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20EC" w14:textId="77777777" w:rsidR="00AB18CE" w:rsidRDefault="00000000">
      <w:pPr>
        <w:pStyle w:val="a9"/>
        <w:tabs>
          <w:tab w:val="left" w:pos="5845"/>
        </w:tabs>
        <w:kinsoku w:val="0"/>
        <w:overflowPunct w:val="0"/>
        <w:spacing w:before="84"/>
        <w:jc w:val="center"/>
        <w:outlineLvl w:val="0"/>
        <w:rPr>
          <w:rFonts w:ascii="Times New Roman" w:eastAsia="Times New Roman" w:hAnsi="Times New Roman" w:cs="Times New Roman" w:hint="default"/>
          <w:sz w:val="96"/>
        </w:rPr>
      </w:pPr>
      <w:r>
        <w:rPr>
          <w:rFonts w:ascii="Times New Roman" w:eastAsia="黑体" w:hAnsi="Times New Roman" w:cs="Times New Roman" w:hint="default"/>
          <w:b/>
          <w:spacing w:val="17"/>
          <w:sz w:val="32"/>
        </w:rPr>
        <w:t xml:space="preserve"> </w:t>
      </w:r>
      <w:bookmarkStart w:id="0" w:name="_Toc13129"/>
      <w:bookmarkStart w:id="1" w:name="_Toc4630"/>
      <w:r>
        <w:rPr>
          <w:rFonts w:ascii="Times New Roman" w:eastAsia="黑体" w:hAnsi="Times New Roman" w:cs="Times New Roman" w:hint="default"/>
          <w:b/>
          <w:spacing w:val="17"/>
          <w:sz w:val="32"/>
        </w:rPr>
        <w:t>山东省市政行业协会团体标准</w:t>
      </w:r>
      <w:bookmarkEnd w:id="0"/>
      <w:bookmarkEnd w:id="1"/>
    </w:p>
    <w:p w14:paraId="0983FDDE" w14:textId="77777777" w:rsidR="00AB18CE" w:rsidRDefault="00000000">
      <w:pPr>
        <w:tabs>
          <w:tab w:val="left" w:pos="1028"/>
          <w:tab w:val="left" w:pos="3929"/>
        </w:tabs>
        <w:kinsoku w:val="0"/>
        <w:overflowPunct w:val="0"/>
        <w:spacing w:before="167"/>
        <w:ind w:left="83"/>
        <w:jc w:val="center"/>
        <w:rPr>
          <w:rFonts w:ascii="Times New Roman" w:hAnsi="Times New Roman" w:cs="Times New Roman"/>
          <w:spacing w:val="-1"/>
        </w:rPr>
      </w:pPr>
      <w:r>
        <w:rPr>
          <w:rFonts w:ascii="Times New Roman" w:hAnsi="Times New Roman" w:cs="Times New Roman"/>
          <w:spacing w:val="-1"/>
        </w:rPr>
        <w:t>T/SDSZ    XXX—XXXX</w:t>
      </w:r>
    </w:p>
    <w:p w14:paraId="27AED1FE" w14:textId="77777777" w:rsidR="00AB18CE" w:rsidRDefault="00000000">
      <w:pPr>
        <w:pStyle w:val="a9"/>
        <w:kinsoku w:val="0"/>
        <w:overflowPunct w:val="0"/>
        <w:ind w:left="0"/>
        <w:rPr>
          <w:rFonts w:ascii="Times New Roman" w:eastAsia="Times New Roman" w:hAnsi="Times New Roman" w:cs="Times New Roman" w:hint="default"/>
          <w:sz w:val="22"/>
        </w:rPr>
      </w:pPr>
      <w:r>
        <w:rPr>
          <w:rFonts w:ascii="Times New Roman" w:hAnsi="Times New Roman" w:cs="Times New Roman" w:hint="default"/>
          <w:noProof/>
          <w:sz w:val="72"/>
        </w:rPr>
        <mc:AlternateContent>
          <mc:Choice Requires="wps">
            <w:drawing>
              <wp:anchor distT="0" distB="0" distL="114300" distR="114300" simplePos="0" relativeHeight="251659264" behindDoc="1" locked="0" layoutInCell="1" allowOverlap="1" wp14:anchorId="56B30475" wp14:editId="2CBED3A6">
                <wp:simplePos x="0" y="0"/>
                <wp:positionH relativeFrom="page">
                  <wp:posOffset>0</wp:posOffset>
                </wp:positionH>
                <wp:positionV relativeFrom="paragraph">
                  <wp:posOffset>133985</wp:posOffset>
                </wp:positionV>
                <wp:extent cx="7577455" cy="76200"/>
                <wp:effectExtent l="0" t="0" r="0" b="0"/>
                <wp:wrapNone/>
                <wp:docPr id="15" name="任意多边形 15"/>
                <wp:cNvGraphicFramePr/>
                <a:graphic xmlns:a="http://schemas.openxmlformats.org/drawingml/2006/main">
                  <a:graphicData uri="http://schemas.microsoft.com/office/word/2010/wordprocessingShape">
                    <wps:wsp>
                      <wps:cNvSpPr/>
                      <wps:spPr>
                        <a:xfrm flipV="1">
                          <a:off x="0" y="0"/>
                          <a:ext cx="7577455" cy="76200"/>
                        </a:xfrm>
                        <a:custGeom>
                          <a:avLst/>
                          <a:gdLst/>
                          <a:ahLst/>
                          <a:cxnLst/>
                          <a:rect l="0" t="0" r="0" b="0"/>
                          <a:pathLst>
                            <a:path w="7911" h="20">
                              <a:moveTo>
                                <a:pt x="0" y="0"/>
                              </a:moveTo>
                              <a:lnTo>
                                <a:pt x="7911" y="0"/>
                              </a:lnTo>
                            </a:path>
                          </a:pathLst>
                        </a:custGeom>
                        <a:noFill/>
                        <a:ln w="12700" cap="flat" cmpd="sng">
                          <a:solidFill>
                            <a:srgbClr val="000000"/>
                          </a:solidFill>
                          <a:prstDash val="solid"/>
                          <a:headEnd type="none" w="med" len="med"/>
                          <a:tailEnd type="none" w="med" len="med"/>
                        </a:ln>
                      </wps:spPr>
                      <wps:txbx>
                        <w:txbxContent>
                          <w:p w14:paraId="63E8D5F7" w14:textId="77777777" w:rsidR="00AB18CE" w:rsidRDefault="00AB18CE">
                            <w:pPr>
                              <w:jc w:val="center"/>
                            </w:pPr>
                          </w:p>
                        </w:txbxContent>
                      </wps:txbx>
                      <wps:bodyPr upright="1"/>
                    </wps:wsp>
                  </a:graphicData>
                </a:graphic>
              </wp:anchor>
            </w:drawing>
          </mc:Choice>
          <mc:Fallback>
            <w:pict>
              <v:shape w14:anchorId="56B30475" id="任意多边形 15" o:spid="_x0000_s1026" style="position:absolute;margin-left:0;margin-top:10.55pt;width:596.65pt;height:6pt;flip:y;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791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" adj="-11796480,,5400" path="m,l7911,e" filled="f" strokeweight="1pt">
                <v:stroke joinstyle="miter"/>
                <v:formulas/>
                <v:path arrowok="t" o:connecttype="custom" textboxrect="0,0,7911,20"/>
                <v:textbox>
                  <w:txbxContent>
                    <w:p w14:paraId="63E8D5F7" w14:textId="77777777" w:rsidR="00AB18CE" w:rsidRDefault="00AB18CE">
                      <w:pPr>
                        <w:jc w:val="center"/>
                      </w:pPr>
                    </w:p>
                  </w:txbxContent>
                </v:textbox>
                <w10:wrap anchorx="page"/>
              </v:shape>
            </w:pict>
          </mc:Fallback>
        </mc:AlternateContent>
      </w:r>
    </w:p>
    <w:p w14:paraId="78BAB46B" w14:textId="77777777" w:rsidR="00AB18CE" w:rsidRDefault="00AB18CE">
      <w:pPr>
        <w:pStyle w:val="a9"/>
        <w:kinsoku w:val="0"/>
        <w:overflowPunct w:val="0"/>
        <w:ind w:left="0"/>
        <w:rPr>
          <w:rFonts w:ascii="Times New Roman" w:eastAsia="Times New Roman" w:hAnsi="Times New Roman" w:cs="Times New Roman" w:hint="default"/>
          <w:sz w:val="22"/>
        </w:rPr>
      </w:pPr>
    </w:p>
    <w:p w14:paraId="2DA86116" w14:textId="77777777" w:rsidR="00AB18CE" w:rsidRDefault="00AB18CE">
      <w:pPr>
        <w:pStyle w:val="a9"/>
        <w:kinsoku w:val="0"/>
        <w:overflowPunct w:val="0"/>
        <w:ind w:left="0"/>
        <w:rPr>
          <w:rFonts w:ascii="Times New Roman" w:eastAsia="Times New Roman" w:hAnsi="Times New Roman" w:cs="Times New Roman" w:hint="default"/>
          <w:sz w:val="22"/>
        </w:rPr>
      </w:pPr>
    </w:p>
    <w:p w14:paraId="2FA15858" w14:textId="77777777" w:rsidR="00AB18CE" w:rsidRDefault="00000000">
      <w:pPr>
        <w:pStyle w:val="a9"/>
        <w:kinsoku w:val="0"/>
        <w:overflowPunct w:val="0"/>
        <w:spacing w:before="149"/>
        <w:ind w:left="225"/>
        <w:jc w:val="center"/>
        <w:outlineLvl w:val="0"/>
        <w:rPr>
          <w:rFonts w:ascii="Times New Roman" w:hAnsi="Times New Roman" w:cs="Times New Roman" w:hint="default"/>
          <w:sz w:val="44"/>
          <w:szCs w:val="28"/>
        </w:rPr>
      </w:pPr>
      <w:bookmarkStart w:id="2" w:name="_Toc10298"/>
      <w:bookmarkStart w:id="3" w:name="_Toc5298"/>
      <w:r>
        <w:rPr>
          <w:rFonts w:ascii="Times New Roman" w:hAnsi="Times New Roman" w:cs="Times New Roman" w:hint="default"/>
          <w:sz w:val="44"/>
          <w:szCs w:val="28"/>
        </w:rPr>
        <w:t>城市道路灌入式半柔性路面技术规范</w:t>
      </w:r>
      <w:bookmarkEnd w:id="2"/>
      <w:bookmarkEnd w:id="3"/>
    </w:p>
    <w:p w14:paraId="5BC6E928" w14:textId="77777777" w:rsidR="00AB18CE" w:rsidRDefault="00AB18CE">
      <w:pPr>
        <w:pStyle w:val="a9"/>
        <w:kinsoku w:val="0"/>
        <w:overflowPunct w:val="0"/>
        <w:spacing w:before="9"/>
        <w:ind w:left="0"/>
        <w:rPr>
          <w:rFonts w:ascii="Times New Roman" w:hAnsi="Times New Roman" w:cs="Times New Roman" w:hint="default"/>
          <w:sz w:val="40"/>
          <w:szCs w:val="28"/>
        </w:rPr>
      </w:pPr>
    </w:p>
    <w:p w14:paraId="78EB7E6B" w14:textId="77777777" w:rsidR="00AB18CE" w:rsidRDefault="00000000">
      <w:pPr>
        <w:kinsoku w:val="0"/>
        <w:overflowPunct w:val="0"/>
        <w:spacing w:line="360" w:lineRule="auto"/>
        <w:ind w:left="1157" w:right="927"/>
        <w:jc w:val="center"/>
        <w:rPr>
          <w:rFonts w:ascii="Times New Roman" w:hAnsi="Times New Roman" w:cs="Times New Roman"/>
          <w:sz w:val="28"/>
          <w:szCs w:val="28"/>
        </w:rPr>
      </w:pPr>
      <w:r>
        <w:rPr>
          <w:rFonts w:ascii="Times New Roman" w:hAnsi="Times New Roman" w:cs="Times New Roman"/>
          <w:sz w:val="28"/>
          <w:szCs w:val="28"/>
        </w:rPr>
        <w:t xml:space="preserve">Technical Specification for Penetration Semi-Flexible pavement </w:t>
      </w:r>
    </w:p>
    <w:p w14:paraId="7D5DB55F" w14:textId="77777777" w:rsidR="00AB18CE" w:rsidRDefault="00000000">
      <w:pPr>
        <w:pStyle w:val="a9"/>
        <w:kinsoku w:val="0"/>
        <w:overflowPunct w:val="0"/>
        <w:spacing w:before="140"/>
        <w:ind w:left="225"/>
        <w:jc w:val="center"/>
        <w:rPr>
          <w:rFonts w:ascii="Times New Roman" w:hAnsi="Times New Roman" w:cs="Times New Roman" w:hint="default"/>
          <w:sz w:val="40"/>
          <w:szCs w:val="28"/>
        </w:rPr>
      </w:pPr>
      <w:r>
        <w:rPr>
          <w:rFonts w:ascii="Times New Roman" w:hAnsi="Times New Roman" w:cs="Times New Roman" w:hint="default"/>
          <w:sz w:val="40"/>
          <w:szCs w:val="28"/>
        </w:rPr>
        <w:t>（征求意见稿）</w:t>
      </w:r>
    </w:p>
    <w:p w14:paraId="0F03E9F0" w14:textId="77777777" w:rsidR="00AB18CE" w:rsidRDefault="00AB18CE">
      <w:pPr>
        <w:pStyle w:val="a9"/>
        <w:kinsoku w:val="0"/>
        <w:overflowPunct w:val="0"/>
        <w:ind w:left="0"/>
        <w:rPr>
          <w:rFonts w:ascii="Times New Roman" w:hAnsi="Times New Roman" w:cs="Times New Roman" w:hint="default"/>
          <w:sz w:val="32"/>
        </w:rPr>
      </w:pPr>
    </w:p>
    <w:p w14:paraId="2432495F" w14:textId="77777777" w:rsidR="00AB18CE" w:rsidRDefault="00AB18CE">
      <w:pPr>
        <w:pStyle w:val="a9"/>
        <w:kinsoku w:val="0"/>
        <w:overflowPunct w:val="0"/>
        <w:ind w:left="0"/>
        <w:rPr>
          <w:rFonts w:ascii="Times New Roman" w:hAnsi="Times New Roman" w:cs="Times New Roman" w:hint="default"/>
          <w:sz w:val="32"/>
        </w:rPr>
      </w:pPr>
    </w:p>
    <w:p w14:paraId="3835894B" w14:textId="77777777" w:rsidR="00AB18CE" w:rsidRDefault="00AB18CE">
      <w:pPr>
        <w:pStyle w:val="a9"/>
        <w:kinsoku w:val="0"/>
        <w:overflowPunct w:val="0"/>
        <w:ind w:left="0"/>
        <w:rPr>
          <w:rFonts w:ascii="Times New Roman" w:hAnsi="Times New Roman" w:cs="Times New Roman" w:hint="default"/>
          <w:sz w:val="32"/>
        </w:rPr>
      </w:pPr>
    </w:p>
    <w:p w14:paraId="78E0DC88" w14:textId="77777777" w:rsidR="00AB18CE" w:rsidRDefault="00AB18CE">
      <w:pPr>
        <w:pStyle w:val="a9"/>
        <w:kinsoku w:val="0"/>
        <w:overflowPunct w:val="0"/>
        <w:ind w:left="0"/>
        <w:rPr>
          <w:rFonts w:ascii="Times New Roman" w:hAnsi="Times New Roman" w:cs="Times New Roman" w:hint="default"/>
          <w:sz w:val="32"/>
        </w:rPr>
      </w:pPr>
    </w:p>
    <w:p w14:paraId="657948E3" w14:textId="77777777" w:rsidR="00AB18CE" w:rsidRDefault="00AB18CE">
      <w:pPr>
        <w:pStyle w:val="a9"/>
        <w:kinsoku w:val="0"/>
        <w:overflowPunct w:val="0"/>
        <w:ind w:left="0"/>
        <w:rPr>
          <w:rFonts w:ascii="Times New Roman" w:hAnsi="Times New Roman" w:cs="Times New Roman" w:hint="default"/>
          <w:sz w:val="32"/>
        </w:rPr>
      </w:pPr>
    </w:p>
    <w:p w14:paraId="78EE137D" w14:textId="77777777" w:rsidR="00AB18CE" w:rsidRDefault="00AB18CE">
      <w:pPr>
        <w:pStyle w:val="a9"/>
        <w:kinsoku w:val="0"/>
        <w:overflowPunct w:val="0"/>
        <w:ind w:left="0"/>
        <w:rPr>
          <w:rFonts w:ascii="Times New Roman" w:hAnsi="Times New Roman" w:cs="Times New Roman" w:hint="default"/>
          <w:sz w:val="32"/>
        </w:rPr>
      </w:pPr>
    </w:p>
    <w:p w14:paraId="606E993F" w14:textId="77777777" w:rsidR="00AB18CE" w:rsidRDefault="00AB18CE">
      <w:pPr>
        <w:pStyle w:val="a9"/>
        <w:kinsoku w:val="0"/>
        <w:overflowPunct w:val="0"/>
        <w:ind w:left="0"/>
        <w:rPr>
          <w:rFonts w:ascii="Times New Roman" w:hAnsi="Times New Roman" w:cs="Times New Roman" w:hint="default"/>
          <w:sz w:val="32"/>
        </w:rPr>
      </w:pPr>
    </w:p>
    <w:p w14:paraId="0DF9E307" w14:textId="77777777" w:rsidR="00AB18CE" w:rsidRDefault="00AB18CE">
      <w:pPr>
        <w:pStyle w:val="a9"/>
        <w:kinsoku w:val="0"/>
        <w:overflowPunct w:val="0"/>
        <w:ind w:left="0"/>
        <w:rPr>
          <w:rFonts w:ascii="Times New Roman" w:hAnsi="Times New Roman" w:cs="Times New Roman" w:hint="default"/>
          <w:sz w:val="32"/>
        </w:rPr>
      </w:pPr>
    </w:p>
    <w:p w14:paraId="46872E8D" w14:textId="77777777" w:rsidR="00AB18CE" w:rsidRDefault="00AB18CE">
      <w:pPr>
        <w:pStyle w:val="a9"/>
        <w:kinsoku w:val="0"/>
        <w:overflowPunct w:val="0"/>
        <w:ind w:left="0"/>
        <w:rPr>
          <w:rFonts w:ascii="Times New Roman" w:hAnsi="Times New Roman" w:cs="Times New Roman" w:hint="default"/>
          <w:sz w:val="32"/>
        </w:rPr>
      </w:pPr>
    </w:p>
    <w:p w14:paraId="4B11BB1A" w14:textId="77777777" w:rsidR="00AB18CE" w:rsidRDefault="00AB18CE">
      <w:pPr>
        <w:pStyle w:val="a9"/>
        <w:kinsoku w:val="0"/>
        <w:overflowPunct w:val="0"/>
        <w:ind w:left="0"/>
        <w:rPr>
          <w:rFonts w:ascii="Times New Roman" w:hAnsi="Times New Roman" w:cs="Times New Roman" w:hint="default"/>
          <w:sz w:val="32"/>
        </w:rPr>
      </w:pPr>
    </w:p>
    <w:p w14:paraId="0243B329" w14:textId="77777777" w:rsidR="00AB18CE" w:rsidRDefault="00AB18CE">
      <w:pPr>
        <w:pStyle w:val="a9"/>
        <w:kinsoku w:val="0"/>
        <w:overflowPunct w:val="0"/>
        <w:ind w:left="0"/>
        <w:rPr>
          <w:rFonts w:ascii="Times New Roman" w:hAnsi="Times New Roman" w:cs="Times New Roman" w:hint="default"/>
          <w:sz w:val="32"/>
        </w:rPr>
      </w:pPr>
    </w:p>
    <w:p w14:paraId="7A3CCFC8" w14:textId="77777777" w:rsidR="00AB18CE" w:rsidRDefault="00AB18CE">
      <w:pPr>
        <w:pStyle w:val="a9"/>
        <w:kinsoku w:val="0"/>
        <w:overflowPunct w:val="0"/>
        <w:ind w:left="0"/>
        <w:rPr>
          <w:rFonts w:ascii="Times New Roman" w:hAnsi="Times New Roman" w:cs="Times New Roman" w:hint="default"/>
          <w:sz w:val="32"/>
        </w:rPr>
      </w:pPr>
    </w:p>
    <w:p w14:paraId="09FC2C17" w14:textId="77777777" w:rsidR="00AB18CE" w:rsidRDefault="00AB18CE">
      <w:pPr>
        <w:pStyle w:val="a9"/>
        <w:kinsoku w:val="0"/>
        <w:overflowPunct w:val="0"/>
        <w:ind w:left="0"/>
        <w:rPr>
          <w:rFonts w:ascii="Times New Roman" w:hAnsi="Times New Roman" w:cs="Times New Roman" w:hint="default"/>
          <w:sz w:val="32"/>
        </w:rPr>
      </w:pPr>
    </w:p>
    <w:p w14:paraId="2A341F49" w14:textId="77777777" w:rsidR="00AB18CE" w:rsidRDefault="00AB18CE">
      <w:pPr>
        <w:pStyle w:val="a9"/>
        <w:kinsoku w:val="0"/>
        <w:overflowPunct w:val="0"/>
        <w:spacing w:before="10"/>
        <w:ind w:left="0"/>
        <w:rPr>
          <w:rFonts w:ascii="Times New Roman" w:hAnsi="Times New Roman" w:cs="Times New Roman" w:hint="default"/>
          <w:sz w:val="46"/>
        </w:rPr>
      </w:pPr>
    </w:p>
    <w:p w14:paraId="2CA0FE73" w14:textId="77777777" w:rsidR="00AB18CE" w:rsidRDefault="00000000">
      <w:pPr>
        <w:pStyle w:val="a9"/>
        <w:tabs>
          <w:tab w:val="left" w:pos="4140"/>
        </w:tabs>
        <w:kinsoku w:val="0"/>
        <w:overflowPunct w:val="0"/>
        <w:ind w:left="228"/>
        <w:jc w:val="center"/>
        <w:outlineLvl w:val="0"/>
        <w:rPr>
          <w:rFonts w:ascii="Times New Roman" w:eastAsia="黑体" w:hAnsi="Times New Roman" w:cs="Times New Roman" w:hint="default"/>
          <w:sz w:val="36"/>
          <w:szCs w:val="28"/>
        </w:rPr>
      </w:pPr>
      <w:bookmarkStart w:id="4" w:name="_Toc31614"/>
      <w:bookmarkStart w:id="5" w:name="_Toc25092"/>
      <w:r>
        <w:rPr>
          <w:rFonts w:ascii="Times New Roman" w:eastAsia="Times New Roman" w:hAnsi="Times New Roman" w:cs="Times New Roman" w:hint="default"/>
          <w:b/>
          <w:spacing w:val="-1"/>
          <w:sz w:val="36"/>
          <w:szCs w:val="28"/>
        </w:rPr>
        <w:t>20××-×-×</w:t>
      </w:r>
      <w:r>
        <w:rPr>
          <w:rFonts w:ascii="Times New Roman" w:eastAsia="黑体" w:hAnsi="Times New Roman" w:cs="Times New Roman" w:hint="default"/>
          <w:b/>
          <w:spacing w:val="-1"/>
          <w:sz w:val="36"/>
          <w:szCs w:val="28"/>
        </w:rPr>
        <w:t>发布</w:t>
      </w:r>
      <w:r>
        <w:rPr>
          <w:rFonts w:ascii="Times New Roman" w:eastAsia="黑体" w:hAnsi="Times New Roman" w:cs="Times New Roman" w:hint="default"/>
          <w:b/>
          <w:spacing w:val="-1"/>
          <w:sz w:val="36"/>
          <w:szCs w:val="28"/>
        </w:rPr>
        <w:tab/>
      </w:r>
      <w:r>
        <w:rPr>
          <w:rFonts w:ascii="Times New Roman" w:eastAsia="Times New Roman" w:hAnsi="Times New Roman" w:cs="Times New Roman" w:hint="default"/>
          <w:b/>
          <w:spacing w:val="-1"/>
          <w:sz w:val="36"/>
          <w:szCs w:val="28"/>
        </w:rPr>
        <w:t>20××-×-×</w:t>
      </w:r>
      <w:r>
        <w:rPr>
          <w:rFonts w:ascii="Times New Roman" w:eastAsia="黑体" w:hAnsi="Times New Roman" w:cs="Times New Roman" w:hint="default"/>
          <w:b/>
          <w:spacing w:val="-1"/>
          <w:sz w:val="36"/>
          <w:szCs w:val="28"/>
        </w:rPr>
        <w:t>实施</w:t>
      </w:r>
      <w:bookmarkEnd w:id="4"/>
      <w:bookmarkEnd w:id="5"/>
    </w:p>
    <w:p w14:paraId="374E4DD5" w14:textId="77777777" w:rsidR="00AB18CE" w:rsidRDefault="00000000">
      <w:pPr>
        <w:pStyle w:val="a9"/>
        <w:kinsoku w:val="0"/>
        <w:overflowPunct w:val="0"/>
        <w:spacing w:before="10"/>
        <w:ind w:left="0"/>
        <w:rPr>
          <w:rFonts w:ascii="Times New Roman" w:eastAsia="黑体" w:hAnsi="Times New Roman" w:cs="Times New Roman" w:hint="default"/>
          <w:b/>
          <w:sz w:val="20"/>
          <w:szCs w:val="28"/>
        </w:rPr>
      </w:pPr>
      <w:r>
        <w:rPr>
          <w:rFonts w:ascii="Times New Roman" w:hAnsi="Times New Roman" w:cs="Times New Roman" w:hint="default"/>
          <w:noProof/>
          <w:sz w:val="52"/>
          <w:szCs w:val="28"/>
        </w:rPr>
        <mc:AlternateContent>
          <mc:Choice Requires="wps">
            <w:drawing>
              <wp:anchor distT="0" distB="0" distL="114300" distR="114300" simplePos="0" relativeHeight="251660288" behindDoc="1" locked="0" layoutInCell="1" allowOverlap="1" wp14:anchorId="2FCA444C" wp14:editId="7DAAEBE6">
                <wp:simplePos x="0" y="0"/>
                <wp:positionH relativeFrom="page">
                  <wp:posOffset>5080</wp:posOffset>
                </wp:positionH>
                <wp:positionV relativeFrom="paragraph">
                  <wp:posOffset>97155</wp:posOffset>
                </wp:positionV>
                <wp:extent cx="7525385" cy="76200"/>
                <wp:effectExtent l="0" t="0" r="0" b="0"/>
                <wp:wrapNone/>
                <wp:docPr id="14" name="任意多边形 14"/>
                <wp:cNvGraphicFramePr/>
                <a:graphic xmlns:a="http://schemas.openxmlformats.org/drawingml/2006/main">
                  <a:graphicData uri="http://schemas.microsoft.com/office/word/2010/wordprocessingShape">
                    <wps:wsp>
                      <wps:cNvSpPr/>
                      <wps:spPr>
                        <a:xfrm>
                          <a:off x="0" y="0"/>
                          <a:ext cx="7525385" cy="76200"/>
                        </a:xfrm>
                        <a:custGeom>
                          <a:avLst/>
                          <a:gdLst/>
                          <a:ahLst/>
                          <a:cxnLst/>
                          <a:rect l="0" t="0" r="0" b="0"/>
                          <a:pathLst>
                            <a:path w="7911" h="20">
                              <a:moveTo>
                                <a:pt x="0" y="0"/>
                              </a:moveTo>
                              <a:lnTo>
                                <a:pt x="7911" y="0"/>
                              </a:lnTo>
                            </a:path>
                          </a:pathLst>
                        </a:custGeom>
                        <a:noFill/>
                        <a:ln w="12700" cap="flat" cmpd="sng">
                          <a:solidFill>
                            <a:srgbClr val="000000"/>
                          </a:solidFill>
                          <a:prstDash val="solid"/>
                          <a:headEnd type="none" w="med" len="med"/>
                          <a:tailEnd type="none" w="med" len="med"/>
                        </a:ln>
                      </wps:spPr>
                      <wps:txbx>
                        <w:txbxContent>
                          <w:p w14:paraId="2554D641" w14:textId="77777777" w:rsidR="00AB18CE" w:rsidRDefault="00AB18CE">
                            <w:pPr>
                              <w:jc w:val="center"/>
                            </w:pPr>
                          </w:p>
                        </w:txbxContent>
                      </wps:txbx>
                      <wps:bodyPr upright="1"/>
                    </wps:wsp>
                  </a:graphicData>
                </a:graphic>
              </wp:anchor>
            </w:drawing>
          </mc:Choice>
          <mc:Fallback>
            <w:pict>
              <v:shape w14:anchorId="2FCA444C" id="任意多边形 14" o:spid="_x0000_s1027" style="position:absolute;margin-left:.4pt;margin-top:7.65pt;width:592.55pt;height:6pt;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791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" adj="-11796480,,5400" path="m,l7911,e" filled="f" strokeweight="1pt">
                <v:stroke joinstyle="miter"/>
                <v:formulas/>
                <v:path arrowok="t" o:connecttype="custom" textboxrect="0,0,7911,20"/>
                <v:textbox>
                  <w:txbxContent>
                    <w:p w14:paraId="2554D641" w14:textId="77777777" w:rsidR="00AB18CE" w:rsidRDefault="00AB18CE">
                      <w:pPr>
                        <w:jc w:val="center"/>
                      </w:pPr>
                    </w:p>
                  </w:txbxContent>
                </v:textbox>
                <w10:wrap anchorx="page"/>
              </v:shape>
            </w:pict>
          </mc:Fallback>
        </mc:AlternateContent>
      </w:r>
    </w:p>
    <w:tbl>
      <w:tblPr>
        <w:tblW w:w="0" w:type="auto"/>
        <w:tblInd w:w="1240" w:type="dxa"/>
        <w:tblLayout w:type="fixed"/>
        <w:tblLook w:val="04A0" w:firstRow="1" w:lastRow="0" w:firstColumn="1" w:lastColumn="0" w:noHBand="0" w:noVBand="1"/>
      </w:tblPr>
      <w:tblGrid>
        <w:gridCol w:w="5006"/>
        <w:gridCol w:w="2013"/>
      </w:tblGrid>
      <w:tr w:rsidR="00AB18CE" w14:paraId="2EA8D061" w14:textId="77777777">
        <w:trPr>
          <w:trHeight w:hRule="exact" w:val="1150"/>
        </w:trPr>
        <w:tc>
          <w:tcPr>
            <w:tcW w:w="5006" w:type="dxa"/>
            <w:vAlign w:val="center"/>
          </w:tcPr>
          <w:p w14:paraId="520CA5DE" w14:textId="77777777" w:rsidR="00AB18CE" w:rsidRDefault="00000000">
            <w:pPr>
              <w:pStyle w:val="TableParagraph"/>
              <w:kinsoku w:val="0"/>
              <w:overflowPunct w:val="0"/>
              <w:spacing w:line="357" w:lineRule="exact"/>
              <w:jc w:val="distribute"/>
              <w:rPr>
                <w:rFonts w:ascii="Times New Roman" w:hAnsi="Times New Roman" w:cs="Times New Roman"/>
                <w:sz w:val="32"/>
                <w:szCs w:val="28"/>
              </w:rPr>
            </w:pPr>
            <w:r>
              <w:rPr>
                <w:rFonts w:ascii="Times New Roman" w:hAnsi="Times New Roman" w:cs="Times New Roman"/>
                <w:sz w:val="32"/>
                <w:szCs w:val="28"/>
              </w:rPr>
              <w:t>XXXXXXXX</w:t>
            </w:r>
          </w:p>
        </w:tc>
        <w:tc>
          <w:tcPr>
            <w:tcW w:w="2013" w:type="dxa"/>
            <w:vAlign w:val="center"/>
          </w:tcPr>
          <w:p w14:paraId="4A44060C" w14:textId="77777777" w:rsidR="00AB18CE" w:rsidRDefault="00000000">
            <w:pPr>
              <w:pStyle w:val="TableParagraph"/>
              <w:kinsoku w:val="0"/>
              <w:overflowPunct w:val="0"/>
              <w:jc w:val="center"/>
              <w:rPr>
                <w:rFonts w:ascii="Times New Roman" w:eastAsia="黑体" w:hAnsi="Times New Roman" w:cs="Times New Roman"/>
                <w:sz w:val="36"/>
                <w:szCs w:val="36"/>
              </w:rPr>
            </w:pPr>
            <w:r>
              <w:rPr>
                <w:rFonts w:ascii="Times New Roman" w:eastAsia="黑体" w:hAnsi="Times New Roman" w:cs="Times New Roman"/>
                <w:sz w:val="36"/>
                <w:szCs w:val="36"/>
              </w:rPr>
              <w:t>发布</w:t>
            </w:r>
          </w:p>
        </w:tc>
      </w:tr>
    </w:tbl>
    <w:p w14:paraId="1D4EE0CC" w14:textId="77777777" w:rsidR="00AB18CE" w:rsidRDefault="00AB18CE">
      <w:pPr>
        <w:rPr>
          <w:rFonts w:ascii="Times New Roman" w:hAnsi="Times New Roman" w:cs="Times New Roman"/>
          <w:sz w:val="32"/>
          <w:szCs w:val="28"/>
        </w:rPr>
        <w:sectPr w:rsidR="00AB18CE">
          <w:pgSz w:w="11905" w:h="16838"/>
          <w:pgMar w:top="1304" w:right="1797" w:bottom="1304" w:left="1797" w:header="720" w:footer="720" w:gutter="0"/>
          <w:cols w:space="0"/>
        </w:sectPr>
      </w:pPr>
    </w:p>
    <w:p w14:paraId="7612B77D" w14:textId="77777777" w:rsidR="00AB18CE" w:rsidRDefault="00AB18CE">
      <w:pPr>
        <w:pStyle w:val="a9"/>
        <w:kinsoku w:val="0"/>
        <w:overflowPunct w:val="0"/>
        <w:ind w:left="0"/>
        <w:rPr>
          <w:rFonts w:ascii="Times New Roman" w:hAnsi="Times New Roman" w:cs="Times New Roman" w:hint="default"/>
          <w:sz w:val="20"/>
        </w:rPr>
      </w:pPr>
    </w:p>
    <w:p w14:paraId="47163E41" w14:textId="77777777" w:rsidR="00AB18CE" w:rsidRDefault="00000000">
      <w:pPr>
        <w:pStyle w:val="1"/>
        <w:tabs>
          <w:tab w:val="left" w:pos="645"/>
        </w:tabs>
        <w:kinsoku w:val="0"/>
        <w:overflowPunct w:val="0"/>
        <w:spacing w:before="154"/>
        <w:ind w:right="292"/>
        <w:jc w:val="center"/>
        <w:rPr>
          <w:rFonts w:eastAsiaTheme="minorEastAsia" w:cs="Times New Roman"/>
          <w:b/>
          <w:sz w:val="32"/>
        </w:rPr>
      </w:pPr>
      <w:bookmarkStart w:id="6" w:name="_Toc520"/>
      <w:bookmarkStart w:id="7" w:name="_Toc13948"/>
      <w:bookmarkStart w:id="8" w:name="_Toc11297"/>
      <w:bookmarkStart w:id="9" w:name="_Toc30816"/>
      <w:bookmarkStart w:id="10" w:name="_Toc23164"/>
      <w:bookmarkStart w:id="11" w:name="_Toc13760"/>
      <w:bookmarkStart w:id="12" w:name="_Toc14907"/>
      <w:bookmarkStart w:id="13" w:name="_Toc17813"/>
      <w:bookmarkStart w:id="14" w:name="_Toc14525"/>
      <w:bookmarkStart w:id="15" w:name="_Toc26650"/>
      <w:bookmarkStart w:id="16" w:name="_Toc7437"/>
      <w:r>
        <w:rPr>
          <w:rFonts w:eastAsiaTheme="minorEastAsia" w:cs="Times New Roman"/>
          <w:b/>
          <w:w w:val="95"/>
          <w:sz w:val="32"/>
        </w:rPr>
        <w:t>前</w:t>
      </w:r>
      <w:r>
        <w:rPr>
          <w:rFonts w:eastAsiaTheme="minorEastAsia" w:cs="Times New Roman"/>
          <w:b/>
          <w:w w:val="95"/>
          <w:sz w:val="32"/>
        </w:rPr>
        <w:tab/>
      </w:r>
      <w:r>
        <w:rPr>
          <w:rFonts w:eastAsiaTheme="minorEastAsia" w:cs="Times New Roman"/>
          <w:b/>
          <w:sz w:val="32"/>
        </w:rPr>
        <w:t>言</w:t>
      </w:r>
      <w:bookmarkEnd w:id="6"/>
      <w:bookmarkEnd w:id="7"/>
      <w:bookmarkEnd w:id="8"/>
      <w:bookmarkEnd w:id="9"/>
      <w:bookmarkEnd w:id="10"/>
      <w:bookmarkEnd w:id="11"/>
      <w:bookmarkEnd w:id="12"/>
      <w:bookmarkEnd w:id="13"/>
      <w:bookmarkEnd w:id="14"/>
      <w:bookmarkEnd w:id="15"/>
      <w:bookmarkEnd w:id="16"/>
    </w:p>
    <w:p w14:paraId="3B5F2997" w14:textId="77777777" w:rsidR="00AB18CE" w:rsidRDefault="00AB18CE">
      <w:pPr>
        <w:pStyle w:val="a9"/>
        <w:kinsoku w:val="0"/>
        <w:overflowPunct w:val="0"/>
        <w:spacing w:before="13" w:line="360" w:lineRule="auto"/>
        <w:ind w:left="0"/>
        <w:rPr>
          <w:rFonts w:ascii="Times New Roman" w:hAnsi="Times New Roman" w:cs="Times New Roman" w:hint="default"/>
          <w:b/>
          <w:szCs w:val="21"/>
        </w:rPr>
      </w:pPr>
    </w:p>
    <w:p w14:paraId="4CCB67DC" w14:textId="77777777" w:rsidR="00AB18CE" w:rsidRPr="00095685" w:rsidRDefault="00000000">
      <w:pPr>
        <w:pStyle w:val="a9"/>
        <w:kinsoku w:val="0"/>
        <w:overflowPunct w:val="0"/>
        <w:spacing w:line="360" w:lineRule="auto"/>
        <w:ind w:right="284" w:firstLine="420"/>
        <w:jc w:val="both"/>
        <w:rPr>
          <w:rFonts w:ascii="Times New Roman" w:hAnsi="Times New Roman" w:cs="Times New Roman" w:hint="default"/>
          <w:sz w:val="24"/>
          <w:szCs w:val="24"/>
        </w:rPr>
      </w:pPr>
      <w:r w:rsidRPr="00095685">
        <w:rPr>
          <w:rFonts w:ascii="Times New Roman" w:hAnsi="Times New Roman" w:cs="Times New Roman" w:hint="default"/>
          <w:sz w:val="24"/>
          <w:szCs w:val="24"/>
        </w:rPr>
        <w:t>根据山东省市政行业协会</w:t>
      </w:r>
      <w:proofErr w:type="gramStart"/>
      <w:r w:rsidRPr="00095685">
        <w:rPr>
          <w:rFonts w:ascii="Times New Roman" w:hAnsi="Times New Roman" w:cs="Times New Roman" w:hint="default"/>
          <w:sz w:val="24"/>
          <w:szCs w:val="24"/>
        </w:rPr>
        <w:t>《</w:t>
      </w:r>
      <w:proofErr w:type="gramEnd"/>
      <w:r w:rsidRPr="00095685">
        <w:rPr>
          <w:rFonts w:ascii="Times New Roman" w:hAnsi="Times New Roman" w:cs="Times New Roman" w:hint="default"/>
          <w:sz w:val="24"/>
          <w:szCs w:val="24"/>
        </w:rPr>
        <w:t>关于</w:t>
      </w:r>
      <w:r w:rsidRPr="00095685">
        <w:rPr>
          <w:rFonts w:ascii="Times New Roman" w:hAnsi="Times New Roman" w:cs="Times New Roman" w:hint="default"/>
          <w:spacing w:val="-7"/>
          <w:sz w:val="24"/>
          <w:szCs w:val="24"/>
        </w:rPr>
        <w:t>印发</w:t>
      </w:r>
      <w:proofErr w:type="gramStart"/>
      <w:r w:rsidRPr="00095685">
        <w:rPr>
          <w:rFonts w:ascii="Times New Roman" w:hAnsi="Times New Roman" w:cs="Times New Roman" w:hint="default"/>
          <w:spacing w:val="-7"/>
          <w:sz w:val="24"/>
          <w:szCs w:val="24"/>
        </w:rPr>
        <w:t>《</w:t>
      </w:r>
      <w:proofErr w:type="gramEnd"/>
      <w:r w:rsidRPr="00095685">
        <w:rPr>
          <w:rFonts w:ascii="Times New Roman" w:hAnsi="Times New Roman" w:cs="Times New Roman" w:hint="default"/>
          <w:spacing w:val="-7"/>
          <w:sz w:val="24"/>
          <w:szCs w:val="24"/>
        </w:rPr>
        <w:t>山东省市政行业协会团体标准管理办法（试行）</w:t>
      </w:r>
      <w:proofErr w:type="gramStart"/>
      <w:r w:rsidRPr="00095685">
        <w:rPr>
          <w:rFonts w:ascii="Times New Roman" w:hAnsi="Times New Roman" w:cs="Times New Roman" w:hint="default"/>
          <w:spacing w:val="-7"/>
          <w:sz w:val="24"/>
          <w:szCs w:val="24"/>
        </w:rPr>
        <w:t>》</w:t>
      </w:r>
      <w:proofErr w:type="gramEnd"/>
      <w:r w:rsidRPr="00095685">
        <w:rPr>
          <w:rFonts w:ascii="Times New Roman" w:hAnsi="Times New Roman" w:cs="Times New Roman" w:hint="default"/>
          <w:spacing w:val="-7"/>
          <w:sz w:val="24"/>
          <w:szCs w:val="24"/>
        </w:rPr>
        <w:t>的通知</w:t>
      </w:r>
      <w:proofErr w:type="gramStart"/>
      <w:r w:rsidRPr="00095685">
        <w:rPr>
          <w:rFonts w:ascii="Times New Roman" w:hAnsi="Times New Roman" w:cs="Times New Roman" w:hint="default"/>
          <w:spacing w:val="-7"/>
          <w:sz w:val="24"/>
          <w:szCs w:val="24"/>
        </w:rPr>
        <w:t>》</w:t>
      </w:r>
      <w:proofErr w:type="gramEnd"/>
      <w:r w:rsidRPr="00095685">
        <w:rPr>
          <w:rFonts w:ascii="Times New Roman" w:hAnsi="Times New Roman" w:cs="Times New Roman" w:hint="default"/>
          <w:spacing w:val="-7"/>
          <w:sz w:val="24"/>
          <w:szCs w:val="24"/>
        </w:rPr>
        <w:t>（</w:t>
      </w:r>
      <w:proofErr w:type="gramStart"/>
      <w:r w:rsidRPr="00095685">
        <w:rPr>
          <w:rFonts w:ascii="Times New Roman" w:hAnsi="Times New Roman" w:cs="Times New Roman" w:hint="default"/>
          <w:spacing w:val="-7"/>
          <w:sz w:val="24"/>
          <w:szCs w:val="24"/>
        </w:rPr>
        <w:t>鲁市协</w:t>
      </w:r>
      <w:proofErr w:type="gramEnd"/>
      <w:r w:rsidRPr="00095685">
        <w:rPr>
          <w:rFonts w:ascii="Times New Roman" w:hAnsi="Times New Roman" w:cs="Times New Roman" w:hint="default"/>
          <w:spacing w:val="-7"/>
          <w:sz w:val="24"/>
          <w:szCs w:val="24"/>
        </w:rPr>
        <w:t>字（</w:t>
      </w:r>
      <w:r w:rsidRPr="00095685">
        <w:rPr>
          <w:rFonts w:ascii="Times New Roman" w:hAnsi="Times New Roman" w:cs="Times New Roman" w:hint="default"/>
          <w:spacing w:val="-7"/>
          <w:sz w:val="24"/>
          <w:szCs w:val="24"/>
        </w:rPr>
        <w:t>2020</w:t>
      </w:r>
      <w:r w:rsidRPr="00095685">
        <w:rPr>
          <w:rFonts w:ascii="Times New Roman" w:hAnsi="Times New Roman" w:cs="Times New Roman" w:hint="default"/>
          <w:spacing w:val="-7"/>
          <w:sz w:val="24"/>
          <w:szCs w:val="24"/>
        </w:rPr>
        <w:t>）</w:t>
      </w:r>
      <w:r w:rsidRPr="00095685">
        <w:rPr>
          <w:rFonts w:ascii="Times New Roman" w:hAnsi="Times New Roman" w:cs="Times New Roman" w:hint="default"/>
          <w:spacing w:val="-7"/>
          <w:sz w:val="24"/>
          <w:szCs w:val="24"/>
        </w:rPr>
        <w:t>6</w:t>
      </w:r>
      <w:r w:rsidRPr="00095685">
        <w:rPr>
          <w:rFonts w:ascii="Times New Roman" w:hAnsi="Times New Roman" w:cs="Times New Roman" w:hint="default"/>
          <w:spacing w:val="-7"/>
          <w:sz w:val="24"/>
          <w:szCs w:val="24"/>
        </w:rPr>
        <w:t>号）</w:t>
      </w:r>
      <w:r w:rsidRPr="00095685">
        <w:rPr>
          <w:rFonts w:ascii="Times New Roman" w:hAnsi="Times New Roman" w:cs="Times New Roman" w:hint="default"/>
          <w:spacing w:val="-3"/>
          <w:sz w:val="24"/>
          <w:szCs w:val="24"/>
        </w:rPr>
        <w:t>的要求，标准编制组进行了广泛、深入的调查</w:t>
      </w:r>
      <w:r w:rsidRPr="00095685">
        <w:rPr>
          <w:rFonts w:ascii="Times New Roman" w:hAnsi="Times New Roman" w:cs="Times New Roman" w:hint="default"/>
          <w:spacing w:val="-77"/>
          <w:sz w:val="24"/>
          <w:szCs w:val="24"/>
        </w:rPr>
        <w:t xml:space="preserve"> </w:t>
      </w:r>
      <w:r w:rsidRPr="00095685">
        <w:rPr>
          <w:rFonts w:ascii="Times New Roman" w:hAnsi="Times New Roman" w:cs="Times New Roman" w:hint="default"/>
          <w:sz w:val="24"/>
          <w:szCs w:val="24"/>
        </w:rPr>
        <w:t>研究，</w:t>
      </w:r>
      <w:r w:rsidRPr="00095685">
        <w:rPr>
          <w:rFonts w:ascii="Times New Roman" w:hAnsi="Times New Roman" w:cs="Times New Roman"/>
          <w:sz w:val="24"/>
          <w:szCs w:val="24"/>
        </w:rPr>
        <w:t>在</w:t>
      </w:r>
      <w:r w:rsidRPr="00095685">
        <w:rPr>
          <w:rFonts w:ascii="Times New Roman" w:hAnsi="Times New Roman" w:cs="Times New Roman" w:hint="default"/>
          <w:sz w:val="24"/>
          <w:szCs w:val="24"/>
        </w:rPr>
        <w:t>总结国内外关于灌入式半柔性路面技术研究和应用实践基础上，结合山东省道路建设实际，经历了调查、研讨、修改</w:t>
      </w:r>
      <w:r w:rsidRPr="00095685">
        <w:rPr>
          <w:rFonts w:ascii="Times New Roman" w:hAnsi="Times New Roman" w:cs="Times New Roman"/>
          <w:sz w:val="24"/>
          <w:szCs w:val="24"/>
        </w:rPr>
        <w:t>和</w:t>
      </w:r>
      <w:r w:rsidRPr="00095685">
        <w:rPr>
          <w:rFonts w:ascii="Times New Roman" w:hAnsi="Times New Roman" w:cs="Times New Roman" w:hint="default"/>
          <w:sz w:val="24"/>
          <w:szCs w:val="24"/>
        </w:rPr>
        <w:t>总结实践经验，制定山</w:t>
      </w:r>
      <w:r w:rsidRPr="00095685">
        <w:rPr>
          <w:rFonts w:ascii="Times New Roman" w:hAnsi="Times New Roman" w:cs="Times New Roman" w:hint="default"/>
          <w:spacing w:val="-71"/>
          <w:sz w:val="24"/>
          <w:szCs w:val="24"/>
        </w:rPr>
        <w:t xml:space="preserve"> </w:t>
      </w:r>
      <w:r w:rsidRPr="00095685">
        <w:rPr>
          <w:rFonts w:ascii="Times New Roman" w:hAnsi="Times New Roman" w:cs="Times New Roman" w:hint="default"/>
          <w:spacing w:val="-6"/>
          <w:sz w:val="24"/>
          <w:szCs w:val="24"/>
        </w:rPr>
        <w:t>东省市政行业协会团体标准《灌入式半柔性路面施工技术规范》</w:t>
      </w:r>
      <w:r w:rsidRPr="00095685">
        <w:rPr>
          <w:rFonts w:ascii="Times New Roman" w:hAnsi="Times New Roman" w:cs="Times New Roman" w:hint="default"/>
          <w:spacing w:val="-1"/>
          <w:sz w:val="24"/>
          <w:szCs w:val="24"/>
        </w:rPr>
        <w:t>T/SDSZ XXX—XXXX</w:t>
      </w:r>
      <w:r w:rsidRPr="00095685">
        <w:rPr>
          <w:rFonts w:ascii="Times New Roman" w:hAnsi="Times New Roman" w:cs="Times New Roman" w:hint="default"/>
          <w:sz w:val="24"/>
          <w:szCs w:val="24"/>
        </w:rPr>
        <w:t>。</w:t>
      </w:r>
    </w:p>
    <w:p w14:paraId="325C533E" w14:textId="77777777" w:rsidR="00AB18CE" w:rsidRPr="00095685" w:rsidRDefault="00000000">
      <w:pPr>
        <w:pStyle w:val="a9"/>
        <w:kinsoku w:val="0"/>
        <w:overflowPunct w:val="0"/>
        <w:spacing w:line="360" w:lineRule="auto"/>
        <w:ind w:right="284" w:firstLine="420"/>
        <w:jc w:val="both"/>
        <w:rPr>
          <w:rFonts w:ascii="Times New Roman" w:hAnsi="Times New Roman" w:cs="Times New Roman" w:hint="default"/>
          <w:sz w:val="24"/>
          <w:szCs w:val="24"/>
        </w:rPr>
      </w:pPr>
      <w:r w:rsidRPr="00095685">
        <w:rPr>
          <w:rFonts w:ascii="Times New Roman" w:hAnsi="Times New Roman" w:cs="Times New Roman" w:hint="default"/>
          <w:sz w:val="24"/>
          <w:szCs w:val="24"/>
        </w:rPr>
        <w:t>本</w:t>
      </w:r>
      <w:r w:rsidRPr="00095685">
        <w:rPr>
          <w:rFonts w:ascii="Times New Roman" w:hAnsi="Times New Roman" w:cs="Times New Roman"/>
          <w:sz w:val="24"/>
          <w:szCs w:val="24"/>
        </w:rPr>
        <w:t>规范</w:t>
      </w:r>
      <w:r w:rsidRPr="00095685">
        <w:rPr>
          <w:rFonts w:ascii="Times New Roman" w:hAnsi="Times New Roman" w:cs="Times New Roman" w:hint="default"/>
          <w:sz w:val="24"/>
          <w:szCs w:val="24"/>
        </w:rPr>
        <w:t>的主要技术内容是：总则；术语</w:t>
      </w:r>
      <w:r w:rsidRPr="00095685">
        <w:rPr>
          <w:rFonts w:ascii="Times New Roman" w:hAnsi="Times New Roman" w:cs="Times New Roman"/>
          <w:sz w:val="24"/>
          <w:szCs w:val="24"/>
        </w:rPr>
        <w:t>和缩略语</w:t>
      </w:r>
      <w:r w:rsidRPr="00095685">
        <w:rPr>
          <w:rFonts w:ascii="Times New Roman" w:hAnsi="Times New Roman" w:cs="Times New Roman" w:hint="default"/>
          <w:sz w:val="24"/>
          <w:szCs w:val="24"/>
        </w:rPr>
        <w:t>；材料；路面结构设计；配合比设计；施工；质量检验。</w:t>
      </w:r>
    </w:p>
    <w:p w14:paraId="1AF22FB7" w14:textId="77777777" w:rsidR="00AB18CE" w:rsidRPr="00095685" w:rsidRDefault="00000000">
      <w:pPr>
        <w:pStyle w:val="a9"/>
        <w:kinsoku w:val="0"/>
        <w:overflowPunct w:val="0"/>
        <w:spacing w:line="360" w:lineRule="auto"/>
        <w:ind w:right="284" w:firstLine="420"/>
        <w:jc w:val="both"/>
        <w:rPr>
          <w:rFonts w:ascii="Times New Roman" w:hAnsi="Times New Roman" w:cs="Times New Roman" w:hint="default"/>
          <w:sz w:val="24"/>
          <w:szCs w:val="24"/>
        </w:rPr>
      </w:pPr>
      <w:r w:rsidRPr="00095685">
        <w:rPr>
          <w:rFonts w:ascii="Times New Roman" w:hAnsi="Times New Roman" w:cs="Times New Roman" w:hint="default"/>
          <w:sz w:val="24"/>
          <w:szCs w:val="24"/>
        </w:rPr>
        <w:t>本</w:t>
      </w:r>
      <w:r w:rsidRPr="00095685">
        <w:rPr>
          <w:rFonts w:ascii="Times New Roman" w:hAnsi="Times New Roman" w:cs="Times New Roman"/>
          <w:sz w:val="24"/>
          <w:szCs w:val="24"/>
        </w:rPr>
        <w:t>规范</w:t>
      </w:r>
      <w:r w:rsidRPr="00095685">
        <w:rPr>
          <w:rFonts w:ascii="Times New Roman" w:hAnsi="Times New Roman" w:cs="Times New Roman" w:hint="default"/>
          <w:sz w:val="24"/>
          <w:szCs w:val="24"/>
        </w:rPr>
        <w:t>由山东省市政行业协会负责管理，由山东路易达交通科技有限公司负责具体技术内容的解释。执行过程中如有意见或建议，请寄送山东路易达交通科技有限公司（地址：临沂市</w:t>
      </w:r>
      <w:proofErr w:type="gramStart"/>
      <w:r w:rsidRPr="00095685">
        <w:rPr>
          <w:rFonts w:ascii="Times New Roman" w:hAnsi="Times New Roman" w:cs="Times New Roman" w:hint="default"/>
          <w:sz w:val="24"/>
          <w:szCs w:val="24"/>
        </w:rPr>
        <w:t>兰山</w:t>
      </w:r>
      <w:proofErr w:type="gramEnd"/>
      <w:r w:rsidRPr="00095685">
        <w:rPr>
          <w:rFonts w:ascii="Times New Roman" w:hAnsi="Times New Roman" w:cs="Times New Roman" w:hint="default"/>
          <w:sz w:val="24"/>
          <w:szCs w:val="24"/>
        </w:rPr>
        <w:t>区南京路与卧虎山路汇交应用科学城</w:t>
      </w:r>
      <w:r w:rsidRPr="00095685">
        <w:rPr>
          <w:rFonts w:ascii="Times New Roman" w:hAnsi="Times New Roman" w:cs="Times New Roman" w:hint="default"/>
          <w:sz w:val="24"/>
          <w:szCs w:val="24"/>
        </w:rPr>
        <w:t>A</w:t>
      </w:r>
      <w:r w:rsidRPr="00095685">
        <w:rPr>
          <w:rFonts w:ascii="Times New Roman" w:hAnsi="Times New Roman" w:cs="Times New Roman" w:hint="default"/>
          <w:sz w:val="24"/>
          <w:szCs w:val="24"/>
        </w:rPr>
        <w:t>座</w:t>
      </w:r>
      <w:r w:rsidRPr="00095685">
        <w:rPr>
          <w:rFonts w:ascii="Times New Roman" w:hAnsi="Times New Roman" w:cs="Times New Roman" w:hint="default"/>
          <w:sz w:val="24"/>
          <w:szCs w:val="24"/>
        </w:rPr>
        <w:t>1208</w:t>
      </w:r>
      <w:r w:rsidRPr="00095685">
        <w:rPr>
          <w:rFonts w:ascii="Times New Roman" w:hAnsi="Times New Roman" w:cs="Times New Roman" w:hint="default"/>
          <w:sz w:val="24"/>
          <w:szCs w:val="24"/>
        </w:rPr>
        <w:t>，邮编：</w:t>
      </w:r>
      <w:r w:rsidRPr="00095685">
        <w:rPr>
          <w:rFonts w:ascii="Times New Roman" w:hAnsi="Times New Roman" w:cs="Times New Roman" w:hint="default"/>
          <w:sz w:val="24"/>
          <w:szCs w:val="24"/>
        </w:rPr>
        <w:t>276000</w:t>
      </w:r>
      <w:r w:rsidRPr="00095685">
        <w:rPr>
          <w:rFonts w:ascii="Times New Roman" w:hAnsi="Times New Roman" w:cs="Times New Roman" w:hint="default"/>
          <w:sz w:val="24"/>
          <w:szCs w:val="24"/>
        </w:rPr>
        <w:t>）</w:t>
      </w:r>
      <w:r w:rsidRPr="00095685">
        <w:rPr>
          <w:rFonts w:ascii="Times New Roman" w:hAnsi="Times New Roman" w:cs="Times New Roman" w:hint="default"/>
          <w:sz w:val="24"/>
          <w:szCs w:val="24"/>
        </w:rPr>
        <w:t xml:space="preserve"> </w:t>
      </w:r>
    </w:p>
    <w:tbl>
      <w:tblPr>
        <w:tblW w:w="0" w:type="auto"/>
        <w:tblInd w:w="-34" w:type="dxa"/>
        <w:tblLayout w:type="fixed"/>
        <w:tblLook w:val="04A0" w:firstRow="1" w:lastRow="0" w:firstColumn="1" w:lastColumn="0" w:noHBand="0" w:noVBand="1"/>
      </w:tblPr>
      <w:tblGrid>
        <w:gridCol w:w="2127"/>
        <w:gridCol w:w="1134"/>
        <w:gridCol w:w="1134"/>
        <w:gridCol w:w="1134"/>
        <w:gridCol w:w="1120"/>
      </w:tblGrid>
      <w:tr w:rsidR="00AB18CE" w:rsidRPr="00095685" w14:paraId="6070C198" w14:textId="77777777">
        <w:trPr>
          <w:trHeight w:hRule="exact" w:val="322"/>
        </w:trPr>
        <w:tc>
          <w:tcPr>
            <w:tcW w:w="2127" w:type="dxa"/>
            <w:vAlign w:val="center"/>
          </w:tcPr>
          <w:p w14:paraId="581D502D" w14:textId="77777777" w:rsidR="00AB18CE" w:rsidRPr="00095685" w:rsidRDefault="00000000">
            <w:pPr>
              <w:pStyle w:val="TableParagraph"/>
              <w:kinsoku w:val="0"/>
              <w:overflowPunct w:val="0"/>
              <w:spacing w:line="271" w:lineRule="exact"/>
              <w:ind w:left="230"/>
              <w:jc w:val="right"/>
              <w:rPr>
                <w:rFonts w:ascii="Times New Roman" w:hAnsi="Times New Roman" w:cs="Times New Roman"/>
                <w:szCs w:val="24"/>
              </w:rPr>
            </w:pPr>
            <w:r w:rsidRPr="00095685">
              <w:rPr>
                <w:rFonts w:ascii="Times New Roman" w:eastAsia="宋体" w:hAnsi="Times New Roman" w:cs="Times New Roman"/>
                <w:szCs w:val="24"/>
              </w:rPr>
              <w:t>主</w:t>
            </w:r>
            <w:r w:rsidRPr="00095685">
              <w:rPr>
                <w:rFonts w:ascii="Times New Roman" w:eastAsia="宋体" w:hAnsi="Times New Roman" w:cs="Times New Roman"/>
                <w:spacing w:val="-42"/>
                <w:szCs w:val="24"/>
              </w:rPr>
              <w:t xml:space="preserve"> </w:t>
            </w:r>
            <w:r w:rsidRPr="00095685">
              <w:rPr>
                <w:rFonts w:ascii="Times New Roman" w:eastAsia="宋体" w:hAnsi="Times New Roman" w:cs="Times New Roman"/>
                <w:szCs w:val="24"/>
              </w:rPr>
              <w:t>编单位</w:t>
            </w:r>
            <w:r w:rsidRPr="00095685">
              <w:rPr>
                <w:rFonts w:ascii="Times New Roman" w:eastAsia="宋体" w:hAnsi="Times New Roman" w:cs="Times New Roman"/>
                <w:spacing w:val="-40"/>
                <w:szCs w:val="24"/>
              </w:rPr>
              <w:t xml:space="preserve"> </w:t>
            </w:r>
            <w:r w:rsidRPr="00095685">
              <w:rPr>
                <w:rFonts w:ascii="Times New Roman" w:eastAsia="宋体" w:hAnsi="Times New Roman" w:cs="Times New Roman"/>
                <w:spacing w:val="-3"/>
                <w:szCs w:val="24"/>
              </w:rPr>
              <w:t>：</w:t>
            </w:r>
            <w:r w:rsidRPr="00095685">
              <w:rPr>
                <w:rFonts w:ascii="Times New Roman" w:eastAsia="宋体" w:hAnsi="Times New Roman" w:cs="Times New Roman"/>
                <w:szCs w:val="24"/>
              </w:rPr>
              <w:t xml:space="preserve"> </w:t>
            </w:r>
          </w:p>
        </w:tc>
        <w:tc>
          <w:tcPr>
            <w:tcW w:w="4522" w:type="dxa"/>
            <w:gridSpan w:val="4"/>
            <w:vAlign w:val="center"/>
          </w:tcPr>
          <w:p w14:paraId="7799C03C" w14:textId="77777777" w:rsidR="00AB18CE" w:rsidRPr="00095685" w:rsidRDefault="00000000">
            <w:pPr>
              <w:pStyle w:val="TableParagraph"/>
              <w:kinsoku w:val="0"/>
              <w:overflowPunct w:val="0"/>
              <w:spacing w:line="271" w:lineRule="exact"/>
              <w:rPr>
                <w:rFonts w:ascii="Times New Roman" w:hAnsi="Times New Roman" w:cs="Times New Roman"/>
                <w:szCs w:val="24"/>
              </w:rPr>
            </w:pPr>
            <w:r w:rsidRPr="00095685">
              <w:rPr>
                <w:rFonts w:ascii="Times New Roman" w:eastAsia="宋体" w:hAnsi="Times New Roman" w:cs="Times New Roman"/>
                <w:szCs w:val="24"/>
              </w:rPr>
              <w:t>临沂市政集团有限公司</w:t>
            </w:r>
          </w:p>
        </w:tc>
      </w:tr>
      <w:tr w:rsidR="00AB18CE" w:rsidRPr="00095685" w14:paraId="73666539" w14:textId="77777777">
        <w:trPr>
          <w:trHeight w:hRule="exact" w:val="313"/>
        </w:trPr>
        <w:tc>
          <w:tcPr>
            <w:tcW w:w="2127" w:type="dxa"/>
            <w:vAlign w:val="center"/>
          </w:tcPr>
          <w:p w14:paraId="60BFD18A" w14:textId="77777777" w:rsidR="00AB18CE" w:rsidRPr="00095685" w:rsidRDefault="00000000">
            <w:pPr>
              <w:pStyle w:val="TableParagraph"/>
              <w:kinsoku w:val="0"/>
              <w:overflowPunct w:val="0"/>
              <w:spacing w:line="261" w:lineRule="exact"/>
              <w:ind w:left="171"/>
              <w:jc w:val="right"/>
              <w:rPr>
                <w:rFonts w:ascii="Times New Roman" w:hAnsi="Times New Roman" w:cs="Times New Roman"/>
                <w:szCs w:val="24"/>
              </w:rPr>
            </w:pPr>
            <w:r w:rsidRPr="00095685">
              <w:rPr>
                <w:rFonts w:ascii="Times New Roman" w:eastAsia="宋体" w:hAnsi="Times New Roman" w:cs="Times New Roman"/>
                <w:szCs w:val="24"/>
              </w:rPr>
              <w:t xml:space="preserve"> </w:t>
            </w:r>
          </w:p>
        </w:tc>
        <w:tc>
          <w:tcPr>
            <w:tcW w:w="4522" w:type="dxa"/>
            <w:gridSpan w:val="4"/>
            <w:vAlign w:val="center"/>
          </w:tcPr>
          <w:p w14:paraId="39D6757F" w14:textId="77777777" w:rsidR="00AB18CE" w:rsidRPr="00095685" w:rsidRDefault="00000000">
            <w:pPr>
              <w:rPr>
                <w:rFonts w:ascii="Times New Roman" w:hAnsi="Times New Roman" w:cs="Times New Roman"/>
                <w:sz w:val="24"/>
                <w:szCs w:val="24"/>
              </w:rPr>
            </w:pPr>
            <w:r w:rsidRPr="00095685">
              <w:rPr>
                <w:rFonts w:ascii="Times New Roman" w:eastAsia="宋体" w:hAnsi="Times New Roman" w:cs="Times New Roman"/>
                <w:sz w:val="24"/>
                <w:szCs w:val="24"/>
              </w:rPr>
              <w:t>山东路易达交通科技有限公司</w:t>
            </w:r>
          </w:p>
        </w:tc>
      </w:tr>
      <w:tr w:rsidR="00AB18CE" w:rsidRPr="00095685" w14:paraId="437FE091" w14:textId="77777777">
        <w:trPr>
          <w:trHeight w:hRule="exact" w:val="313"/>
        </w:trPr>
        <w:tc>
          <w:tcPr>
            <w:tcW w:w="2127" w:type="dxa"/>
            <w:vAlign w:val="center"/>
          </w:tcPr>
          <w:p w14:paraId="3A461E9D" w14:textId="77777777" w:rsidR="00AB18CE" w:rsidRPr="00095685" w:rsidRDefault="00000000">
            <w:pPr>
              <w:pStyle w:val="TableParagraph"/>
              <w:kinsoku w:val="0"/>
              <w:overflowPunct w:val="0"/>
              <w:spacing w:line="263" w:lineRule="exact"/>
              <w:ind w:left="230"/>
              <w:jc w:val="right"/>
              <w:rPr>
                <w:rFonts w:ascii="Times New Roman" w:hAnsi="Times New Roman" w:cs="Times New Roman"/>
                <w:szCs w:val="24"/>
              </w:rPr>
            </w:pPr>
            <w:r w:rsidRPr="00095685">
              <w:rPr>
                <w:rFonts w:ascii="Times New Roman" w:eastAsia="宋体" w:hAnsi="Times New Roman" w:cs="Times New Roman"/>
                <w:szCs w:val="24"/>
              </w:rPr>
              <w:t>参</w:t>
            </w:r>
            <w:r w:rsidRPr="00095685">
              <w:rPr>
                <w:rFonts w:ascii="Times New Roman" w:eastAsia="宋体" w:hAnsi="Times New Roman" w:cs="Times New Roman"/>
                <w:spacing w:val="-42"/>
                <w:szCs w:val="24"/>
              </w:rPr>
              <w:t xml:space="preserve"> </w:t>
            </w:r>
            <w:r w:rsidRPr="00095685">
              <w:rPr>
                <w:rFonts w:ascii="Times New Roman" w:eastAsia="宋体" w:hAnsi="Times New Roman" w:cs="Times New Roman"/>
                <w:szCs w:val="24"/>
              </w:rPr>
              <w:t>编</w:t>
            </w:r>
            <w:r w:rsidRPr="00095685">
              <w:rPr>
                <w:rFonts w:ascii="Times New Roman" w:eastAsia="宋体" w:hAnsi="Times New Roman" w:cs="Times New Roman"/>
                <w:spacing w:val="-42"/>
                <w:szCs w:val="24"/>
              </w:rPr>
              <w:t xml:space="preserve"> </w:t>
            </w:r>
            <w:r w:rsidRPr="00095685">
              <w:rPr>
                <w:rFonts w:ascii="Times New Roman" w:eastAsia="宋体" w:hAnsi="Times New Roman" w:cs="Times New Roman"/>
                <w:szCs w:val="24"/>
              </w:rPr>
              <w:t>单位</w:t>
            </w:r>
            <w:r w:rsidRPr="00095685">
              <w:rPr>
                <w:rFonts w:ascii="Times New Roman" w:eastAsia="宋体" w:hAnsi="Times New Roman" w:cs="Times New Roman"/>
                <w:spacing w:val="-40"/>
                <w:szCs w:val="24"/>
              </w:rPr>
              <w:t xml:space="preserve"> </w:t>
            </w:r>
            <w:r w:rsidRPr="00095685">
              <w:rPr>
                <w:rFonts w:ascii="Times New Roman" w:eastAsia="宋体" w:hAnsi="Times New Roman" w:cs="Times New Roman"/>
                <w:spacing w:val="-3"/>
                <w:szCs w:val="24"/>
              </w:rPr>
              <w:t>：</w:t>
            </w:r>
            <w:r w:rsidRPr="00095685">
              <w:rPr>
                <w:rFonts w:ascii="Times New Roman" w:eastAsia="宋体" w:hAnsi="Times New Roman" w:cs="Times New Roman"/>
                <w:szCs w:val="24"/>
              </w:rPr>
              <w:t xml:space="preserve"> </w:t>
            </w:r>
          </w:p>
        </w:tc>
        <w:tc>
          <w:tcPr>
            <w:tcW w:w="4522" w:type="dxa"/>
            <w:gridSpan w:val="4"/>
            <w:vAlign w:val="center"/>
          </w:tcPr>
          <w:p w14:paraId="2F113DE2" w14:textId="77777777" w:rsidR="00AB18CE" w:rsidRPr="00095685" w:rsidRDefault="00AB18CE">
            <w:pPr>
              <w:pStyle w:val="TableParagraph"/>
              <w:kinsoku w:val="0"/>
              <w:overflowPunct w:val="0"/>
              <w:spacing w:line="263" w:lineRule="exact"/>
              <w:rPr>
                <w:rFonts w:ascii="Times New Roman" w:hAnsi="Times New Roman" w:cs="Times New Roman"/>
                <w:szCs w:val="24"/>
              </w:rPr>
            </w:pPr>
          </w:p>
        </w:tc>
      </w:tr>
      <w:tr w:rsidR="00AB18CE" w:rsidRPr="00095685" w14:paraId="318E574B" w14:textId="77777777">
        <w:trPr>
          <w:trHeight w:hRule="exact" w:val="313"/>
        </w:trPr>
        <w:tc>
          <w:tcPr>
            <w:tcW w:w="2127" w:type="dxa"/>
            <w:vAlign w:val="center"/>
          </w:tcPr>
          <w:p w14:paraId="1BD6EFDF" w14:textId="77777777" w:rsidR="00AB18CE" w:rsidRPr="00095685" w:rsidRDefault="00000000">
            <w:pPr>
              <w:pStyle w:val="TableParagraph"/>
              <w:kinsoku w:val="0"/>
              <w:overflowPunct w:val="0"/>
              <w:spacing w:line="261" w:lineRule="exact"/>
              <w:ind w:left="384"/>
              <w:rPr>
                <w:rFonts w:ascii="Times New Roman" w:hAnsi="Times New Roman" w:cs="Times New Roman"/>
                <w:szCs w:val="24"/>
              </w:rPr>
            </w:pPr>
            <w:r w:rsidRPr="00095685">
              <w:rPr>
                <w:rFonts w:ascii="Times New Roman" w:eastAsia="宋体" w:hAnsi="Times New Roman" w:cs="Times New Roman"/>
                <w:szCs w:val="24"/>
              </w:rPr>
              <w:t xml:space="preserve"> </w:t>
            </w:r>
          </w:p>
        </w:tc>
        <w:tc>
          <w:tcPr>
            <w:tcW w:w="4522" w:type="dxa"/>
            <w:gridSpan w:val="4"/>
            <w:vAlign w:val="center"/>
          </w:tcPr>
          <w:p w14:paraId="1FBD05A5" w14:textId="77777777" w:rsidR="00AB18CE" w:rsidRPr="00095685" w:rsidRDefault="00AB18CE">
            <w:pPr>
              <w:rPr>
                <w:rFonts w:ascii="Times New Roman" w:hAnsi="Times New Roman" w:cs="Times New Roman"/>
                <w:sz w:val="24"/>
                <w:szCs w:val="24"/>
              </w:rPr>
            </w:pPr>
          </w:p>
        </w:tc>
      </w:tr>
      <w:tr w:rsidR="00AB18CE" w:rsidRPr="00095685" w14:paraId="2BE10F03" w14:textId="77777777">
        <w:trPr>
          <w:trHeight w:hRule="exact" w:val="313"/>
        </w:trPr>
        <w:tc>
          <w:tcPr>
            <w:tcW w:w="2127" w:type="dxa"/>
            <w:vAlign w:val="center"/>
          </w:tcPr>
          <w:p w14:paraId="3CB7B59B" w14:textId="77777777" w:rsidR="00AB18CE" w:rsidRPr="00095685" w:rsidRDefault="00000000">
            <w:pPr>
              <w:pStyle w:val="TableParagraph"/>
              <w:kinsoku w:val="0"/>
              <w:overflowPunct w:val="0"/>
              <w:spacing w:line="263" w:lineRule="exact"/>
              <w:ind w:left="384"/>
              <w:rPr>
                <w:rFonts w:ascii="Times New Roman" w:hAnsi="Times New Roman" w:cs="Times New Roman"/>
                <w:szCs w:val="24"/>
              </w:rPr>
            </w:pPr>
            <w:r w:rsidRPr="00095685">
              <w:rPr>
                <w:rFonts w:ascii="Times New Roman" w:eastAsia="宋体" w:hAnsi="Times New Roman" w:cs="Times New Roman"/>
                <w:szCs w:val="24"/>
              </w:rPr>
              <w:t xml:space="preserve"> </w:t>
            </w:r>
          </w:p>
        </w:tc>
        <w:tc>
          <w:tcPr>
            <w:tcW w:w="4522" w:type="dxa"/>
            <w:gridSpan w:val="4"/>
            <w:vAlign w:val="center"/>
          </w:tcPr>
          <w:p w14:paraId="6EBEE195" w14:textId="77777777" w:rsidR="00AB18CE" w:rsidRPr="00095685" w:rsidRDefault="00AB18CE">
            <w:pPr>
              <w:rPr>
                <w:rFonts w:ascii="Times New Roman" w:hAnsi="Times New Roman" w:cs="Times New Roman"/>
                <w:sz w:val="24"/>
                <w:szCs w:val="24"/>
              </w:rPr>
            </w:pPr>
          </w:p>
        </w:tc>
      </w:tr>
      <w:tr w:rsidR="00AB18CE" w:rsidRPr="00095685" w14:paraId="65EE441F" w14:textId="77777777">
        <w:trPr>
          <w:trHeight w:hRule="exact" w:val="313"/>
        </w:trPr>
        <w:tc>
          <w:tcPr>
            <w:tcW w:w="2127" w:type="dxa"/>
            <w:vAlign w:val="center"/>
          </w:tcPr>
          <w:p w14:paraId="74099F8F" w14:textId="77777777" w:rsidR="00AB18CE" w:rsidRPr="00095685" w:rsidRDefault="00000000">
            <w:pPr>
              <w:pStyle w:val="TableParagraph"/>
              <w:kinsoku w:val="0"/>
              <w:overflowPunct w:val="0"/>
              <w:spacing w:line="261" w:lineRule="exact"/>
              <w:ind w:left="384"/>
              <w:rPr>
                <w:rFonts w:ascii="Times New Roman" w:hAnsi="Times New Roman" w:cs="Times New Roman"/>
                <w:szCs w:val="24"/>
              </w:rPr>
            </w:pPr>
            <w:r w:rsidRPr="00095685">
              <w:rPr>
                <w:rFonts w:ascii="Times New Roman" w:eastAsia="宋体" w:hAnsi="Times New Roman" w:cs="Times New Roman"/>
                <w:szCs w:val="24"/>
              </w:rPr>
              <w:t xml:space="preserve"> </w:t>
            </w:r>
          </w:p>
        </w:tc>
        <w:tc>
          <w:tcPr>
            <w:tcW w:w="4522" w:type="dxa"/>
            <w:gridSpan w:val="4"/>
            <w:vAlign w:val="center"/>
          </w:tcPr>
          <w:p w14:paraId="303B1701" w14:textId="77777777" w:rsidR="00AB18CE" w:rsidRPr="00095685" w:rsidRDefault="00AB18CE">
            <w:pPr>
              <w:rPr>
                <w:rFonts w:ascii="Times New Roman" w:hAnsi="Times New Roman" w:cs="Times New Roman"/>
                <w:sz w:val="24"/>
                <w:szCs w:val="24"/>
              </w:rPr>
            </w:pPr>
          </w:p>
        </w:tc>
      </w:tr>
      <w:tr w:rsidR="00AB18CE" w:rsidRPr="00095685" w14:paraId="6F564A05" w14:textId="77777777">
        <w:trPr>
          <w:trHeight w:hRule="exact" w:val="312"/>
        </w:trPr>
        <w:tc>
          <w:tcPr>
            <w:tcW w:w="2127" w:type="dxa"/>
          </w:tcPr>
          <w:p w14:paraId="00B85366" w14:textId="77777777" w:rsidR="00AB18CE" w:rsidRPr="00095685" w:rsidRDefault="00000000">
            <w:pPr>
              <w:pStyle w:val="TableParagraph"/>
              <w:kinsoku w:val="0"/>
              <w:overflowPunct w:val="0"/>
              <w:spacing w:line="263" w:lineRule="exact"/>
              <w:jc w:val="right"/>
              <w:rPr>
                <w:rFonts w:ascii="Times New Roman" w:hAnsi="Times New Roman" w:cs="Times New Roman"/>
                <w:szCs w:val="24"/>
              </w:rPr>
            </w:pPr>
            <w:r w:rsidRPr="00095685">
              <w:rPr>
                <w:rFonts w:ascii="Times New Roman" w:eastAsia="宋体" w:hAnsi="Times New Roman" w:cs="Times New Roman"/>
                <w:szCs w:val="24"/>
              </w:rPr>
              <w:t>主要起草人员：</w:t>
            </w:r>
          </w:p>
        </w:tc>
        <w:tc>
          <w:tcPr>
            <w:tcW w:w="1134" w:type="dxa"/>
            <w:vAlign w:val="center"/>
          </w:tcPr>
          <w:p w14:paraId="3A642661" w14:textId="77777777" w:rsidR="00AB18CE" w:rsidRPr="00095685" w:rsidRDefault="00AB18CE">
            <w:pPr>
              <w:pStyle w:val="TableParagraph"/>
              <w:kinsoku w:val="0"/>
              <w:overflowPunct w:val="0"/>
              <w:spacing w:line="263" w:lineRule="exact"/>
              <w:ind w:left="3"/>
              <w:rPr>
                <w:rFonts w:ascii="Times New Roman" w:hAnsi="Times New Roman" w:cs="Times New Roman"/>
                <w:szCs w:val="24"/>
              </w:rPr>
            </w:pPr>
          </w:p>
        </w:tc>
        <w:tc>
          <w:tcPr>
            <w:tcW w:w="1134" w:type="dxa"/>
            <w:vAlign w:val="center"/>
          </w:tcPr>
          <w:p w14:paraId="2F21252B" w14:textId="77777777" w:rsidR="00AB18CE" w:rsidRPr="00095685" w:rsidRDefault="00AB18CE">
            <w:pPr>
              <w:pStyle w:val="TableParagraph"/>
              <w:kinsoku w:val="0"/>
              <w:overflowPunct w:val="0"/>
              <w:spacing w:line="263" w:lineRule="exact"/>
              <w:rPr>
                <w:rFonts w:ascii="Times New Roman" w:hAnsi="Times New Roman" w:cs="Times New Roman"/>
                <w:szCs w:val="24"/>
              </w:rPr>
            </w:pPr>
          </w:p>
        </w:tc>
        <w:tc>
          <w:tcPr>
            <w:tcW w:w="1134" w:type="dxa"/>
            <w:vAlign w:val="center"/>
          </w:tcPr>
          <w:p w14:paraId="259B9DF7" w14:textId="77777777" w:rsidR="00AB18CE" w:rsidRPr="00095685" w:rsidRDefault="00AB18CE">
            <w:pPr>
              <w:pStyle w:val="TableParagraph"/>
              <w:kinsoku w:val="0"/>
              <w:overflowPunct w:val="0"/>
              <w:spacing w:line="263" w:lineRule="exact"/>
              <w:ind w:left="3"/>
              <w:rPr>
                <w:rFonts w:ascii="Times New Roman" w:hAnsi="Times New Roman" w:cs="Times New Roman"/>
                <w:szCs w:val="24"/>
              </w:rPr>
            </w:pPr>
          </w:p>
        </w:tc>
        <w:tc>
          <w:tcPr>
            <w:tcW w:w="1120" w:type="dxa"/>
            <w:vAlign w:val="center"/>
          </w:tcPr>
          <w:p w14:paraId="5E07E12C" w14:textId="77777777" w:rsidR="00AB18CE" w:rsidRPr="00095685" w:rsidRDefault="00AB18CE">
            <w:pPr>
              <w:pStyle w:val="TableParagraph"/>
              <w:kinsoku w:val="0"/>
              <w:overflowPunct w:val="0"/>
              <w:spacing w:line="263" w:lineRule="exact"/>
              <w:ind w:left="3"/>
              <w:rPr>
                <w:rFonts w:ascii="Times New Roman" w:hAnsi="Times New Roman" w:cs="Times New Roman"/>
                <w:szCs w:val="24"/>
              </w:rPr>
            </w:pPr>
          </w:p>
        </w:tc>
      </w:tr>
      <w:tr w:rsidR="00AB18CE" w:rsidRPr="00095685" w14:paraId="15F565CB" w14:textId="77777777">
        <w:trPr>
          <w:trHeight w:hRule="exact" w:val="312"/>
        </w:trPr>
        <w:tc>
          <w:tcPr>
            <w:tcW w:w="2127" w:type="dxa"/>
          </w:tcPr>
          <w:p w14:paraId="5C629761" w14:textId="77777777" w:rsidR="00AB18CE" w:rsidRPr="00095685" w:rsidRDefault="00000000">
            <w:pPr>
              <w:pStyle w:val="TableParagraph"/>
              <w:kinsoku w:val="0"/>
              <w:overflowPunct w:val="0"/>
              <w:spacing w:line="261" w:lineRule="exact"/>
              <w:ind w:left="384"/>
              <w:jc w:val="center"/>
              <w:rPr>
                <w:rFonts w:ascii="Times New Roman" w:hAnsi="Times New Roman" w:cs="Times New Roman"/>
                <w:szCs w:val="24"/>
              </w:rPr>
            </w:pPr>
            <w:r w:rsidRPr="00095685">
              <w:rPr>
                <w:rFonts w:ascii="Times New Roman" w:eastAsia="宋体" w:hAnsi="Times New Roman" w:cs="Times New Roman"/>
                <w:szCs w:val="24"/>
              </w:rPr>
              <w:t xml:space="preserve"> </w:t>
            </w:r>
          </w:p>
        </w:tc>
        <w:tc>
          <w:tcPr>
            <w:tcW w:w="1134" w:type="dxa"/>
            <w:vAlign w:val="center"/>
          </w:tcPr>
          <w:p w14:paraId="4D563DED" w14:textId="77777777" w:rsidR="00AB18CE" w:rsidRPr="00095685" w:rsidRDefault="00AB18CE">
            <w:pPr>
              <w:pStyle w:val="TableParagraph"/>
              <w:kinsoku w:val="0"/>
              <w:overflowPunct w:val="0"/>
              <w:spacing w:line="261" w:lineRule="exact"/>
              <w:rPr>
                <w:rFonts w:ascii="Times New Roman" w:hAnsi="Times New Roman" w:cs="Times New Roman"/>
                <w:szCs w:val="24"/>
              </w:rPr>
            </w:pPr>
          </w:p>
        </w:tc>
        <w:tc>
          <w:tcPr>
            <w:tcW w:w="1134" w:type="dxa"/>
            <w:vAlign w:val="center"/>
          </w:tcPr>
          <w:p w14:paraId="00929733" w14:textId="77777777" w:rsidR="00AB18CE" w:rsidRPr="00095685" w:rsidRDefault="00AB18CE">
            <w:pPr>
              <w:pStyle w:val="TableParagraph"/>
              <w:kinsoku w:val="0"/>
              <w:overflowPunct w:val="0"/>
              <w:spacing w:line="261" w:lineRule="exact"/>
              <w:ind w:left="3"/>
              <w:rPr>
                <w:rFonts w:ascii="Times New Roman" w:hAnsi="Times New Roman" w:cs="Times New Roman"/>
                <w:szCs w:val="24"/>
              </w:rPr>
            </w:pPr>
          </w:p>
        </w:tc>
        <w:tc>
          <w:tcPr>
            <w:tcW w:w="1134" w:type="dxa"/>
            <w:vAlign w:val="center"/>
          </w:tcPr>
          <w:p w14:paraId="12BF3ACC" w14:textId="77777777" w:rsidR="00AB18CE" w:rsidRPr="00095685" w:rsidRDefault="00AB18CE">
            <w:pPr>
              <w:pStyle w:val="TableParagraph"/>
              <w:kinsoku w:val="0"/>
              <w:overflowPunct w:val="0"/>
              <w:spacing w:line="261" w:lineRule="exact"/>
              <w:ind w:left="3"/>
              <w:rPr>
                <w:rFonts w:ascii="Times New Roman" w:hAnsi="Times New Roman" w:cs="Times New Roman"/>
                <w:szCs w:val="24"/>
              </w:rPr>
            </w:pPr>
          </w:p>
        </w:tc>
        <w:tc>
          <w:tcPr>
            <w:tcW w:w="1120" w:type="dxa"/>
            <w:vAlign w:val="center"/>
          </w:tcPr>
          <w:p w14:paraId="4D3F7196" w14:textId="77777777" w:rsidR="00AB18CE" w:rsidRPr="00095685" w:rsidRDefault="00AB18CE">
            <w:pPr>
              <w:pStyle w:val="TableParagraph"/>
              <w:kinsoku w:val="0"/>
              <w:overflowPunct w:val="0"/>
              <w:spacing w:line="261" w:lineRule="exact"/>
              <w:rPr>
                <w:rFonts w:ascii="Times New Roman" w:hAnsi="Times New Roman" w:cs="Times New Roman"/>
                <w:szCs w:val="24"/>
              </w:rPr>
            </w:pPr>
          </w:p>
        </w:tc>
      </w:tr>
    </w:tbl>
    <w:p w14:paraId="024ED3E6" w14:textId="77777777" w:rsidR="00AB18CE" w:rsidRPr="00095685" w:rsidRDefault="00AB18CE">
      <w:pPr>
        <w:jc w:val="center"/>
        <w:rPr>
          <w:rFonts w:ascii="Times New Roman" w:eastAsia="黑体" w:hAnsi="Times New Roman" w:cs="Times New Roman"/>
          <w:sz w:val="24"/>
          <w:szCs w:val="24"/>
        </w:rPr>
      </w:pPr>
    </w:p>
    <w:p w14:paraId="2523C60B" w14:textId="77777777" w:rsidR="00AB18CE" w:rsidRPr="00095685" w:rsidRDefault="00000000">
      <w:pPr>
        <w:ind w:right="782" w:firstLineChars="200" w:firstLine="480"/>
        <w:rPr>
          <w:rFonts w:ascii="Times New Roman" w:hAnsi="Times New Roman" w:cs="Times New Roman"/>
          <w:sz w:val="24"/>
          <w:szCs w:val="24"/>
        </w:rPr>
      </w:pPr>
      <w:r w:rsidRPr="00095685">
        <w:rPr>
          <w:rFonts w:ascii="Times New Roman" w:hAnsi="Times New Roman" w:cs="Times New Roman"/>
          <w:sz w:val="24"/>
          <w:szCs w:val="24"/>
        </w:rPr>
        <w:t>主要审查人员：</w:t>
      </w:r>
    </w:p>
    <w:p w14:paraId="68716345" w14:textId="77777777" w:rsidR="00AB18CE" w:rsidRPr="00095685" w:rsidRDefault="00AB18CE">
      <w:pPr>
        <w:jc w:val="center"/>
        <w:rPr>
          <w:rFonts w:ascii="Times New Roman" w:eastAsia="宋体" w:hAnsi="Times New Roman" w:cs="Times New Roman"/>
          <w:b/>
          <w:bCs/>
          <w:sz w:val="24"/>
          <w:szCs w:val="24"/>
        </w:rPr>
      </w:pPr>
      <w:bookmarkStart w:id="17" w:name="_Toc19809"/>
      <w:bookmarkStart w:id="18" w:name="_Toc5871"/>
      <w:bookmarkStart w:id="19" w:name="_Toc22992"/>
      <w:bookmarkStart w:id="20" w:name="_Toc19881"/>
      <w:bookmarkStart w:id="21" w:name="_Toc6586"/>
      <w:bookmarkStart w:id="22" w:name="_Toc3953"/>
      <w:bookmarkStart w:id="23" w:name="_Toc3262"/>
    </w:p>
    <w:p w14:paraId="60FA45A6" w14:textId="77777777" w:rsidR="00AB18CE" w:rsidRPr="00095685" w:rsidRDefault="00AB18CE">
      <w:pPr>
        <w:jc w:val="center"/>
        <w:rPr>
          <w:rFonts w:ascii="Times New Roman" w:eastAsia="宋体" w:hAnsi="Times New Roman" w:cs="Times New Roman"/>
          <w:b/>
          <w:bCs/>
          <w:sz w:val="24"/>
          <w:szCs w:val="24"/>
        </w:rPr>
        <w:sectPr w:rsidR="00AB18CE" w:rsidRPr="00095685">
          <w:pgSz w:w="11905" w:h="16838"/>
          <w:pgMar w:top="1304" w:right="1797" w:bottom="1304" w:left="1797" w:header="720" w:footer="720" w:gutter="0"/>
          <w:cols w:space="0"/>
          <w:docGrid w:linePitch="323"/>
        </w:sectPr>
      </w:pPr>
    </w:p>
    <w:p w14:paraId="7C4EED9B" w14:textId="77777777" w:rsidR="00AB18CE" w:rsidRDefault="00000000">
      <w:pPr>
        <w:jc w:val="center"/>
        <w:outlineLvl w:val="0"/>
        <w:rPr>
          <w:rFonts w:ascii="Times New Roman" w:eastAsia="宋体" w:hAnsi="Times New Roman" w:cs="Times New Roman"/>
          <w:b/>
          <w:bCs/>
          <w:sz w:val="32"/>
          <w:szCs w:val="32"/>
        </w:rPr>
      </w:pPr>
      <w:bookmarkStart w:id="24" w:name="_Toc24171"/>
      <w:bookmarkStart w:id="25" w:name="_Toc28817"/>
      <w:bookmarkStart w:id="26" w:name="_Toc12887"/>
      <w:bookmarkStart w:id="27" w:name="_Toc19742"/>
      <w:bookmarkStart w:id="28" w:name="_Toc1770"/>
      <w:bookmarkStart w:id="29" w:name="_Toc14586"/>
      <w:bookmarkStart w:id="30" w:name="_Toc23464"/>
      <w:r>
        <w:rPr>
          <w:rFonts w:ascii="Times New Roman" w:eastAsia="宋体" w:hAnsi="Times New Roman" w:cs="Times New Roman"/>
          <w:b/>
          <w:bCs/>
          <w:sz w:val="32"/>
          <w:szCs w:val="32"/>
        </w:rPr>
        <w:lastRenderedPageBreak/>
        <w:t>目</w:t>
      </w:r>
      <w:r>
        <w:rPr>
          <w:rFonts w:ascii="Times New Roman" w:eastAsia="宋体" w:hAnsi="Times New Roman" w:cs="Times New Roman"/>
          <w:b/>
          <w:bCs/>
          <w:sz w:val="32"/>
          <w:szCs w:val="32"/>
        </w:rPr>
        <w:t xml:space="preserve">    </w:t>
      </w:r>
      <w:r>
        <w:rPr>
          <w:rFonts w:ascii="Times New Roman" w:eastAsia="宋体" w:hAnsi="Times New Roman" w:cs="Times New Roman"/>
          <w:b/>
          <w:bCs/>
          <w:sz w:val="32"/>
          <w:szCs w:val="32"/>
        </w:rPr>
        <w:t>次</w:t>
      </w:r>
      <w:bookmarkEnd w:id="17"/>
      <w:bookmarkEnd w:id="18"/>
      <w:bookmarkEnd w:id="19"/>
      <w:bookmarkEnd w:id="20"/>
      <w:bookmarkEnd w:id="21"/>
      <w:bookmarkEnd w:id="22"/>
      <w:bookmarkEnd w:id="23"/>
      <w:bookmarkEnd w:id="24"/>
      <w:bookmarkEnd w:id="25"/>
      <w:bookmarkEnd w:id="26"/>
      <w:bookmarkEnd w:id="27"/>
      <w:bookmarkEnd w:id="28"/>
      <w:bookmarkEnd w:id="29"/>
      <w:bookmarkEnd w:id="30"/>
    </w:p>
    <w:bookmarkStart w:id="31" w:name="_Toc3928" w:displacedByCustomXml="next"/>
    <w:sdt>
      <w:sdtPr>
        <w:rPr>
          <w:rFonts w:ascii="Times New Roman" w:eastAsia="宋体" w:hAnsi="Times New Roman" w:cs="Times New Roman"/>
          <w:sz w:val="24"/>
          <w:szCs w:val="24"/>
        </w:rPr>
        <w:id w:val="147483005"/>
        <w15:color w:val="DBDBDB"/>
        <w:docPartObj>
          <w:docPartGallery w:val="Table of Contents"/>
          <w:docPartUnique/>
        </w:docPartObj>
      </w:sdtPr>
      <w:sdtEndPr>
        <w:rPr>
          <w:b/>
          <w:sz w:val="21"/>
          <w:szCs w:val="22"/>
        </w:rPr>
      </w:sdtEndPr>
      <w:sdtContent>
        <w:p w14:paraId="7AFE609F" w14:textId="77777777" w:rsidR="00AB18CE"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TOC \o "1-2" \h \u </w:instrText>
          </w:r>
          <w:r>
            <w:rPr>
              <w:rFonts w:ascii="Times New Roman" w:eastAsia="宋体" w:hAnsi="Times New Roman" w:cs="Times New Roman"/>
              <w:sz w:val="24"/>
              <w:szCs w:val="24"/>
            </w:rPr>
            <w:fldChar w:fldCharType="separate"/>
          </w:r>
        </w:p>
        <w:p w14:paraId="0BCDA3C8" w14:textId="77777777" w:rsidR="00AB18CE" w:rsidRDefault="00000000">
          <w:pPr>
            <w:pStyle w:val="TOC1"/>
            <w:tabs>
              <w:tab w:val="right" w:leader="dot" w:pos="8311"/>
            </w:tabs>
            <w:spacing w:line="360" w:lineRule="auto"/>
            <w:rPr>
              <w:rFonts w:ascii="宋体" w:eastAsia="宋体" w:hAnsi="宋体" w:cs="宋体"/>
              <w:sz w:val="24"/>
              <w:szCs w:val="24"/>
            </w:rPr>
          </w:pPr>
          <w:hyperlink w:anchor="_Toc22597" w:history="1">
            <w:r>
              <w:rPr>
                <w:rFonts w:ascii="宋体" w:eastAsia="宋体" w:hAnsi="宋体" w:cs="宋体" w:hint="eastAsia"/>
                <w:bCs/>
                <w:sz w:val="24"/>
                <w:szCs w:val="24"/>
              </w:rPr>
              <w:t>1  总则</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_Toc22597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1</w:t>
            </w:r>
            <w:r>
              <w:rPr>
                <w:rFonts w:ascii="宋体" w:eastAsia="宋体" w:hAnsi="宋体" w:cs="宋体" w:hint="eastAsia"/>
                <w:sz w:val="24"/>
                <w:szCs w:val="24"/>
              </w:rPr>
              <w:fldChar w:fldCharType="end"/>
            </w:r>
          </w:hyperlink>
        </w:p>
        <w:p w14:paraId="6B10F869" w14:textId="77777777" w:rsidR="00AB18CE" w:rsidRDefault="00000000">
          <w:pPr>
            <w:pStyle w:val="TOC1"/>
            <w:tabs>
              <w:tab w:val="right" w:leader="dot" w:pos="8311"/>
            </w:tabs>
            <w:spacing w:line="360" w:lineRule="auto"/>
            <w:rPr>
              <w:rFonts w:ascii="宋体" w:eastAsia="宋体" w:hAnsi="宋体" w:cs="宋体"/>
              <w:sz w:val="24"/>
              <w:szCs w:val="24"/>
            </w:rPr>
          </w:pPr>
          <w:hyperlink w:anchor="_Toc4860" w:history="1">
            <w:r>
              <w:rPr>
                <w:rFonts w:ascii="宋体" w:eastAsia="宋体" w:hAnsi="宋体" w:cs="宋体" w:hint="eastAsia"/>
                <w:bCs/>
                <w:sz w:val="24"/>
                <w:szCs w:val="24"/>
              </w:rPr>
              <w:t>2  术语和缩略语</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_Toc4860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2</w:t>
            </w:r>
            <w:r>
              <w:rPr>
                <w:rFonts w:ascii="宋体" w:eastAsia="宋体" w:hAnsi="宋体" w:cs="宋体" w:hint="eastAsia"/>
                <w:sz w:val="24"/>
                <w:szCs w:val="24"/>
              </w:rPr>
              <w:fldChar w:fldCharType="end"/>
            </w:r>
          </w:hyperlink>
        </w:p>
        <w:p w14:paraId="0516BC4C" w14:textId="77777777" w:rsidR="00AB18CE" w:rsidRDefault="00000000">
          <w:pPr>
            <w:pStyle w:val="TOC2"/>
            <w:tabs>
              <w:tab w:val="right" w:leader="dot" w:pos="8311"/>
            </w:tabs>
            <w:spacing w:line="360" w:lineRule="auto"/>
            <w:ind w:left="440"/>
            <w:rPr>
              <w:rFonts w:ascii="宋体" w:eastAsia="宋体" w:hAnsi="宋体" w:cs="宋体"/>
              <w:sz w:val="24"/>
              <w:szCs w:val="24"/>
            </w:rPr>
          </w:pPr>
          <w:hyperlink w:anchor="_Toc18950" w:history="1">
            <w:r>
              <w:rPr>
                <w:rFonts w:ascii="宋体" w:eastAsia="宋体" w:hAnsi="宋体" w:cs="宋体" w:hint="eastAsia"/>
                <w:bCs/>
                <w:sz w:val="24"/>
                <w:szCs w:val="24"/>
              </w:rPr>
              <w:t>2.1 术语</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_Toc18950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2</w:t>
            </w:r>
            <w:r>
              <w:rPr>
                <w:rFonts w:ascii="宋体" w:eastAsia="宋体" w:hAnsi="宋体" w:cs="宋体" w:hint="eastAsia"/>
                <w:sz w:val="24"/>
                <w:szCs w:val="24"/>
              </w:rPr>
              <w:fldChar w:fldCharType="end"/>
            </w:r>
          </w:hyperlink>
        </w:p>
        <w:p w14:paraId="544275AB" w14:textId="77777777" w:rsidR="00AB18CE" w:rsidRDefault="00000000">
          <w:pPr>
            <w:pStyle w:val="TOC2"/>
            <w:tabs>
              <w:tab w:val="right" w:leader="dot" w:pos="8311"/>
            </w:tabs>
            <w:spacing w:line="360" w:lineRule="auto"/>
            <w:ind w:left="440"/>
            <w:rPr>
              <w:rFonts w:ascii="宋体" w:eastAsia="宋体" w:hAnsi="宋体" w:cs="宋体"/>
              <w:sz w:val="24"/>
              <w:szCs w:val="24"/>
            </w:rPr>
          </w:pPr>
          <w:hyperlink w:anchor="_Toc15435" w:history="1">
            <w:r>
              <w:rPr>
                <w:rFonts w:ascii="宋体" w:eastAsia="宋体" w:hAnsi="宋体" w:cs="宋体" w:hint="eastAsia"/>
                <w:bCs/>
                <w:sz w:val="24"/>
                <w:szCs w:val="24"/>
              </w:rPr>
              <w:t>2.2 缩略语</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_Toc15435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2</w:t>
            </w:r>
            <w:r>
              <w:rPr>
                <w:rFonts w:ascii="宋体" w:eastAsia="宋体" w:hAnsi="宋体" w:cs="宋体" w:hint="eastAsia"/>
                <w:sz w:val="24"/>
                <w:szCs w:val="24"/>
              </w:rPr>
              <w:fldChar w:fldCharType="end"/>
            </w:r>
          </w:hyperlink>
        </w:p>
        <w:p w14:paraId="14A8F498" w14:textId="77777777" w:rsidR="00AB18CE" w:rsidRDefault="00000000">
          <w:pPr>
            <w:pStyle w:val="TOC1"/>
            <w:tabs>
              <w:tab w:val="right" w:leader="dot" w:pos="8311"/>
            </w:tabs>
            <w:spacing w:line="360" w:lineRule="auto"/>
            <w:rPr>
              <w:rFonts w:ascii="宋体" w:eastAsia="宋体" w:hAnsi="宋体" w:cs="宋体"/>
              <w:sz w:val="24"/>
              <w:szCs w:val="24"/>
            </w:rPr>
          </w:pPr>
          <w:hyperlink w:anchor="_Toc30847" w:history="1">
            <w:r>
              <w:rPr>
                <w:rFonts w:ascii="宋体" w:eastAsia="宋体" w:hAnsi="宋体" w:cs="宋体" w:hint="eastAsia"/>
                <w:bCs/>
                <w:sz w:val="24"/>
                <w:szCs w:val="24"/>
              </w:rPr>
              <w:t>3  材料</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_Toc30847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3</w:t>
            </w:r>
            <w:r>
              <w:rPr>
                <w:rFonts w:ascii="宋体" w:eastAsia="宋体" w:hAnsi="宋体" w:cs="宋体" w:hint="eastAsia"/>
                <w:sz w:val="24"/>
                <w:szCs w:val="24"/>
              </w:rPr>
              <w:fldChar w:fldCharType="end"/>
            </w:r>
          </w:hyperlink>
        </w:p>
        <w:p w14:paraId="30BC2C08" w14:textId="77777777" w:rsidR="00AB18CE" w:rsidRDefault="00000000">
          <w:pPr>
            <w:pStyle w:val="TOC2"/>
            <w:tabs>
              <w:tab w:val="right" w:leader="dot" w:pos="8311"/>
            </w:tabs>
            <w:spacing w:line="360" w:lineRule="auto"/>
            <w:ind w:left="440"/>
            <w:rPr>
              <w:rFonts w:ascii="宋体" w:eastAsia="宋体" w:hAnsi="宋体" w:cs="宋体"/>
              <w:sz w:val="24"/>
              <w:szCs w:val="24"/>
            </w:rPr>
          </w:pPr>
          <w:hyperlink w:anchor="_Toc16204" w:history="1">
            <w:r>
              <w:rPr>
                <w:rFonts w:ascii="宋体" w:eastAsia="宋体" w:hAnsi="宋体" w:cs="宋体" w:hint="eastAsia"/>
                <w:bCs/>
                <w:sz w:val="24"/>
                <w:szCs w:val="24"/>
              </w:rPr>
              <w:t>3.1 沥青</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_Toc16204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3</w:t>
            </w:r>
            <w:r>
              <w:rPr>
                <w:rFonts w:ascii="宋体" w:eastAsia="宋体" w:hAnsi="宋体" w:cs="宋体" w:hint="eastAsia"/>
                <w:sz w:val="24"/>
                <w:szCs w:val="24"/>
              </w:rPr>
              <w:fldChar w:fldCharType="end"/>
            </w:r>
          </w:hyperlink>
        </w:p>
        <w:p w14:paraId="3DF20D51" w14:textId="77777777" w:rsidR="00AB18CE" w:rsidRDefault="00000000">
          <w:pPr>
            <w:pStyle w:val="TOC2"/>
            <w:tabs>
              <w:tab w:val="right" w:leader="dot" w:pos="8311"/>
            </w:tabs>
            <w:spacing w:line="360" w:lineRule="auto"/>
            <w:ind w:left="440"/>
            <w:rPr>
              <w:rFonts w:ascii="宋体" w:eastAsia="宋体" w:hAnsi="宋体" w:cs="宋体"/>
              <w:sz w:val="24"/>
              <w:szCs w:val="24"/>
            </w:rPr>
          </w:pPr>
          <w:hyperlink w:anchor="_Toc7003" w:history="1">
            <w:r>
              <w:rPr>
                <w:rFonts w:ascii="宋体" w:eastAsia="宋体" w:hAnsi="宋体" w:cs="宋体" w:hint="eastAsia"/>
                <w:bCs/>
                <w:sz w:val="24"/>
                <w:szCs w:val="24"/>
              </w:rPr>
              <w:t>3.2 集料</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_Toc7003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3</w:t>
            </w:r>
            <w:r>
              <w:rPr>
                <w:rFonts w:ascii="宋体" w:eastAsia="宋体" w:hAnsi="宋体" w:cs="宋体" w:hint="eastAsia"/>
                <w:sz w:val="24"/>
                <w:szCs w:val="24"/>
              </w:rPr>
              <w:fldChar w:fldCharType="end"/>
            </w:r>
          </w:hyperlink>
        </w:p>
        <w:p w14:paraId="09F5B12C" w14:textId="77777777" w:rsidR="00AB18CE" w:rsidRDefault="00000000">
          <w:pPr>
            <w:pStyle w:val="TOC2"/>
            <w:tabs>
              <w:tab w:val="right" w:leader="dot" w:pos="8311"/>
            </w:tabs>
            <w:spacing w:line="360" w:lineRule="auto"/>
            <w:ind w:left="440"/>
            <w:rPr>
              <w:rFonts w:ascii="宋体" w:eastAsia="宋体" w:hAnsi="宋体" w:cs="宋体"/>
              <w:sz w:val="24"/>
              <w:szCs w:val="24"/>
            </w:rPr>
          </w:pPr>
          <w:hyperlink w:anchor="_Toc19902" w:history="1">
            <w:r>
              <w:rPr>
                <w:rFonts w:ascii="宋体" w:eastAsia="宋体" w:hAnsi="宋体" w:cs="宋体" w:hint="eastAsia"/>
                <w:bCs/>
                <w:sz w:val="24"/>
                <w:szCs w:val="24"/>
              </w:rPr>
              <w:t>3.3 填料</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_Toc19902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3</w:t>
            </w:r>
            <w:r>
              <w:rPr>
                <w:rFonts w:ascii="宋体" w:eastAsia="宋体" w:hAnsi="宋体" w:cs="宋体" w:hint="eastAsia"/>
                <w:sz w:val="24"/>
                <w:szCs w:val="24"/>
              </w:rPr>
              <w:fldChar w:fldCharType="end"/>
            </w:r>
          </w:hyperlink>
        </w:p>
        <w:p w14:paraId="319AA92C" w14:textId="77777777" w:rsidR="00AB18CE" w:rsidRDefault="00000000">
          <w:pPr>
            <w:pStyle w:val="TOC2"/>
            <w:tabs>
              <w:tab w:val="right" w:leader="dot" w:pos="8311"/>
            </w:tabs>
            <w:spacing w:line="360" w:lineRule="auto"/>
            <w:ind w:left="440"/>
            <w:rPr>
              <w:rFonts w:ascii="宋体" w:eastAsia="宋体" w:hAnsi="宋体" w:cs="宋体"/>
              <w:sz w:val="24"/>
              <w:szCs w:val="24"/>
            </w:rPr>
          </w:pPr>
          <w:hyperlink w:anchor="_Toc6931" w:history="1">
            <w:r>
              <w:rPr>
                <w:rFonts w:ascii="宋体" w:eastAsia="宋体" w:hAnsi="宋体" w:cs="宋体" w:hint="eastAsia"/>
                <w:bCs/>
                <w:sz w:val="24"/>
                <w:szCs w:val="24"/>
              </w:rPr>
              <w:t>3.4 灌浆料</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_Toc6931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3</w:t>
            </w:r>
            <w:r>
              <w:rPr>
                <w:rFonts w:ascii="宋体" w:eastAsia="宋体" w:hAnsi="宋体" w:cs="宋体" w:hint="eastAsia"/>
                <w:sz w:val="24"/>
                <w:szCs w:val="24"/>
              </w:rPr>
              <w:fldChar w:fldCharType="end"/>
            </w:r>
          </w:hyperlink>
        </w:p>
        <w:p w14:paraId="1558BBB4" w14:textId="77777777" w:rsidR="00AB18CE" w:rsidRDefault="00000000">
          <w:pPr>
            <w:pStyle w:val="TOC2"/>
            <w:tabs>
              <w:tab w:val="right" w:leader="dot" w:pos="8311"/>
            </w:tabs>
            <w:spacing w:line="360" w:lineRule="auto"/>
            <w:ind w:left="440"/>
            <w:rPr>
              <w:rFonts w:ascii="宋体" w:eastAsia="宋体" w:hAnsi="宋体" w:cs="宋体"/>
              <w:sz w:val="24"/>
              <w:szCs w:val="24"/>
            </w:rPr>
          </w:pPr>
          <w:hyperlink w:anchor="_Toc7432" w:history="1">
            <w:r>
              <w:rPr>
                <w:rFonts w:ascii="宋体" w:eastAsia="宋体" w:hAnsi="宋体" w:cs="宋体" w:hint="eastAsia"/>
                <w:bCs/>
                <w:sz w:val="24"/>
                <w:szCs w:val="24"/>
              </w:rPr>
              <w:t>3.5 水</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_Toc7432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4</w:t>
            </w:r>
            <w:r>
              <w:rPr>
                <w:rFonts w:ascii="宋体" w:eastAsia="宋体" w:hAnsi="宋体" w:cs="宋体" w:hint="eastAsia"/>
                <w:sz w:val="24"/>
                <w:szCs w:val="24"/>
              </w:rPr>
              <w:fldChar w:fldCharType="end"/>
            </w:r>
          </w:hyperlink>
        </w:p>
        <w:p w14:paraId="08259D25" w14:textId="77777777" w:rsidR="00AB18CE" w:rsidRDefault="00000000">
          <w:pPr>
            <w:pStyle w:val="TOC1"/>
            <w:tabs>
              <w:tab w:val="right" w:leader="dot" w:pos="8311"/>
            </w:tabs>
            <w:spacing w:line="360" w:lineRule="auto"/>
            <w:rPr>
              <w:rFonts w:ascii="宋体" w:eastAsia="宋体" w:hAnsi="宋体" w:cs="宋体"/>
              <w:sz w:val="24"/>
              <w:szCs w:val="24"/>
            </w:rPr>
          </w:pPr>
          <w:hyperlink w:anchor="_Toc21249" w:history="1">
            <w:r>
              <w:rPr>
                <w:rFonts w:ascii="宋体" w:eastAsia="宋体" w:hAnsi="宋体" w:cs="宋体" w:hint="eastAsia"/>
                <w:bCs/>
                <w:sz w:val="24"/>
                <w:szCs w:val="24"/>
              </w:rPr>
              <w:t>4  路面结构设计</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_Toc21249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5</w:t>
            </w:r>
            <w:r>
              <w:rPr>
                <w:rFonts w:ascii="宋体" w:eastAsia="宋体" w:hAnsi="宋体" w:cs="宋体" w:hint="eastAsia"/>
                <w:sz w:val="24"/>
                <w:szCs w:val="24"/>
              </w:rPr>
              <w:fldChar w:fldCharType="end"/>
            </w:r>
          </w:hyperlink>
        </w:p>
        <w:p w14:paraId="260A4320" w14:textId="77777777" w:rsidR="00AB18CE" w:rsidRDefault="00000000">
          <w:pPr>
            <w:pStyle w:val="TOC2"/>
            <w:tabs>
              <w:tab w:val="right" w:leader="dot" w:pos="8311"/>
            </w:tabs>
            <w:spacing w:line="360" w:lineRule="auto"/>
            <w:ind w:left="440"/>
            <w:rPr>
              <w:rFonts w:ascii="宋体" w:eastAsia="宋体" w:hAnsi="宋体" w:cs="宋体"/>
              <w:sz w:val="24"/>
              <w:szCs w:val="24"/>
            </w:rPr>
          </w:pPr>
          <w:hyperlink w:anchor="_Toc20604" w:history="1">
            <w:r>
              <w:rPr>
                <w:rFonts w:ascii="宋体" w:eastAsia="宋体" w:hAnsi="宋体" w:cs="宋体" w:hint="eastAsia"/>
                <w:bCs/>
                <w:sz w:val="24"/>
                <w:szCs w:val="24"/>
              </w:rPr>
              <w:t>4.1 一般规定</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_Toc20604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5</w:t>
            </w:r>
            <w:r>
              <w:rPr>
                <w:rFonts w:ascii="宋体" w:eastAsia="宋体" w:hAnsi="宋体" w:cs="宋体" w:hint="eastAsia"/>
                <w:sz w:val="24"/>
                <w:szCs w:val="24"/>
              </w:rPr>
              <w:fldChar w:fldCharType="end"/>
            </w:r>
          </w:hyperlink>
        </w:p>
        <w:p w14:paraId="72BDDC51" w14:textId="77777777" w:rsidR="00AB18CE" w:rsidRDefault="00000000">
          <w:pPr>
            <w:pStyle w:val="TOC2"/>
            <w:tabs>
              <w:tab w:val="right" w:leader="dot" w:pos="8311"/>
            </w:tabs>
            <w:spacing w:line="360" w:lineRule="auto"/>
            <w:ind w:left="440"/>
            <w:rPr>
              <w:rFonts w:ascii="宋体" w:eastAsia="宋体" w:hAnsi="宋体" w:cs="宋体"/>
              <w:sz w:val="24"/>
              <w:szCs w:val="24"/>
            </w:rPr>
          </w:pPr>
          <w:hyperlink w:anchor="_Toc16644" w:history="1">
            <w:r>
              <w:rPr>
                <w:rFonts w:ascii="宋体" w:eastAsia="宋体" w:hAnsi="宋体" w:cs="宋体" w:hint="eastAsia"/>
                <w:bCs/>
                <w:sz w:val="24"/>
                <w:szCs w:val="24"/>
              </w:rPr>
              <w:t>4.2 结构设计</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_Toc16644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5</w:t>
            </w:r>
            <w:r>
              <w:rPr>
                <w:rFonts w:ascii="宋体" w:eastAsia="宋体" w:hAnsi="宋体" w:cs="宋体" w:hint="eastAsia"/>
                <w:sz w:val="24"/>
                <w:szCs w:val="24"/>
              </w:rPr>
              <w:fldChar w:fldCharType="end"/>
            </w:r>
          </w:hyperlink>
        </w:p>
        <w:p w14:paraId="78BA0A61" w14:textId="77777777" w:rsidR="00AB18CE" w:rsidRDefault="00000000">
          <w:pPr>
            <w:pStyle w:val="TOC2"/>
            <w:tabs>
              <w:tab w:val="right" w:leader="dot" w:pos="8311"/>
            </w:tabs>
            <w:spacing w:line="360" w:lineRule="auto"/>
            <w:ind w:left="440"/>
            <w:rPr>
              <w:rFonts w:ascii="宋体" w:eastAsia="宋体" w:hAnsi="宋体" w:cs="宋体"/>
              <w:sz w:val="24"/>
              <w:szCs w:val="24"/>
            </w:rPr>
          </w:pPr>
          <w:hyperlink w:anchor="_Toc7925" w:history="1">
            <w:r>
              <w:rPr>
                <w:rFonts w:ascii="宋体" w:eastAsia="宋体" w:hAnsi="宋体" w:cs="宋体" w:hint="eastAsia"/>
                <w:bCs/>
                <w:sz w:val="24"/>
                <w:szCs w:val="24"/>
              </w:rPr>
              <w:t>4.3 材料参数</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_Toc7925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5</w:t>
            </w:r>
            <w:r>
              <w:rPr>
                <w:rFonts w:ascii="宋体" w:eastAsia="宋体" w:hAnsi="宋体" w:cs="宋体" w:hint="eastAsia"/>
                <w:sz w:val="24"/>
                <w:szCs w:val="24"/>
              </w:rPr>
              <w:fldChar w:fldCharType="end"/>
            </w:r>
          </w:hyperlink>
        </w:p>
        <w:p w14:paraId="142D2E4A" w14:textId="77777777" w:rsidR="00AB18CE" w:rsidRDefault="00000000">
          <w:pPr>
            <w:pStyle w:val="TOC1"/>
            <w:tabs>
              <w:tab w:val="right" w:leader="dot" w:pos="8311"/>
            </w:tabs>
            <w:spacing w:line="360" w:lineRule="auto"/>
            <w:rPr>
              <w:rFonts w:ascii="宋体" w:eastAsia="宋体" w:hAnsi="宋体" w:cs="宋体"/>
              <w:sz w:val="24"/>
              <w:szCs w:val="24"/>
            </w:rPr>
          </w:pPr>
          <w:hyperlink w:anchor="_Toc30519" w:history="1">
            <w:r>
              <w:rPr>
                <w:rFonts w:ascii="宋体" w:eastAsia="宋体" w:hAnsi="宋体" w:cs="宋体" w:hint="eastAsia"/>
                <w:bCs/>
                <w:sz w:val="24"/>
                <w:szCs w:val="24"/>
              </w:rPr>
              <w:t>5 配合比设计</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_Toc30519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7</w:t>
            </w:r>
            <w:r>
              <w:rPr>
                <w:rFonts w:ascii="宋体" w:eastAsia="宋体" w:hAnsi="宋体" w:cs="宋体" w:hint="eastAsia"/>
                <w:sz w:val="24"/>
                <w:szCs w:val="24"/>
              </w:rPr>
              <w:fldChar w:fldCharType="end"/>
            </w:r>
          </w:hyperlink>
        </w:p>
        <w:p w14:paraId="24559AE3" w14:textId="77777777" w:rsidR="00AB18CE" w:rsidRDefault="00000000">
          <w:pPr>
            <w:pStyle w:val="TOC2"/>
            <w:tabs>
              <w:tab w:val="right" w:leader="dot" w:pos="8311"/>
            </w:tabs>
            <w:spacing w:line="360" w:lineRule="auto"/>
            <w:ind w:left="440"/>
            <w:rPr>
              <w:rFonts w:ascii="宋体" w:eastAsia="宋体" w:hAnsi="宋体" w:cs="宋体"/>
              <w:sz w:val="24"/>
              <w:szCs w:val="24"/>
            </w:rPr>
          </w:pPr>
          <w:hyperlink w:anchor="_Toc22046" w:history="1">
            <w:r>
              <w:rPr>
                <w:rFonts w:ascii="宋体" w:eastAsia="宋体" w:hAnsi="宋体" w:cs="宋体" w:hint="eastAsia"/>
                <w:bCs/>
                <w:sz w:val="24"/>
                <w:szCs w:val="24"/>
              </w:rPr>
              <w:t>5.1 一般规定</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_Toc22046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7</w:t>
            </w:r>
            <w:r>
              <w:rPr>
                <w:rFonts w:ascii="宋体" w:eastAsia="宋体" w:hAnsi="宋体" w:cs="宋体" w:hint="eastAsia"/>
                <w:sz w:val="24"/>
                <w:szCs w:val="24"/>
              </w:rPr>
              <w:fldChar w:fldCharType="end"/>
            </w:r>
          </w:hyperlink>
        </w:p>
        <w:p w14:paraId="0323AD51" w14:textId="77777777" w:rsidR="00AB18CE" w:rsidRDefault="00000000">
          <w:pPr>
            <w:pStyle w:val="TOC2"/>
            <w:tabs>
              <w:tab w:val="right" w:leader="dot" w:pos="8311"/>
            </w:tabs>
            <w:spacing w:line="360" w:lineRule="auto"/>
            <w:ind w:left="440"/>
            <w:rPr>
              <w:rFonts w:ascii="宋体" w:eastAsia="宋体" w:hAnsi="宋体" w:cs="宋体"/>
              <w:sz w:val="24"/>
              <w:szCs w:val="24"/>
            </w:rPr>
          </w:pPr>
          <w:hyperlink w:anchor="_Toc2197" w:history="1">
            <w:r>
              <w:rPr>
                <w:rFonts w:ascii="宋体" w:eastAsia="宋体" w:hAnsi="宋体" w:cs="宋体" w:hint="eastAsia"/>
                <w:bCs/>
                <w:sz w:val="24"/>
                <w:szCs w:val="24"/>
              </w:rPr>
              <w:t>5.2 基体沥青混合料配合比设计</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_Toc2197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8</w:t>
            </w:r>
            <w:r>
              <w:rPr>
                <w:rFonts w:ascii="宋体" w:eastAsia="宋体" w:hAnsi="宋体" w:cs="宋体" w:hint="eastAsia"/>
                <w:sz w:val="24"/>
                <w:szCs w:val="24"/>
              </w:rPr>
              <w:fldChar w:fldCharType="end"/>
            </w:r>
          </w:hyperlink>
        </w:p>
        <w:p w14:paraId="0ABCAE68" w14:textId="77777777" w:rsidR="00AB18CE" w:rsidRDefault="00000000">
          <w:pPr>
            <w:pStyle w:val="TOC1"/>
            <w:tabs>
              <w:tab w:val="right" w:leader="dot" w:pos="8311"/>
            </w:tabs>
            <w:spacing w:line="360" w:lineRule="auto"/>
            <w:rPr>
              <w:rFonts w:ascii="宋体" w:eastAsia="宋体" w:hAnsi="宋体" w:cs="宋体"/>
              <w:sz w:val="24"/>
              <w:szCs w:val="24"/>
            </w:rPr>
          </w:pPr>
          <w:hyperlink w:anchor="_Toc12571" w:history="1">
            <w:r>
              <w:rPr>
                <w:rFonts w:ascii="宋体" w:eastAsia="宋体" w:hAnsi="宋体" w:cs="宋体" w:hint="eastAsia"/>
                <w:bCs/>
                <w:sz w:val="24"/>
                <w:szCs w:val="24"/>
              </w:rPr>
              <w:t>6  施工</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_Toc12571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11</w:t>
            </w:r>
            <w:r>
              <w:rPr>
                <w:rFonts w:ascii="宋体" w:eastAsia="宋体" w:hAnsi="宋体" w:cs="宋体" w:hint="eastAsia"/>
                <w:sz w:val="24"/>
                <w:szCs w:val="24"/>
              </w:rPr>
              <w:fldChar w:fldCharType="end"/>
            </w:r>
          </w:hyperlink>
        </w:p>
        <w:p w14:paraId="037B852F" w14:textId="77777777" w:rsidR="00AB18CE" w:rsidRDefault="00000000">
          <w:pPr>
            <w:pStyle w:val="TOC2"/>
            <w:tabs>
              <w:tab w:val="right" w:leader="dot" w:pos="8311"/>
            </w:tabs>
            <w:spacing w:line="360" w:lineRule="auto"/>
            <w:ind w:left="440"/>
            <w:rPr>
              <w:rFonts w:ascii="宋体" w:eastAsia="宋体" w:hAnsi="宋体" w:cs="宋体"/>
              <w:sz w:val="24"/>
              <w:szCs w:val="24"/>
            </w:rPr>
          </w:pPr>
          <w:hyperlink w:anchor="_Toc12154" w:history="1">
            <w:r>
              <w:rPr>
                <w:rFonts w:ascii="宋体" w:eastAsia="宋体" w:hAnsi="宋体" w:cs="宋体" w:hint="eastAsia"/>
                <w:bCs/>
                <w:sz w:val="24"/>
                <w:szCs w:val="24"/>
              </w:rPr>
              <w:t>6.1 一般规定</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_Toc12154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11</w:t>
            </w:r>
            <w:r>
              <w:rPr>
                <w:rFonts w:ascii="宋体" w:eastAsia="宋体" w:hAnsi="宋体" w:cs="宋体" w:hint="eastAsia"/>
                <w:sz w:val="24"/>
                <w:szCs w:val="24"/>
              </w:rPr>
              <w:fldChar w:fldCharType="end"/>
            </w:r>
          </w:hyperlink>
        </w:p>
        <w:p w14:paraId="34B1056D" w14:textId="77777777" w:rsidR="00AB18CE" w:rsidRDefault="00000000">
          <w:pPr>
            <w:pStyle w:val="TOC2"/>
            <w:tabs>
              <w:tab w:val="right" w:leader="dot" w:pos="8311"/>
            </w:tabs>
            <w:spacing w:line="360" w:lineRule="auto"/>
            <w:ind w:left="440"/>
            <w:rPr>
              <w:rFonts w:ascii="宋体" w:eastAsia="宋体" w:hAnsi="宋体" w:cs="宋体"/>
              <w:sz w:val="24"/>
              <w:szCs w:val="24"/>
            </w:rPr>
          </w:pPr>
          <w:hyperlink w:anchor="_Toc25975" w:history="1">
            <w:r>
              <w:rPr>
                <w:rFonts w:ascii="宋体" w:eastAsia="宋体" w:hAnsi="宋体" w:cs="宋体" w:hint="eastAsia"/>
                <w:bCs/>
                <w:sz w:val="24"/>
                <w:szCs w:val="24"/>
              </w:rPr>
              <w:t>6.2 基体沥青混合料施工</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_Toc25975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11</w:t>
            </w:r>
            <w:r>
              <w:rPr>
                <w:rFonts w:ascii="宋体" w:eastAsia="宋体" w:hAnsi="宋体" w:cs="宋体" w:hint="eastAsia"/>
                <w:sz w:val="24"/>
                <w:szCs w:val="24"/>
              </w:rPr>
              <w:fldChar w:fldCharType="end"/>
            </w:r>
          </w:hyperlink>
        </w:p>
        <w:p w14:paraId="0629FB60" w14:textId="77777777" w:rsidR="00AB18CE" w:rsidRDefault="00000000">
          <w:pPr>
            <w:pStyle w:val="TOC2"/>
            <w:tabs>
              <w:tab w:val="right" w:leader="dot" w:pos="8311"/>
            </w:tabs>
            <w:spacing w:line="360" w:lineRule="auto"/>
            <w:ind w:left="440"/>
            <w:rPr>
              <w:rFonts w:ascii="宋体" w:eastAsia="宋体" w:hAnsi="宋体" w:cs="宋体"/>
              <w:sz w:val="24"/>
              <w:szCs w:val="24"/>
            </w:rPr>
          </w:pPr>
          <w:hyperlink w:anchor="_Toc9566" w:history="1">
            <w:r>
              <w:rPr>
                <w:rFonts w:ascii="宋体" w:eastAsia="宋体" w:hAnsi="宋体" w:cs="宋体" w:hint="eastAsia"/>
                <w:bCs/>
                <w:sz w:val="24"/>
                <w:szCs w:val="24"/>
              </w:rPr>
              <w:t>6.3 灌浆施工</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_Toc9566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12</w:t>
            </w:r>
            <w:r>
              <w:rPr>
                <w:rFonts w:ascii="宋体" w:eastAsia="宋体" w:hAnsi="宋体" w:cs="宋体" w:hint="eastAsia"/>
                <w:sz w:val="24"/>
                <w:szCs w:val="24"/>
              </w:rPr>
              <w:fldChar w:fldCharType="end"/>
            </w:r>
          </w:hyperlink>
        </w:p>
        <w:p w14:paraId="139D371E" w14:textId="77777777" w:rsidR="00AB18CE" w:rsidRDefault="00000000">
          <w:pPr>
            <w:pStyle w:val="TOC1"/>
            <w:tabs>
              <w:tab w:val="right" w:leader="dot" w:pos="8311"/>
            </w:tabs>
            <w:spacing w:line="360" w:lineRule="auto"/>
            <w:rPr>
              <w:rFonts w:ascii="宋体" w:eastAsia="宋体" w:hAnsi="宋体" w:cs="宋体"/>
              <w:sz w:val="24"/>
              <w:szCs w:val="24"/>
            </w:rPr>
          </w:pPr>
          <w:hyperlink w:anchor="_Toc8321" w:history="1">
            <w:r>
              <w:rPr>
                <w:rFonts w:ascii="宋体" w:eastAsia="宋体" w:hAnsi="宋体" w:cs="宋体" w:hint="eastAsia"/>
                <w:bCs/>
                <w:sz w:val="24"/>
                <w:szCs w:val="24"/>
              </w:rPr>
              <w:t>7  质量检验</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_Toc8321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15</w:t>
            </w:r>
            <w:r>
              <w:rPr>
                <w:rFonts w:ascii="宋体" w:eastAsia="宋体" w:hAnsi="宋体" w:cs="宋体" w:hint="eastAsia"/>
                <w:sz w:val="24"/>
                <w:szCs w:val="24"/>
              </w:rPr>
              <w:fldChar w:fldCharType="end"/>
            </w:r>
          </w:hyperlink>
        </w:p>
        <w:p w14:paraId="115837F1" w14:textId="77777777" w:rsidR="00AB18CE" w:rsidRDefault="00000000">
          <w:pPr>
            <w:pStyle w:val="TOC2"/>
            <w:tabs>
              <w:tab w:val="right" w:leader="dot" w:pos="8311"/>
            </w:tabs>
            <w:spacing w:line="360" w:lineRule="auto"/>
            <w:ind w:left="440"/>
            <w:rPr>
              <w:rFonts w:ascii="宋体" w:eastAsia="宋体" w:hAnsi="宋体" w:cs="宋体"/>
              <w:sz w:val="24"/>
              <w:szCs w:val="24"/>
            </w:rPr>
          </w:pPr>
          <w:hyperlink w:anchor="_Toc7489" w:history="1">
            <w:r>
              <w:rPr>
                <w:rFonts w:ascii="宋体" w:eastAsia="宋体" w:hAnsi="宋体" w:cs="宋体" w:hint="eastAsia"/>
                <w:bCs/>
                <w:sz w:val="24"/>
                <w:szCs w:val="24"/>
              </w:rPr>
              <w:t>7.1 基体沥青混合料质量检验</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_Toc7489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15</w:t>
            </w:r>
            <w:r>
              <w:rPr>
                <w:rFonts w:ascii="宋体" w:eastAsia="宋体" w:hAnsi="宋体" w:cs="宋体" w:hint="eastAsia"/>
                <w:sz w:val="24"/>
                <w:szCs w:val="24"/>
              </w:rPr>
              <w:fldChar w:fldCharType="end"/>
            </w:r>
          </w:hyperlink>
        </w:p>
        <w:p w14:paraId="0066DB51" w14:textId="77777777" w:rsidR="00AB18CE" w:rsidRDefault="00000000">
          <w:pPr>
            <w:pStyle w:val="TOC2"/>
            <w:tabs>
              <w:tab w:val="right" w:leader="dot" w:pos="8311"/>
            </w:tabs>
            <w:spacing w:line="360" w:lineRule="auto"/>
            <w:ind w:left="440"/>
            <w:rPr>
              <w:rFonts w:ascii="宋体" w:eastAsia="宋体" w:hAnsi="宋体" w:cs="宋体"/>
              <w:sz w:val="24"/>
              <w:szCs w:val="24"/>
            </w:rPr>
          </w:pPr>
          <w:hyperlink w:anchor="_Toc16503" w:history="1">
            <w:r>
              <w:rPr>
                <w:rFonts w:ascii="宋体" w:eastAsia="宋体" w:hAnsi="宋体" w:cs="宋体" w:hint="eastAsia"/>
                <w:bCs/>
                <w:sz w:val="24"/>
                <w:szCs w:val="24"/>
              </w:rPr>
              <w:t>7.2 基体沥青混合料面层质量检验</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_Toc16503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15</w:t>
            </w:r>
            <w:r>
              <w:rPr>
                <w:rFonts w:ascii="宋体" w:eastAsia="宋体" w:hAnsi="宋体" w:cs="宋体" w:hint="eastAsia"/>
                <w:sz w:val="24"/>
                <w:szCs w:val="24"/>
              </w:rPr>
              <w:fldChar w:fldCharType="end"/>
            </w:r>
          </w:hyperlink>
        </w:p>
        <w:p w14:paraId="04F85FD6" w14:textId="77777777" w:rsidR="00AB18CE" w:rsidRDefault="00000000">
          <w:pPr>
            <w:pStyle w:val="TOC2"/>
            <w:tabs>
              <w:tab w:val="right" w:leader="dot" w:pos="8311"/>
            </w:tabs>
            <w:spacing w:line="360" w:lineRule="auto"/>
            <w:ind w:left="440"/>
            <w:rPr>
              <w:rFonts w:ascii="宋体" w:eastAsia="宋体" w:hAnsi="宋体" w:cs="宋体"/>
              <w:sz w:val="24"/>
              <w:szCs w:val="24"/>
            </w:rPr>
          </w:pPr>
          <w:hyperlink w:anchor="_Toc7840" w:history="1">
            <w:r>
              <w:rPr>
                <w:rFonts w:ascii="宋体" w:eastAsia="宋体" w:hAnsi="宋体" w:cs="宋体" w:hint="eastAsia"/>
                <w:bCs/>
                <w:sz w:val="24"/>
                <w:szCs w:val="24"/>
              </w:rPr>
              <w:t>7.3 灌入式半柔性路面质量检验</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_Toc7840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16</w:t>
            </w:r>
            <w:r>
              <w:rPr>
                <w:rFonts w:ascii="宋体" w:eastAsia="宋体" w:hAnsi="宋体" w:cs="宋体" w:hint="eastAsia"/>
                <w:sz w:val="24"/>
                <w:szCs w:val="24"/>
              </w:rPr>
              <w:fldChar w:fldCharType="end"/>
            </w:r>
          </w:hyperlink>
        </w:p>
        <w:p w14:paraId="47814B11" w14:textId="77777777" w:rsidR="00AB18CE" w:rsidRDefault="00000000">
          <w:pPr>
            <w:pStyle w:val="TOC1"/>
            <w:tabs>
              <w:tab w:val="right" w:leader="dot" w:pos="8311"/>
            </w:tabs>
            <w:spacing w:line="360" w:lineRule="auto"/>
            <w:rPr>
              <w:rFonts w:ascii="宋体" w:eastAsia="宋体" w:hAnsi="宋体" w:cs="宋体"/>
              <w:sz w:val="24"/>
              <w:szCs w:val="24"/>
            </w:rPr>
          </w:pPr>
          <w:hyperlink w:anchor="_Toc12344" w:history="1">
            <w:r>
              <w:rPr>
                <w:rFonts w:ascii="宋体" w:eastAsia="宋体" w:hAnsi="宋体" w:cs="宋体" w:hint="eastAsia"/>
                <w:bCs/>
                <w:sz w:val="24"/>
                <w:szCs w:val="24"/>
              </w:rPr>
              <w:t>附录A 灌浆料室内试验制备方法</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_Toc12344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17</w:t>
            </w:r>
            <w:r>
              <w:rPr>
                <w:rFonts w:ascii="宋体" w:eastAsia="宋体" w:hAnsi="宋体" w:cs="宋体" w:hint="eastAsia"/>
                <w:sz w:val="24"/>
                <w:szCs w:val="24"/>
              </w:rPr>
              <w:fldChar w:fldCharType="end"/>
            </w:r>
          </w:hyperlink>
        </w:p>
        <w:p w14:paraId="4629A779" w14:textId="77777777" w:rsidR="00AB18CE" w:rsidRDefault="00000000">
          <w:pPr>
            <w:pStyle w:val="TOC1"/>
            <w:tabs>
              <w:tab w:val="right" w:leader="dot" w:pos="8311"/>
            </w:tabs>
            <w:spacing w:line="360" w:lineRule="auto"/>
            <w:rPr>
              <w:rFonts w:ascii="宋体" w:eastAsia="宋体" w:hAnsi="宋体" w:cs="宋体"/>
              <w:sz w:val="24"/>
              <w:szCs w:val="24"/>
            </w:rPr>
          </w:pPr>
          <w:hyperlink w:anchor="_Toc11499" w:history="1">
            <w:r>
              <w:rPr>
                <w:rFonts w:ascii="宋体" w:eastAsia="宋体" w:hAnsi="宋体" w:cs="宋体" w:hint="eastAsia"/>
                <w:bCs/>
                <w:sz w:val="24"/>
                <w:szCs w:val="24"/>
              </w:rPr>
              <w:t>附录B 灌浆料浆体离析率测定方法</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_Toc11499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18</w:t>
            </w:r>
            <w:r>
              <w:rPr>
                <w:rFonts w:ascii="宋体" w:eastAsia="宋体" w:hAnsi="宋体" w:cs="宋体" w:hint="eastAsia"/>
                <w:sz w:val="24"/>
                <w:szCs w:val="24"/>
              </w:rPr>
              <w:fldChar w:fldCharType="end"/>
            </w:r>
          </w:hyperlink>
        </w:p>
        <w:p w14:paraId="470AADEA" w14:textId="77777777" w:rsidR="00AB18CE" w:rsidRDefault="00000000">
          <w:pPr>
            <w:pStyle w:val="TOC1"/>
            <w:tabs>
              <w:tab w:val="right" w:leader="dot" w:pos="8311"/>
            </w:tabs>
            <w:spacing w:line="360" w:lineRule="auto"/>
            <w:rPr>
              <w:rFonts w:ascii="宋体" w:eastAsia="宋体" w:hAnsi="宋体" w:cs="宋体"/>
              <w:sz w:val="24"/>
              <w:szCs w:val="24"/>
            </w:rPr>
          </w:pPr>
          <w:hyperlink w:anchor="_Toc16719" w:history="1">
            <w:r>
              <w:rPr>
                <w:rFonts w:ascii="宋体" w:eastAsia="宋体" w:hAnsi="宋体" w:cs="宋体" w:hint="eastAsia"/>
                <w:bCs/>
                <w:sz w:val="24"/>
                <w:szCs w:val="24"/>
              </w:rPr>
              <w:t>附录C 基体沥青混合料连通空隙率测定方法</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_Toc16719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19</w:t>
            </w:r>
            <w:r>
              <w:rPr>
                <w:rFonts w:ascii="宋体" w:eastAsia="宋体" w:hAnsi="宋体" w:cs="宋体" w:hint="eastAsia"/>
                <w:sz w:val="24"/>
                <w:szCs w:val="24"/>
              </w:rPr>
              <w:fldChar w:fldCharType="end"/>
            </w:r>
          </w:hyperlink>
        </w:p>
        <w:p w14:paraId="7FBEC57E" w14:textId="77777777" w:rsidR="00AB18CE" w:rsidRDefault="00000000">
          <w:pPr>
            <w:pStyle w:val="TOC1"/>
            <w:tabs>
              <w:tab w:val="right" w:leader="dot" w:pos="8311"/>
            </w:tabs>
            <w:spacing w:line="360" w:lineRule="auto"/>
            <w:rPr>
              <w:rFonts w:ascii="宋体" w:eastAsia="宋体" w:hAnsi="宋体" w:cs="宋体"/>
              <w:sz w:val="24"/>
              <w:szCs w:val="24"/>
            </w:rPr>
          </w:pPr>
          <w:hyperlink w:anchor="_Toc18390" w:history="1">
            <w:r>
              <w:rPr>
                <w:rFonts w:ascii="宋体" w:eastAsia="宋体" w:hAnsi="宋体" w:cs="宋体" w:hint="eastAsia"/>
                <w:bCs/>
                <w:sz w:val="24"/>
                <w:szCs w:val="24"/>
              </w:rPr>
              <w:t>附录D 灌入式半柔性路面材料试件制备方法</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_Toc18390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21</w:t>
            </w:r>
            <w:r>
              <w:rPr>
                <w:rFonts w:ascii="宋体" w:eastAsia="宋体" w:hAnsi="宋体" w:cs="宋体" w:hint="eastAsia"/>
                <w:sz w:val="24"/>
                <w:szCs w:val="24"/>
              </w:rPr>
              <w:fldChar w:fldCharType="end"/>
            </w:r>
          </w:hyperlink>
        </w:p>
        <w:p w14:paraId="54AB6AA8" w14:textId="77777777" w:rsidR="00AB18CE" w:rsidRDefault="00000000">
          <w:pPr>
            <w:pStyle w:val="TOC1"/>
            <w:tabs>
              <w:tab w:val="right" w:leader="dot" w:pos="8311"/>
            </w:tabs>
            <w:spacing w:line="360" w:lineRule="auto"/>
            <w:rPr>
              <w:rFonts w:ascii="宋体" w:eastAsia="宋体" w:hAnsi="宋体" w:cs="宋体"/>
              <w:sz w:val="24"/>
              <w:szCs w:val="24"/>
            </w:rPr>
          </w:pPr>
          <w:hyperlink w:anchor="_Toc32666" w:history="1">
            <w:r>
              <w:rPr>
                <w:rFonts w:ascii="宋体" w:eastAsia="宋体" w:hAnsi="宋体" w:cs="宋体" w:hint="eastAsia"/>
                <w:bCs/>
                <w:sz w:val="24"/>
                <w:szCs w:val="24"/>
              </w:rPr>
              <w:t>附录F 灌注率测定方法</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_Toc32666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22</w:t>
            </w:r>
            <w:r>
              <w:rPr>
                <w:rFonts w:ascii="宋体" w:eastAsia="宋体" w:hAnsi="宋体" w:cs="宋体" w:hint="eastAsia"/>
                <w:sz w:val="24"/>
                <w:szCs w:val="24"/>
              </w:rPr>
              <w:fldChar w:fldCharType="end"/>
            </w:r>
          </w:hyperlink>
        </w:p>
        <w:p w14:paraId="4F27A0D9" w14:textId="77777777" w:rsidR="00AB18CE" w:rsidRDefault="00000000">
          <w:pPr>
            <w:pStyle w:val="TOC1"/>
            <w:tabs>
              <w:tab w:val="right" w:leader="dot" w:pos="8311"/>
            </w:tabs>
            <w:spacing w:line="360" w:lineRule="auto"/>
            <w:rPr>
              <w:rFonts w:ascii="宋体" w:eastAsia="宋体" w:hAnsi="宋体" w:cs="宋体"/>
              <w:sz w:val="24"/>
              <w:szCs w:val="24"/>
            </w:rPr>
          </w:pPr>
          <w:hyperlink w:anchor="_Toc29430" w:history="1">
            <w:r>
              <w:rPr>
                <w:rFonts w:ascii="宋体" w:eastAsia="宋体" w:hAnsi="宋体" w:cs="宋体" w:hint="eastAsia"/>
                <w:bCs/>
                <w:sz w:val="24"/>
                <w:szCs w:val="24"/>
              </w:rPr>
              <w:t>本规范用词说明</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_Toc29430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25</w:t>
            </w:r>
            <w:r>
              <w:rPr>
                <w:rFonts w:ascii="宋体" w:eastAsia="宋体" w:hAnsi="宋体" w:cs="宋体" w:hint="eastAsia"/>
                <w:sz w:val="24"/>
                <w:szCs w:val="24"/>
              </w:rPr>
              <w:fldChar w:fldCharType="end"/>
            </w:r>
          </w:hyperlink>
        </w:p>
        <w:p w14:paraId="3E527B4D" w14:textId="77777777" w:rsidR="00AB18CE" w:rsidRDefault="00000000">
          <w:pPr>
            <w:pStyle w:val="TOC1"/>
            <w:tabs>
              <w:tab w:val="right" w:leader="dot" w:pos="8311"/>
            </w:tabs>
            <w:spacing w:line="360" w:lineRule="auto"/>
            <w:rPr>
              <w:rFonts w:ascii="宋体" w:eastAsia="宋体" w:hAnsi="宋体" w:cs="宋体"/>
              <w:sz w:val="24"/>
              <w:szCs w:val="24"/>
            </w:rPr>
          </w:pPr>
          <w:hyperlink w:anchor="_Toc4822" w:history="1">
            <w:r>
              <w:rPr>
                <w:rFonts w:ascii="宋体" w:eastAsia="宋体" w:hAnsi="宋体" w:cs="宋体" w:hint="eastAsia"/>
                <w:bCs/>
                <w:sz w:val="24"/>
                <w:szCs w:val="24"/>
              </w:rPr>
              <w:t>引用标准名录</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_Toc4822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sz w:val="24"/>
                <w:szCs w:val="24"/>
              </w:rPr>
              <w:t>26</w:t>
            </w:r>
            <w:r>
              <w:rPr>
                <w:rFonts w:ascii="宋体" w:eastAsia="宋体" w:hAnsi="宋体" w:cs="宋体" w:hint="eastAsia"/>
                <w:sz w:val="24"/>
                <w:szCs w:val="24"/>
              </w:rPr>
              <w:fldChar w:fldCharType="end"/>
            </w:r>
          </w:hyperlink>
        </w:p>
        <w:p w14:paraId="7D5103F9" w14:textId="77777777" w:rsidR="00AB18CE" w:rsidRDefault="00000000">
          <w:r>
            <w:rPr>
              <w:rFonts w:hint="eastAsia"/>
            </w:rPr>
            <w:t>附：条文说明</w:t>
          </w:r>
        </w:p>
        <w:p w14:paraId="281260D8" w14:textId="77777777" w:rsidR="00AB18CE" w:rsidRDefault="00000000">
          <w:pPr>
            <w:spacing w:line="360" w:lineRule="auto"/>
            <w:jc w:val="center"/>
            <w:rPr>
              <w:rFonts w:ascii="Times New Roman" w:hAnsi="Times New Roman" w:cs="Times New Roman"/>
            </w:rPr>
          </w:pPr>
          <w:r>
            <w:rPr>
              <w:rFonts w:ascii="Times New Roman" w:eastAsia="宋体" w:hAnsi="Times New Roman" w:cs="Times New Roman"/>
              <w:sz w:val="24"/>
              <w:szCs w:val="24"/>
            </w:rPr>
            <w:fldChar w:fldCharType="end"/>
          </w:r>
        </w:p>
      </w:sdtContent>
    </w:sdt>
    <w:p w14:paraId="6419FBD5" w14:textId="77777777" w:rsidR="00AB18CE" w:rsidRDefault="00AB18CE">
      <w:pPr>
        <w:spacing w:beforeLines="50" w:before="120" w:afterLines="50" w:after="120"/>
        <w:jc w:val="center"/>
        <w:rPr>
          <w:rFonts w:ascii="Times New Roman" w:eastAsia="宋体" w:hAnsi="Times New Roman" w:cs="Times New Roman"/>
          <w:b/>
          <w:bCs/>
          <w:sz w:val="30"/>
          <w:szCs w:val="30"/>
        </w:rPr>
        <w:sectPr w:rsidR="00AB18CE">
          <w:footerReference w:type="default" r:id="rId9"/>
          <w:pgSz w:w="11905" w:h="16838"/>
          <w:pgMar w:top="1304" w:right="1797" w:bottom="1304" w:left="1797" w:header="720" w:footer="720" w:gutter="0"/>
          <w:pgNumType w:start="1"/>
          <w:cols w:space="0"/>
          <w:docGrid w:linePitch="317"/>
        </w:sectPr>
      </w:pPr>
    </w:p>
    <w:p w14:paraId="53DF1184" w14:textId="77777777" w:rsidR="00AB18CE" w:rsidRDefault="00000000">
      <w:pPr>
        <w:spacing w:beforeLines="50" w:before="120" w:afterLines="100" w:after="240" w:line="360" w:lineRule="auto"/>
        <w:jc w:val="center"/>
        <w:outlineLvl w:val="0"/>
        <w:rPr>
          <w:rFonts w:ascii="Times New Roman" w:eastAsia="宋体" w:hAnsi="Times New Roman" w:cs="Times New Roman"/>
          <w:b/>
          <w:bCs/>
          <w:sz w:val="30"/>
          <w:szCs w:val="30"/>
        </w:rPr>
      </w:pPr>
      <w:bookmarkStart w:id="32" w:name="_Toc22597"/>
      <w:bookmarkStart w:id="33" w:name="_Toc25714"/>
      <w:bookmarkStart w:id="34" w:name="_Toc1704"/>
      <w:r>
        <w:rPr>
          <w:rFonts w:ascii="Times New Roman" w:eastAsia="宋体" w:hAnsi="Times New Roman" w:cs="Times New Roman"/>
          <w:b/>
          <w:bCs/>
          <w:sz w:val="30"/>
          <w:szCs w:val="30"/>
        </w:rPr>
        <w:lastRenderedPageBreak/>
        <w:t xml:space="preserve">1  </w:t>
      </w:r>
      <w:r>
        <w:rPr>
          <w:rFonts w:ascii="Times New Roman" w:eastAsia="宋体" w:hAnsi="Times New Roman" w:cs="Times New Roman"/>
          <w:b/>
          <w:bCs/>
          <w:sz w:val="30"/>
          <w:szCs w:val="30"/>
        </w:rPr>
        <w:t>总</w:t>
      </w:r>
      <w:r>
        <w:rPr>
          <w:rFonts w:ascii="Times New Roman" w:eastAsia="宋体" w:hAnsi="Times New Roman" w:cs="Times New Roman"/>
          <w:b/>
          <w:bCs/>
          <w:sz w:val="30"/>
          <w:szCs w:val="30"/>
        </w:rPr>
        <w:t xml:space="preserve">  </w:t>
      </w:r>
      <w:r>
        <w:rPr>
          <w:rFonts w:ascii="Times New Roman" w:eastAsia="宋体" w:hAnsi="Times New Roman" w:cs="Times New Roman"/>
          <w:b/>
          <w:bCs/>
          <w:sz w:val="30"/>
          <w:szCs w:val="30"/>
        </w:rPr>
        <w:t>则</w:t>
      </w:r>
      <w:bookmarkEnd w:id="31"/>
      <w:bookmarkEnd w:id="32"/>
      <w:bookmarkEnd w:id="33"/>
      <w:bookmarkEnd w:id="34"/>
    </w:p>
    <w:p w14:paraId="2FAFC773" w14:textId="77777777" w:rsidR="00AB18CE" w:rsidRDefault="00000000">
      <w:pPr>
        <w:spacing w:line="360" w:lineRule="auto"/>
        <w:jc w:val="both"/>
        <w:rPr>
          <w:rFonts w:ascii="宋体" w:eastAsia="宋体" w:hAnsi="宋体" w:cs="宋体"/>
          <w:sz w:val="24"/>
          <w:szCs w:val="24"/>
        </w:rPr>
      </w:pPr>
      <w:r>
        <w:rPr>
          <w:rFonts w:ascii="宋体" w:eastAsia="宋体" w:hAnsi="宋体" w:cs="宋体" w:hint="eastAsia"/>
          <w:b/>
          <w:sz w:val="24"/>
          <w:szCs w:val="24"/>
        </w:rPr>
        <w:t>1.0.1</w:t>
      </w:r>
      <w:r>
        <w:rPr>
          <w:rFonts w:ascii="宋体" w:eastAsia="宋体" w:hAnsi="宋体" w:cs="宋体" w:hint="eastAsia"/>
          <w:sz w:val="24"/>
          <w:szCs w:val="24"/>
        </w:rPr>
        <w:t xml:space="preserve"> 为了规范灌入式半柔性路面的设计、施工、质量检验和验收，保证工程质量，制定本规范。</w:t>
      </w:r>
    </w:p>
    <w:p w14:paraId="05836019" w14:textId="77777777" w:rsidR="00AB18CE" w:rsidRDefault="00000000">
      <w:pPr>
        <w:spacing w:line="360" w:lineRule="auto"/>
        <w:jc w:val="both"/>
        <w:rPr>
          <w:rFonts w:ascii="宋体" w:eastAsia="宋体" w:hAnsi="宋体" w:cs="宋体"/>
          <w:sz w:val="24"/>
          <w:szCs w:val="24"/>
        </w:rPr>
      </w:pPr>
      <w:r>
        <w:rPr>
          <w:rFonts w:ascii="宋体" w:eastAsia="宋体" w:hAnsi="宋体" w:cs="宋体" w:hint="eastAsia"/>
          <w:b/>
          <w:sz w:val="24"/>
          <w:szCs w:val="24"/>
        </w:rPr>
        <w:t>1.0.2</w:t>
      </w:r>
      <w:r>
        <w:rPr>
          <w:rFonts w:ascii="宋体" w:eastAsia="宋体" w:hAnsi="宋体" w:cs="宋体" w:hint="eastAsia"/>
          <w:b/>
          <w:bCs/>
          <w:sz w:val="24"/>
          <w:szCs w:val="24"/>
        </w:rPr>
        <w:t xml:space="preserve"> </w:t>
      </w:r>
      <w:r>
        <w:rPr>
          <w:rFonts w:ascii="宋体" w:eastAsia="宋体" w:hAnsi="宋体" w:cs="宋体" w:hint="eastAsia"/>
          <w:sz w:val="24"/>
          <w:szCs w:val="24"/>
        </w:rPr>
        <w:t>本规范适用于新建、改（扩）建重载路段城市道路工程，尤其适用于各等级道路的重载交通路段、专用车道、货车专线、进出口匝道连接线、公交港湾、平交道口等特殊路段。</w:t>
      </w:r>
    </w:p>
    <w:p w14:paraId="1C0A3FFA" w14:textId="77777777" w:rsidR="00AB18CE" w:rsidRDefault="00000000">
      <w:pPr>
        <w:spacing w:line="360" w:lineRule="auto"/>
        <w:jc w:val="both"/>
        <w:rPr>
          <w:rFonts w:ascii="Times New Roman" w:hAnsi="Times New Roman" w:cs="Times New Roman"/>
          <w:sz w:val="24"/>
          <w:szCs w:val="24"/>
        </w:rPr>
      </w:pPr>
      <w:r>
        <w:rPr>
          <w:rFonts w:ascii="宋体" w:eastAsia="宋体" w:hAnsi="宋体" w:cs="宋体" w:hint="eastAsia"/>
          <w:b/>
          <w:sz w:val="24"/>
          <w:szCs w:val="24"/>
        </w:rPr>
        <w:t>1.0.3</w:t>
      </w:r>
      <w:r>
        <w:rPr>
          <w:rFonts w:ascii="宋体" w:eastAsia="宋体" w:hAnsi="宋体" w:cs="宋体" w:hint="eastAsia"/>
          <w:b/>
          <w:bCs/>
          <w:sz w:val="24"/>
          <w:szCs w:val="24"/>
        </w:rPr>
        <w:t xml:space="preserve"> </w:t>
      </w:r>
      <w:r>
        <w:rPr>
          <w:rFonts w:ascii="宋体" w:eastAsia="宋体" w:hAnsi="宋体" w:cs="宋体" w:hint="eastAsia"/>
          <w:sz w:val="24"/>
          <w:szCs w:val="24"/>
        </w:rPr>
        <w:t>灌入式半柔性路面施工除执行本规范外，尚应执行国家现行和地方标准规</w:t>
      </w:r>
      <w:r>
        <w:rPr>
          <w:rFonts w:ascii="Times New Roman" w:hAnsi="Times New Roman" w:cs="Times New Roman"/>
          <w:sz w:val="24"/>
          <w:szCs w:val="24"/>
        </w:rPr>
        <w:t>定。</w:t>
      </w:r>
    </w:p>
    <w:p w14:paraId="504529B1" w14:textId="77777777" w:rsidR="00AB18CE" w:rsidRDefault="00AB18CE">
      <w:pPr>
        <w:spacing w:beforeLines="50" w:before="120" w:afterLines="50" w:after="120"/>
        <w:jc w:val="both"/>
        <w:rPr>
          <w:rFonts w:ascii="Times New Roman" w:hAnsi="Times New Roman" w:cs="Times New Roman"/>
          <w:sz w:val="28"/>
          <w:szCs w:val="28"/>
        </w:rPr>
      </w:pPr>
    </w:p>
    <w:p w14:paraId="085D5D45" w14:textId="77777777" w:rsidR="00AB18CE" w:rsidRDefault="00AB18CE">
      <w:pPr>
        <w:spacing w:beforeLines="50" w:before="120" w:afterLines="50" w:after="120"/>
        <w:jc w:val="both"/>
        <w:rPr>
          <w:rFonts w:ascii="Times New Roman" w:hAnsi="Times New Roman" w:cs="Times New Roman"/>
          <w:sz w:val="28"/>
          <w:szCs w:val="28"/>
        </w:rPr>
        <w:sectPr w:rsidR="00AB18CE">
          <w:footerReference w:type="default" r:id="rId10"/>
          <w:pgSz w:w="11905" w:h="16838"/>
          <w:pgMar w:top="1304" w:right="1797" w:bottom="1304" w:left="1797" w:header="720" w:footer="720" w:gutter="0"/>
          <w:pgNumType w:start="1"/>
          <w:cols w:space="0"/>
          <w:docGrid w:linePitch="317"/>
        </w:sectPr>
      </w:pPr>
    </w:p>
    <w:p w14:paraId="00CFDE1C" w14:textId="77777777" w:rsidR="00AB18CE" w:rsidRDefault="00000000">
      <w:pPr>
        <w:spacing w:beforeLines="50" w:before="120" w:afterLines="100" w:after="240" w:line="360" w:lineRule="auto"/>
        <w:jc w:val="center"/>
        <w:outlineLvl w:val="0"/>
        <w:rPr>
          <w:rFonts w:ascii="Times New Roman" w:eastAsia="宋体" w:hAnsi="Times New Roman" w:cs="Times New Roman"/>
          <w:b/>
          <w:bCs/>
          <w:sz w:val="30"/>
          <w:szCs w:val="30"/>
        </w:rPr>
      </w:pPr>
      <w:bookmarkStart w:id="35" w:name="_Toc5076"/>
      <w:bookmarkStart w:id="36" w:name="_Toc4860"/>
      <w:bookmarkStart w:id="37" w:name="_Toc8500"/>
      <w:bookmarkStart w:id="38" w:name="_Toc28513"/>
      <w:r>
        <w:rPr>
          <w:rFonts w:ascii="Times New Roman" w:eastAsia="宋体" w:hAnsi="Times New Roman" w:cs="Times New Roman"/>
          <w:b/>
          <w:bCs/>
          <w:sz w:val="30"/>
          <w:szCs w:val="30"/>
        </w:rPr>
        <w:lastRenderedPageBreak/>
        <w:t xml:space="preserve">2  </w:t>
      </w:r>
      <w:r>
        <w:rPr>
          <w:rFonts w:ascii="Times New Roman" w:eastAsia="宋体" w:hAnsi="Times New Roman" w:cs="Times New Roman"/>
          <w:b/>
          <w:bCs/>
          <w:sz w:val="30"/>
          <w:szCs w:val="30"/>
        </w:rPr>
        <w:t>术语</w:t>
      </w:r>
      <w:bookmarkEnd w:id="35"/>
      <w:r>
        <w:rPr>
          <w:rFonts w:ascii="Times New Roman" w:eastAsia="宋体" w:hAnsi="Times New Roman" w:cs="Times New Roman"/>
          <w:b/>
          <w:bCs/>
          <w:sz w:val="30"/>
          <w:szCs w:val="30"/>
        </w:rPr>
        <w:t>和缩略语</w:t>
      </w:r>
      <w:bookmarkEnd w:id="36"/>
      <w:bookmarkEnd w:id="37"/>
      <w:bookmarkEnd w:id="38"/>
    </w:p>
    <w:p w14:paraId="41889AEF" w14:textId="77777777" w:rsidR="00AB18CE" w:rsidRDefault="00000000">
      <w:pPr>
        <w:spacing w:beforeLines="50" w:before="120" w:afterLines="50" w:after="120" w:line="360" w:lineRule="auto"/>
        <w:jc w:val="center"/>
        <w:outlineLvl w:val="1"/>
        <w:rPr>
          <w:rFonts w:ascii="Times New Roman" w:eastAsia="黑体" w:hAnsi="Times New Roman" w:cs="Times New Roman"/>
          <w:bCs/>
          <w:sz w:val="24"/>
          <w:szCs w:val="24"/>
        </w:rPr>
      </w:pPr>
      <w:bookmarkStart w:id="39" w:name="_Toc18950"/>
      <w:bookmarkStart w:id="40" w:name="_Toc23927"/>
      <w:r>
        <w:rPr>
          <w:rFonts w:ascii="Times New Roman" w:eastAsia="黑体" w:hAnsi="Times New Roman" w:cs="Times New Roman"/>
          <w:bCs/>
          <w:sz w:val="24"/>
          <w:szCs w:val="24"/>
        </w:rPr>
        <w:t xml:space="preserve">2.1  </w:t>
      </w:r>
      <w:r>
        <w:rPr>
          <w:rFonts w:ascii="Times New Roman" w:eastAsia="黑体" w:hAnsi="Times New Roman" w:cs="Times New Roman"/>
          <w:bCs/>
          <w:sz w:val="24"/>
          <w:szCs w:val="24"/>
        </w:rPr>
        <w:t>术</w:t>
      </w:r>
      <w:r>
        <w:rPr>
          <w:rFonts w:ascii="Times New Roman" w:eastAsia="黑体" w:hAnsi="Times New Roman" w:cs="Times New Roman"/>
          <w:bCs/>
          <w:sz w:val="24"/>
          <w:szCs w:val="24"/>
        </w:rPr>
        <w:t xml:space="preserve">  </w:t>
      </w:r>
      <w:r>
        <w:rPr>
          <w:rFonts w:ascii="Times New Roman" w:eastAsia="黑体" w:hAnsi="Times New Roman" w:cs="Times New Roman"/>
          <w:bCs/>
          <w:sz w:val="24"/>
          <w:szCs w:val="24"/>
        </w:rPr>
        <w:t>语</w:t>
      </w:r>
      <w:bookmarkEnd w:id="39"/>
      <w:bookmarkEnd w:id="40"/>
      <w:r>
        <w:rPr>
          <w:rFonts w:ascii="Times New Roman" w:eastAsia="黑体" w:hAnsi="Times New Roman" w:cs="Times New Roman"/>
          <w:bCs/>
          <w:sz w:val="24"/>
          <w:szCs w:val="24"/>
        </w:rPr>
        <w:t xml:space="preserve"> </w:t>
      </w:r>
    </w:p>
    <w:p w14:paraId="30AC9699" w14:textId="77777777" w:rsidR="00AB18CE" w:rsidRDefault="00000000">
      <w:pPr>
        <w:spacing w:line="360" w:lineRule="auto"/>
        <w:jc w:val="both"/>
        <w:rPr>
          <w:rFonts w:ascii="Times New Roman" w:eastAsia="宋体" w:hAnsi="Times New Roman" w:cs="Times New Roman"/>
          <w:sz w:val="24"/>
          <w:szCs w:val="24"/>
        </w:rPr>
      </w:pPr>
      <w:r>
        <w:rPr>
          <w:rFonts w:ascii="Times New Roman" w:eastAsia="宋体" w:hAnsi="Times New Roman" w:cs="Times New Roman"/>
          <w:b/>
          <w:sz w:val="24"/>
          <w:szCs w:val="24"/>
        </w:rPr>
        <w:t>2.1.1</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灌入式半柔性路面</w:t>
      </w:r>
      <w:r>
        <w:rPr>
          <w:rFonts w:ascii="Times New Roman" w:eastAsia="宋体" w:hAnsi="Times New Roman" w:cs="Times New Roman"/>
          <w:sz w:val="24"/>
          <w:szCs w:val="24"/>
        </w:rPr>
        <w:t>poured semi-flexible pavement</w:t>
      </w:r>
    </w:p>
    <w:p w14:paraId="681A2D5E" w14:textId="77777777" w:rsidR="00AB18CE" w:rsidRDefault="00000000">
      <w:pPr>
        <w:spacing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基体沥青混合料内灌注灌浆料而形成的</w:t>
      </w:r>
      <w:proofErr w:type="gramStart"/>
      <w:r>
        <w:rPr>
          <w:rFonts w:ascii="Times New Roman" w:eastAsia="宋体" w:hAnsi="Times New Roman" w:cs="Times New Roman"/>
          <w:sz w:val="24"/>
          <w:szCs w:val="24"/>
        </w:rPr>
        <w:t>半柔半刚</w:t>
      </w:r>
      <w:proofErr w:type="gramEnd"/>
      <w:r>
        <w:rPr>
          <w:rFonts w:ascii="Times New Roman" w:eastAsia="宋体" w:hAnsi="Times New Roman" w:cs="Times New Roman"/>
          <w:sz w:val="24"/>
          <w:szCs w:val="24"/>
        </w:rPr>
        <w:t>的复合路面。</w:t>
      </w:r>
    </w:p>
    <w:p w14:paraId="4F4B5B6B" w14:textId="77777777" w:rsidR="00AB18CE" w:rsidRDefault="00000000">
      <w:pPr>
        <w:spacing w:line="360" w:lineRule="auto"/>
        <w:jc w:val="both"/>
        <w:rPr>
          <w:rFonts w:ascii="Times New Roman" w:eastAsia="宋体" w:hAnsi="Times New Roman" w:cs="Times New Roman"/>
          <w:sz w:val="24"/>
          <w:szCs w:val="24"/>
        </w:rPr>
      </w:pPr>
      <w:r>
        <w:rPr>
          <w:rFonts w:ascii="Times New Roman" w:eastAsia="宋体" w:hAnsi="Times New Roman" w:cs="Times New Roman"/>
          <w:b/>
          <w:sz w:val="24"/>
          <w:szCs w:val="24"/>
        </w:rPr>
        <w:t>2.1.2</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基体沥青混合料</w:t>
      </w:r>
      <w:r>
        <w:rPr>
          <w:rFonts w:ascii="Times New Roman" w:eastAsia="宋体" w:hAnsi="Times New Roman" w:cs="Times New Roman"/>
          <w:sz w:val="24"/>
          <w:szCs w:val="24"/>
        </w:rPr>
        <w:t xml:space="preserve"> matrix asphalt mixture</w:t>
      </w:r>
    </w:p>
    <w:p w14:paraId="18FF03C5" w14:textId="77777777" w:rsidR="00AB18CE" w:rsidRDefault="00000000">
      <w:pPr>
        <w:spacing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铺设于道路结构基层或沥青混合料下面层上的，可灌入灌浆料浆体的骨架空隙结构型沥青混合料，空隙率一般为</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30%</w:t>
      </w:r>
      <w:r>
        <w:rPr>
          <w:rFonts w:ascii="Times New Roman" w:eastAsia="宋体" w:hAnsi="Times New Roman" w:cs="Times New Roman"/>
          <w:sz w:val="24"/>
          <w:szCs w:val="24"/>
        </w:rPr>
        <w:t>。</w:t>
      </w:r>
    </w:p>
    <w:p w14:paraId="0A4065A0" w14:textId="77777777" w:rsidR="00AB18CE" w:rsidRDefault="00000000">
      <w:pPr>
        <w:spacing w:line="360" w:lineRule="auto"/>
        <w:jc w:val="both"/>
        <w:rPr>
          <w:rFonts w:ascii="Times New Roman" w:eastAsia="宋体" w:hAnsi="Times New Roman" w:cs="Times New Roman"/>
          <w:sz w:val="24"/>
          <w:szCs w:val="24"/>
        </w:rPr>
      </w:pPr>
      <w:r>
        <w:rPr>
          <w:rFonts w:ascii="Times New Roman" w:eastAsia="宋体" w:hAnsi="Times New Roman" w:cs="Times New Roman"/>
          <w:b/>
          <w:sz w:val="24"/>
          <w:szCs w:val="24"/>
        </w:rPr>
        <w:t>2.1.3</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灌浆料</w:t>
      </w:r>
      <w:r>
        <w:rPr>
          <w:rFonts w:ascii="Times New Roman" w:eastAsia="宋体" w:hAnsi="Times New Roman" w:cs="Times New Roman"/>
          <w:sz w:val="24"/>
          <w:szCs w:val="24"/>
        </w:rPr>
        <w:t xml:space="preserve"> grouting material</w:t>
      </w:r>
    </w:p>
    <w:p w14:paraId="6387626C" w14:textId="77777777" w:rsidR="00AB18CE" w:rsidRDefault="00000000">
      <w:pPr>
        <w:spacing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按一定配比经混合预拌而成，由高强胶结组分、</w:t>
      </w:r>
      <w:proofErr w:type="gramStart"/>
      <w:r>
        <w:rPr>
          <w:rFonts w:ascii="Times New Roman" w:eastAsia="宋体" w:hAnsi="Times New Roman" w:cs="Times New Roman"/>
          <w:sz w:val="24"/>
          <w:szCs w:val="24"/>
        </w:rPr>
        <w:t>超墨化</w:t>
      </w:r>
      <w:proofErr w:type="gramEnd"/>
      <w:r>
        <w:rPr>
          <w:rFonts w:ascii="Times New Roman" w:eastAsia="宋体" w:hAnsi="Times New Roman" w:cs="Times New Roman"/>
          <w:sz w:val="24"/>
          <w:szCs w:val="24"/>
        </w:rPr>
        <w:t>组分、膨胀组分、优选级配集料组分及微量改性组分等组成的一种粉状材料，灌浆施工时需加水拌和后形成均匀、稠度适宜、可流动的灌浆浆体。</w:t>
      </w:r>
    </w:p>
    <w:p w14:paraId="5BD7A505" w14:textId="77777777" w:rsidR="00AB18CE" w:rsidRDefault="00000000">
      <w:pPr>
        <w:spacing w:line="360" w:lineRule="auto"/>
        <w:jc w:val="both"/>
        <w:rPr>
          <w:rFonts w:ascii="Times New Roman" w:eastAsia="宋体" w:hAnsi="Times New Roman" w:cs="Times New Roman"/>
          <w:sz w:val="24"/>
          <w:szCs w:val="24"/>
        </w:rPr>
      </w:pPr>
      <w:bookmarkStart w:id="41" w:name="_Toc15911"/>
      <w:r>
        <w:rPr>
          <w:rFonts w:ascii="Times New Roman" w:eastAsia="宋体" w:hAnsi="Times New Roman" w:cs="Times New Roman"/>
          <w:b/>
          <w:sz w:val="24"/>
          <w:szCs w:val="24"/>
        </w:rPr>
        <w:t>2.1.4</w:t>
      </w:r>
      <w:r>
        <w:rPr>
          <w:rFonts w:ascii="Times New Roman" w:eastAsia="宋体" w:hAnsi="Times New Roman" w:cs="Times New Roman"/>
          <w:b/>
          <w:bCs/>
          <w:sz w:val="24"/>
          <w:szCs w:val="24"/>
        </w:rPr>
        <w:t xml:space="preserve">  </w:t>
      </w:r>
      <w:r>
        <w:rPr>
          <w:rFonts w:ascii="Times New Roman" w:eastAsia="宋体" w:hAnsi="Times New Roman" w:cs="Times New Roman"/>
          <w:sz w:val="24"/>
          <w:szCs w:val="24"/>
        </w:rPr>
        <w:t>连通空隙率</w:t>
      </w:r>
      <w:r>
        <w:rPr>
          <w:rFonts w:ascii="Times New Roman" w:eastAsia="宋体" w:hAnsi="Times New Roman" w:cs="Times New Roman"/>
          <w:sz w:val="24"/>
          <w:szCs w:val="24"/>
        </w:rPr>
        <w:t xml:space="preserve">  connected porosity</w:t>
      </w:r>
      <w:bookmarkEnd w:id="41"/>
    </w:p>
    <w:p w14:paraId="7AE29E35" w14:textId="77777777" w:rsidR="00AB18CE" w:rsidRDefault="00000000">
      <w:pPr>
        <w:spacing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基体沥青混合料中相互连通的空隙体积占全部混合料体积的百分率。</w:t>
      </w:r>
    </w:p>
    <w:p w14:paraId="62DC5EF2" w14:textId="77777777" w:rsidR="00AB18CE" w:rsidRDefault="00000000">
      <w:pPr>
        <w:spacing w:line="360" w:lineRule="auto"/>
        <w:jc w:val="both"/>
        <w:rPr>
          <w:rFonts w:ascii="Times New Roman" w:eastAsia="宋体" w:hAnsi="Times New Roman" w:cs="Times New Roman"/>
          <w:sz w:val="24"/>
          <w:szCs w:val="24"/>
        </w:rPr>
      </w:pPr>
      <w:bookmarkStart w:id="42" w:name="_Toc30515"/>
      <w:r>
        <w:rPr>
          <w:rFonts w:ascii="Times New Roman" w:eastAsia="宋体" w:hAnsi="Times New Roman" w:cs="Times New Roman"/>
          <w:b/>
          <w:sz w:val="24"/>
          <w:szCs w:val="24"/>
        </w:rPr>
        <w:t>2.1.5</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灌注率</w:t>
      </w:r>
      <w:r>
        <w:rPr>
          <w:rFonts w:ascii="Times New Roman" w:eastAsia="宋体" w:hAnsi="Times New Roman" w:cs="Times New Roman"/>
          <w:sz w:val="24"/>
          <w:szCs w:val="24"/>
        </w:rPr>
        <w:t xml:space="preserve">  perfusion rate</w:t>
      </w:r>
      <w:bookmarkEnd w:id="42"/>
    </w:p>
    <w:p w14:paraId="3B336852" w14:textId="77777777" w:rsidR="00AB18CE" w:rsidRDefault="00000000">
      <w:pPr>
        <w:spacing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灌注进入基体沥青混合料连通空隙中的灌浆料体积占基体沥青混合料连通空隙体积的百分率。</w:t>
      </w:r>
    </w:p>
    <w:p w14:paraId="3E35D5AD" w14:textId="77777777" w:rsidR="00AB18CE" w:rsidRDefault="00000000">
      <w:pPr>
        <w:spacing w:beforeLines="50" w:before="120" w:afterLines="50" w:after="120" w:line="360" w:lineRule="auto"/>
        <w:jc w:val="center"/>
        <w:outlineLvl w:val="1"/>
        <w:rPr>
          <w:rFonts w:ascii="Times New Roman" w:eastAsia="黑体" w:hAnsi="Times New Roman" w:cs="Times New Roman"/>
          <w:bCs/>
          <w:sz w:val="24"/>
          <w:szCs w:val="24"/>
        </w:rPr>
      </w:pPr>
      <w:bookmarkStart w:id="43" w:name="_Toc15435"/>
      <w:bookmarkStart w:id="44" w:name="_Toc10789"/>
      <w:r>
        <w:rPr>
          <w:rFonts w:ascii="Times New Roman" w:eastAsia="黑体" w:hAnsi="Times New Roman" w:cs="Times New Roman"/>
          <w:bCs/>
          <w:sz w:val="24"/>
          <w:szCs w:val="24"/>
        </w:rPr>
        <w:t xml:space="preserve">2.2  </w:t>
      </w:r>
      <w:r>
        <w:rPr>
          <w:rFonts w:ascii="Times New Roman" w:eastAsia="黑体" w:hAnsi="Times New Roman" w:cs="Times New Roman"/>
          <w:bCs/>
          <w:sz w:val="24"/>
          <w:szCs w:val="24"/>
        </w:rPr>
        <w:t>缩略语</w:t>
      </w:r>
      <w:bookmarkEnd w:id="43"/>
      <w:bookmarkEnd w:id="44"/>
    </w:p>
    <w:p w14:paraId="3253170E" w14:textId="77777777" w:rsidR="00AB18CE" w:rsidRDefault="00000000">
      <w:pPr>
        <w:pStyle w:val="Style2"/>
        <w:spacing w:line="360" w:lineRule="auto"/>
        <w:ind w:firstLineChars="200" w:firstLine="480"/>
        <w:rPr>
          <w:kern w:val="0"/>
          <w:sz w:val="24"/>
          <w:szCs w:val="24"/>
        </w:rPr>
      </w:pPr>
      <w:r>
        <w:rPr>
          <w:kern w:val="0"/>
          <w:sz w:val="24"/>
          <w:szCs w:val="24"/>
        </w:rPr>
        <w:t>SBS——</w:t>
      </w:r>
      <w:r>
        <w:rPr>
          <w:kern w:val="0"/>
          <w:sz w:val="24"/>
          <w:szCs w:val="24"/>
        </w:rPr>
        <w:t>苯乙烯</w:t>
      </w:r>
      <w:r>
        <w:rPr>
          <w:kern w:val="0"/>
          <w:sz w:val="24"/>
          <w:szCs w:val="24"/>
        </w:rPr>
        <w:t>-</w:t>
      </w:r>
      <w:r>
        <w:rPr>
          <w:kern w:val="0"/>
          <w:sz w:val="24"/>
          <w:szCs w:val="24"/>
        </w:rPr>
        <w:t>丁二烯</w:t>
      </w:r>
      <w:r>
        <w:rPr>
          <w:kern w:val="0"/>
          <w:sz w:val="24"/>
          <w:szCs w:val="24"/>
        </w:rPr>
        <w:t>-</w:t>
      </w:r>
      <w:r>
        <w:rPr>
          <w:kern w:val="0"/>
          <w:sz w:val="24"/>
          <w:szCs w:val="24"/>
        </w:rPr>
        <w:t>苯乙烯嵌段共聚物；</w:t>
      </w:r>
    </w:p>
    <w:p w14:paraId="38A83952" w14:textId="77777777" w:rsidR="00AB18CE" w:rsidRDefault="00000000">
      <w:pPr>
        <w:pStyle w:val="Style2"/>
        <w:spacing w:line="360" w:lineRule="auto"/>
        <w:ind w:firstLineChars="200" w:firstLine="480"/>
        <w:rPr>
          <w:kern w:val="0"/>
          <w:sz w:val="24"/>
          <w:szCs w:val="24"/>
        </w:rPr>
      </w:pPr>
      <w:r>
        <w:rPr>
          <w:kern w:val="0"/>
          <w:sz w:val="24"/>
          <w:szCs w:val="24"/>
        </w:rPr>
        <w:t>PSFP——</w:t>
      </w:r>
      <w:r>
        <w:rPr>
          <w:kern w:val="0"/>
          <w:sz w:val="24"/>
          <w:szCs w:val="24"/>
        </w:rPr>
        <w:t>灌入式半柔性路面；</w:t>
      </w:r>
    </w:p>
    <w:p w14:paraId="28ABD256" w14:textId="77777777" w:rsidR="00AB18CE" w:rsidRDefault="00000000">
      <w:pPr>
        <w:pStyle w:val="Style2"/>
        <w:spacing w:line="360" w:lineRule="auto"/>
        <w:ind w:firstLineChars="200" w:firstLine="480"/>
        <w:rPr>
          <w:kern w:val="0"/>
          <w:sz w:val="24"/>
          <w:szCs w:val="24"/>
        </w:rPr>
      </w:pPr>
      <w:r>
        <w:rPr>
          <w:kern w:val="0"/>
          <w:sz w:val="24"/>
          <w:szCs w:val="24"/>
        </w:rPr>
        <w:t>SFAC——</w:t>
      </w:r>
      <w:r>
        <w:rPr>
          <w:kern w:val="0"/>
          <w:sz w:val="24"/>
          <w:szCs w:val="24"/>
        </w:rPr>
        <w:t>灌入式半柔性路面基体沥青混合料；</w:t>
      </w:r>
    </w:p>
    <w:p w14:paraId="62B0F506" w14:textId="77777777" w:rsidR="00AB18CE" w:rsidRDefault="00AB18CE">
      <w:pPr>
        <w:pStyle w:val="Style2"/>
        <w:spacing w:line="360" w:lineRule="auto"/>
        <w:ind w:firstLineChars="200" w:firstLine="480"/>
        <w:rPr>
          <w:kern w:val="0"/>
          <w:sz w:val="24"/>
          <w:szCs w:val="24"/>
        </w:rPr>
      </w:pPr>
    </w:p>
    <w:p w14:paraId="39B4C178"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sectPr w:rsidR="00AB18CE">
          <w:pgSz w:w="11905" w:h="16838"/>
          <w:pgMar w:top="1304" w:right="1797" w:bottom="1304" w:left="1797" w:header="720" w:footer="720" w:gutter="0"/>
          <w:cols w:space="0"/>
          <w:docGrid w:linePitch="328"/>
        </w:sectPr>
      </w:pPr>
      <w:bookmarkStart w:id="45" w:name="_Toc13496"/>
    </w:p>
    <w:p w14:paraId="666EEDB6" w14:textId="77777777" w:rsidR="00AB18CE" w:rsidRDefault="00000000">
      <w:pPr>
        <w:spacing w:beforeLines="50" w:before="120" w:afterLines="100" w:after="240" w:line="360" w:lineRule="auto"/>
        <w:jc w:val="center"/>
        <w:outlineLvl w:val="0"/>
        <w:rPr>
          <w:rFonts w:ascii="Times New Roman" w:eastAsia="宋体" w:hAnsi="Times New Roman" w:cs="Times New Roman"/>
          <w:b/>
          <w:bCs/>
          <w:sz w:val="30"/>
          <w:szCs w:val="30"/>
        </w:rPr>
      </w:pPr>
      <w:bookmarkStart w:id="46" w:name="_Toc30847"/>
      <w:bookmarkStart w:id="47" w:name="_Toc8481"/>
      <w:bookmarkStart w:id="48" w:name="_Toc4155"/>
      <w:r>
        <w:rPr>
          <w:rFonts w:ascii="Times New Roman" w:eastAsia="宋体" w:hAnsi="Times New Roman" w:cs="Times New Roman"/>
          <w:b/>
          <w:bCs/>
          <w:sz w:val="30"/>
          <w:szCs w:val="30"/>
        </w:rPr>
        <w:lastRenderedPageBreak/>
        <w:t xml:space="preserve">3  </w:t>
      </w:r>
      <w:r>
        <w:rPr>
          <w:rFonts w:ascii="Times New Roman" w:eastAsia="宋体" w:hAnsi="Times New Roman" w:cs="Times New Roman"/>
          <w:b/>
          <w:bCs/>
          <w:sz w:val="30"/>
          <w:szCs w:val="30"/>
        </w:rPr>
        <w:t>材料</w:t>
      </w:r>
      <w:bookmarkEnd w:id="45"/>
      <w:bookmarkEnd w:id="46"/>
      <w:bookmarkEnd w:id="47"/>
      <w:bookmarkEnd w:id="48"/>
    </w:p>
    <w:p w14:paraId="48A24625" w14:textId="77777777" w:rsidR="00AB18CE" w:rsidRDefault="00000000">
      <w:pPr>
        <w:spacing w:beforeLines="50" w:before="120" w:afterLines="50" w:after="120" w:line="360" w:lineRule="auto"/>
        <w:jc w:val="center"/>
        <w:outlineLvl w:val="1"/>
        <w:rPr>
          <w:rFonts w:ascii="Times New Roman" w:eastAsia="黑体" w:hAnsi="Times New Roman" w:cs="Times New Roman"/>
          <w:bCs/>
          <w:sz w:val="24"/>
          <w:szCs w:val="24"/>
        </w:rPr>
      </w:pPr>
      <w:bookmarkStart w:id="49" w:name="_Toc16204"/>
      <w:bookmarkStart w:id="50" w:name="_Toc30676"/>
      <w:bookmarkStart w:id="51" w:name="_Toc1733"/>
      <w:r>
        <w:rPr>
          <w:rFonts w:ascii="Times New Roman" w:eastAsia="黑体" w:hAnsi="Times New Roman" w:cs="Times New Roman"/>
          <w:bCs/>
          <w:sz w:val="24"/>
          <w:szCs w:val="24"/>
        </w:rPr>
        <w:t xml:space="preserve">3.1  </w:t>
      </w:r>
      <w:proofErr w:type="gramStart"/>
      <w:r>
        <w:rPr>
          <w:rFonts w:ascii="Times New Roman" w:eastAsia="黑体" w:hAnsi="Times New Roman" w:cs="Times New Roman"/>
          <w:bCs/>
          <w:sz w:val="24"/>
          <w:szCs w:val="24"/>
        </w:rPr>
        <w:t>沥</w:t>
      </w:r>
      <w:proofErr w:type="gramEnd"/>
      <w:r>
        <w:rPr>
          <w:rFonts w:ascii="Times New Roman" w:eastAsia="黑体" w:hAnsi="Times New Roman" w:cs="Times New Roman"/>
          <w:bCs/>
          <w:sz w:val="24"/>
          <w:szCs w:val="24"/>
        </w:rPr>
        <w:t xml:space="preserve">  </w:t>
      </w:r>
      <w:r>
        <w:rPr>
          <w:rFonts w:ascii="Times New Roman" w:eastAsia="黑体" w:hAnsi="Times New Roman" w:cs="Times New Roman"/>
          <w:bCs/>
          <w:sz w:val="24"/>
          <w:szCs w:val="24"/>
        </w:rPr>
        <w:t>青</w:t>
      </w:r>
      <w:bookmarkEnd w:id="49"/>
      <w:bookmarkEnd w:id="50"/>
      <w:bookmarkEnd w:id="51"/>
    </w:p>
    <w:p w14:paraId="1469C9EB" w14:textId="77777777" w:rsidR="00AB18CE" w:rsidRDefault="00000000">
      <w:pPr>
        <w:spacing w:beforeLines="50" w:before="120" w:afterLines="50" w:after="120" w:line="360" w:lineRule="auto"/>
        <w:jc w:val="both"/>
        <w:rPr>
          <w:rFonts w:ascii="Times New Roman" w:eastAsia="宋体" w:hAnsi="Times New Roman" w:cs="Times New Roman"/>
          <w:bCs/>
          <w:sz w:val="24"/>
          <w:szCs w:val="24"/>
        </w:rPr>
      </w:pPr>
      <w:r>
        <w:rPr>
          <w:rFonts w:ascii="Times New Roman" w:eastAsia="宋体" w:hAnsi="Times New Roman" w:cs="Times New Roman"/>
          <w:b/>
          <w:sz w:val="24"/>
          <w:szCs w:val="24"/>
        </w:rPr>
        <w:t xml:space="preserve">3.1.1 </w:t>
      </w:r>
      <w:r>
        <w:rPr>
          <w:rFonts w:ascii="Times New Roman" w:eastAsia="宋体" w:hAnsi="Times New Roman" w:cs="Times New Roman"/>
          <w:bCs/>
          <w:sz w:val="24"/>
          <w:szCs w:val="24"/>
        </w:rPr>
        <w:t>基体沥青混合料的</w:t>
      </w:r>
      <w:proofErr w:type="gramStart"/>
      <w:r>
        <w:rPr>
          <w:rFonts w:ascii="Times New Roman" w:eastAsia="宋体" w:hAnsi="Times New Roman" w:cs="Times New Roman"/>
          <w:bCs/>
          <w:sz w:val="24"/>
          <w:szCs w:val="24"/>
        </w:rPr>
        <w:t>胶结料宜采用</w:t>
      </w:r>
      <w:proofErr w:type="gramEnd"/>
      <w:r>
        <w:rPr>
          <w:rFonts w:ascii="Times New Roman" w:eastAsia="宋体" w:hAnsi="Times New Roman" w:cs="Times New Roman"/>
          <w:bCs/>
          <w:sz w:val="24"/>
          <w:szCs w:val="24"/>
        </w:rPr>
        <w:t>SBS I-D</w:t>
      </w:r>
      <w:r>
        <w:rPr>
          <w:rFonts w:ascii="Times New Roman" w:eastAsia="宋体" w:hAnsi="Times New Roman" w:cs="Times New Roman"/>
          <w:bCs/>
          <w:sz w:val="24"/>
          <w:szCs w:val="24"/>
        </w:rPr>
        <w:t>改性沥青，技术要求应符合现行《城市道路工程施工与质量验收规范》</w:t>
      </w:r>
      <w:r>
        <w:rPr>
          <w:rFonts w:ascii="Times New Roman" w:eastAsia="宋体" w:hAnsi="Times New Roman" w:cs="Times New Roman"/>
          <w:bCs/>
          <w:sz w:val="24"/>
          <w:szCs w:val="24"/>
        </w:rPr>
        <w:t>CJJ 1</w:t>
      </w:r>
      <w:r>
        <w:rPr>
          <w:rFonts w:ascii="Times New Roman" w:eastAsia="宋体" w:hAnsi="Times New Roman" w:cs="Times New Roman"/>
          <w:bCs/>
          <w:sz w:val="24"/>
          <w:szCs w:val="24"/>
        </w:rPr>
        <w:t>的规定。重载及以上等级条件宜采用高</w:t>
      </w:r>
      <w:proofErr w:type="gramStart"/>
      <w:r>
        <w:rPr>
          <w:rFonts w:ascii="Times New Roman" w:eastAsia="宋体" w:hAnsi="Times New Roman" w:cs="Times New Roman"/>
          <w:bCs/>
          <w:sz w:val="24"/>
          <w:szCs w:val="24"/>
        </w:rPr>
        <w:t>黏</w:t>
      </w:r>
      <w:proofErr w:type="gramEnd"/>
      <w:r>
        <w:rPr>
          <w:rFonts w:ascii="Times New Roman" w:eastAsia="宋体" w:hAnsi="Times New Roman" w:cs="Times New Roman"/>
          <w:bCs/>
          <w:sz w:val="24"/>
          <w:szCs w:val="24"/>
        </w:rPr>
        <w:t>高弹改性沥青，技术要求应符合现行《高粘高弹道路沥青》</w:t>
      </w:r>
      <w:r>
        <w:rPr>
          <w:rFonts w:ascii="Times New Roman" w:eastAsia="宋体" w:hAnsi="Times New Roman" w:cs="Times New Roman"/>
          <w:bCs/>
          <w:sz w:val="24"/>
          <w:szCs w:val="24"/>
        </w:rPr>
        <w:t>GB/T 30516</w:t>
      </w:r>
      <w:r>
        <w:rPr>
          <w:rFonts w:ascii="Times New Roman" w:eastAsia="宋体" w:hAnsi="Times New Roman" w:cs="Times New Roman" w:hint="eastAsia"/>
          <w:bCs/>
          <w:sz w:val="24"/>
          <w:szCs w:val="24"/>
        </w:rPr>
        <w:t>中</w:t>
      </w:r>
      <w:r>
        <w:rPr>
          <w:rFonts w:ascii="Times New Roman" w:eastAsia="宋体" w:hAnsi="Times New Roman" w:cs="Times New Roman"/>
          <w:bCs/>
          <w:sz w:val="24"/>
          <w:szCs w:val="24"/>
        </w:rPr>
        <w:t>的</w:t>
      </w:r>
      <w:r>
        <w:rPr>
          <w:rFonts w:ascii="Times New Roman" w:eastAsia="宋体" w:hAnsi="Times New Roman" w:cs="Times New Roman"/>
          <w:bCs/>
          <w:sz w:val="24"/>
          <w:szCs w:val="24"/>
        </w:rPr>
        <w:t>AVE-1</w:t>
      </w:r>
      <w:r>
        <w:rPr>
          <w:rFonts w:ascii="Times New Roman" w:eastAsia="宋体" w:hAnsi="Times New Roman" w:cs="Times New Roman"/>
          <w:bCs/>
          <w:sz w:val="24"/>
          <w:szCs w:val="24"/>
        </w:rPr>
        <w:t>性能规定。</w:t>
      </w:r>
    </w:p>
    <w:p w14:paraId="3973F2FF" w14:textId="77777777" w:rsidR="00AB18CE" w:rsidRDefault="00000000">
      <w:pPr>
        <w:pStyle w:val="Style2"/>
        <w:spacing w:line="360" w:lineRule="auto"/>
        <w:rPr>
          <w:bCs/>
          <w:kern w:val="0"/>
          <w:sz w:val="24"/>
          <w:szCs w:val="24"/>
        </w:rPr>
      </w:pPr>
      <w:bookmarkStart w:id="52" w:name="_Toc2423"/>
      <w:r>
        <w:rPr>
          <w:b/>
          <w:kern w:val="0"/>
          <w:sz w:val="24"/>
          <w:szCs w:val="24"/>
        </w:rPr>
        <w:t xml:space="preserve">3.1.2 </w:t>
      </w:r>
      <w:r>
        <w:rPr>
          <w:bCs/>
          <w:kern w:val="0"/>
          <w:sz w:val="24"/>
          <w:szCs w:val="24"/>
        </w:rPr>
        <w:t>粘层宜采用改性乳化沥青，其技术要求应符合现行《城市道路工程施工与质量验收规范》</w:t>
      </w:r>
      <w:r>
        <w:rPr>
          <w:bCs/>
          <w:kern w:val="0"/>
          <w:sz w:val="24"/>
          <w:szCs w:val="24"/>
        </w:rPr>
        <w:t>CJJ 1</w:t>
      </w:r>
      <w:r>
        <w:rPr>
          <w:bCs/>
          <w:kern w:val="0"/>
          <w:sz w:val="24"/>
          <w:szCs w:val="24"/>
        </w:rPr>
        <w:t>的规定。</w:t>
      </w:r>
    </w:p>
    <w:p w14:paraId="303DE413" w14:textId="77777777" w:rsidR="00AB18CE" w:rsidRDefault="00000000">
      <w:pPr>
        <w:spacing w:beforeLines="50" w:before="120" w:afterLines="50" w:after="120" w:line="360" w:lineRule="auto"/>
        <w:jc w:val="center"/>
        <w:outlineLvl w:val="1"/>
        <w:rPr>
          <w:rFonts w:ascii="Times New Roman" w:eastAsia="黑体" w:hAnsi="Times New Roman" w:cs="Times New Roman"/>
          <w:bCs/>
          <w:sz w:val="24"/>
          <w:szCs w:val="24"/>
        </w:rPr>
      </w:pPr>
      <w:bookmarkStart w:id="53" w:name="_Toc7003"/>
      <w:bookmarkStart w:id="54" w:name="_Toc5836"/>
      <w:bookmarkStart w:id="55" w:name="_Toc16692"/>
      <w:bookmarkEnd w:id="52"/>
      <w:r>
        <w:rPr>
          <w:rFonts w:ascii="Times New Roman" w:eastAsia="黑体" w:hAnsi="Times New Roman" w:cs="Times New Roman"/>
          <w:bCs/>
          <w:sz w:val="24"/>
          <w:szCs w:val="24"/>
        </w:rPr>
        <w:t xml:space="preserve">3.2  </w:t>
      </w:r>
      <w:r>
        <w:rPr>
          <w:rFonts w:ascii="Times New Roman" w:eastAsia="黑体" w:hAnsi="Times New Roman" w:cs="Times New Roman"/>
          <w:bCs/>
          <w:sz w:val="24"/>
          <w:szCs w:val="24"/>
        </w:rPr>
        <w:t>集料</w:t>
      </w:r>
      <w:bookmarkEnd w:id="53"/>
      <w:bookmarkEnd w:id="54"/>
      <w:bookmarkEnd w:id="55"/>
    </w:p>
    <w:p w14:paraId="516372A9" w14:textId="77777777" w:rsidR="00AB18CE" w:rsidRDefault="00000000">
      <w:pPr>
        <w:spacing w:line="360" w:lineRule="auto"/>
        <w:jc w:val="both"/>
        <w:rPr>
          <w:rFonts w:ascii="Times New Roman" w:eastAsia="宋体" w:hAnsi="Times New Roman" w:cs="Times New Roman"/>
          <w:bCs/>
          <w:sz w:val="24"/>
          <w:szCs w:val="24"/>
        </w:rPr>
      </w:pPr>
      <w:r>
        <w:rPr>
          <w:rFonts w:ascii="Times New Roman" w:eastAsia="宋体" w:hAnsi="Times New Roman" w:cs="Times New Roman"/>
          <w:b/>
          <w:sz w:val="24"/>
          <w:szCs w:val="24"/>
        </w:rPr>
        <w:t>3.2.1</w:t>
      </w:r>
      <w:r>
        <w:rPr>
          <w:rFonts w:ascii="Times New Roman" w:eastAsia="宋体" w:hAnsi="Times New Roman" w:cs="Times New Roman"/>
          <w:bCs/>
          <w:sz w:val="24"/>
          <w:szCs w:val="24"/>
        </w:rPr>
        <w:t xml:space="preserve"> </w:t>
      </w:r>
      <w:r>
        <w:rPr>
          <w:rFonts w:ascii="Times New Roman" w:eastAsia="宋体" w:hAnsi="Times New Roman" w:cs="Times New Roman"/>
          <w:bCs/>
          <w:sz w:val="24"/>
          <w:szCs w:val="24"/>
        </w:rPr>
        <w:t>粗集料基本性能应符合下列规定</w:t>
      </w:r>
    </w:p>
    <w:p w14:paraId="6F329B5A" w14:textId="77777777" w:rsidR="00AB18CE" w:rsidRDefault="00000000">
      <w:pPr>
        <w:spacing w:line="360" w:lineRule="auto"/>
        <w:ind w:firstLineChars="200" w:firstLine="482"/>
        <w:jc w:val="both"/>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sz w:val="24"/>
          <w:szCs w:val="24"/>
        </w:rPr>
        <w:t>粗集料应采用洁净、干燥、不含风化颗粒、近似立体颗粒的碎石，技术要求应符合</w:t>
      </w:r>
      <w:r>
        <w:rPr>
          <w:rFonts w:ascii="Times New Roman" w:eastAsia="宋体" w:hAnsi="Times New Roman" w:cs="Times New Roman"/>
          <w:bCs/>
          <w:sz w:val="24"/>
          <w:szCs w:val="24"/>
        </w:rPr>
        <w:t>现行《城市道路工程施工与质量验收规范》</w:t>
      </w:r>
      <w:r>
        <w:rPr>
          <w:rFonts w:ascii="Times New Roman" w:eastAsia="宋体" w:hAnsi="Times New Roman" w:cs="Times New Roman"/>
          <w:bCs/>
          <w:sz w:val="24"/>
          <w:szCs w:val="24"/>
        </w:rPr>
        <w:t>CJJ 1</w:t>
      </w:r>
      <w:r>
        <w:rPr>
          <w:rFonts w:ascii="Times New Roman" w:eastAsia="宋体" w:hAnsi="Times New Roman" w:cs="Times New Roman"/>
          <w:sz w:val="24"/>
          <w:szCs w:val="24"/>
        </w:rPr>
        <w:t>的规定。</w:t>
      </w:r>
      <w:r>
        <w:rPr>
          <w:rFonts w:ascii="Times New Roman" w:eastAsia="宋体" w:hAnsi="Times New Roman" w:cs="Times New Roman"/>
          <w:sz w:val="24"/>
          <w:szCs w:val="24"/>
        </w:rPr>
        <w:t xml:space="preserve"> </w:t>
      </w:r>
    </w:p>
    <w:p w14:paraId="037EC35C" w14:textId="77777777" w:rsidR="00AB18CE" w:rsidRDefault="00000000">
      <w:pPr>
        <w:spacing w:line="360" w:lineRule="auto"/>
        <w:ind w:firstLineChars="200" w:firstLine="482"/>
        <w:jc w:val="both"/>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sz w:val="24"/>
          <w:szCs w:val="24"/>
        </w:rPr>
        <w:t>生产碎石用的原石不得含有土块、杂物，集料成品不得堆放在泥土地上。</w:t>
      </w:r>
    </w:p>
    <w:p w14:paraId="3119570C" w14:textId="77777777" w:rsidR="00AB18CE" w:rsidRDefault="00000000">
      <w:pPr>
        <w:spacing w:line="360" w:lineRule="auto"/>
        <w:jc w:val="both"/>
        <w:rPr>
          <w:rFonts w:ascii="Times New Roman" w:eastAsia="宋体" w:hAnsi="Times New Roman" w:cs="Times New Roman"/>
          <w:bCs/>
          <w:sz w:val="24"/>
          <w:szCs w:val="24"/>
        </w:rPr>
      </w:pPr>
      <w:r>
        <w:rPr>
          <w:rFonts w:ascii="Times New Roman" w:eastAsia="宋体" w:hAnsi="Times New Roman" w:cs="Times New Roman"/>
          <w:b/>
          <w:sz w:val="24"/>
          <w:szCs w:val="24"/>
        </w:rPr>
        <w:t xml:space="preserve">3.2.2 </w:t>
      </w:r>
      <w:r>
        <w:rPr>
          <w:rFonts w:ascii="Times New Roman" w:eastAsia="宋体" w:hAnsi="Times New Roman" w:cs="Times New Roman"/>
          <w:bCs/>
          <w:sz w:val="24"/>
          <w:szCs w:val="24"/>
        </w:rPr>
        <w:t>细集料应洁净、干燥、无风化、无杂质，并有适当的颗粒级配，宜采用优质石灰岩磨制。细集料技术要求应符合现行《城市道路工程施工与质量验收规范》</w:t>
      </w:r>
      <w:r>
        <w:rPr>
          <w:rFonts w:ascii="Times New Roman" w:eastAsia="宋体" w:hAnsi="Times New Roman" w:cs="Times New Roman"/>
          <w:bCs/>
          <w:sz w:val="24"/>
          <w:szCs w:val="24"/>
        </w:rPr>
        <w:t>CJJ 1</w:t>
      </w:r>
      <w:r>
        <w:rPr>
          <w:rFonts w:ascii="Times New Roman" w:eastAsia="宋体" w:hAnsi="Times New Roman" w:cs="Times New Roman"/>
          <w:bCs/>
          <w:sz w:val="24"/>
          <w:szCs w:val="24"/>
        </w:rPr>
        <w:t>的规定。</w:t>
      </w:r>
    </w:p>
    <w:p w14:paraId="342D2ACC" w14:textId="77777777" w:rsidR="00AB18CE" w:rsidRDefault="00000000">
      <w:pPr>
        <w:spacing w:beforeLines="50" w:before="120" w:afterLines="50" w:after="120" w:line="360" w:lineRule="auto"/>
        <w:jc w:val="center"/>
        <w:outlineLvl w:val="1"/>
        <w:rPr>
          <w:rFonts w:ascii="Times New Roman" w:eastAsia="黑体" w:hAnsi="Times New Roman" w:cs="Times New Roman"/>
          <w:bCs/>
          <w:sz w:val="24"/>
          <w:szCs w:val="24"/>
        </w:rPr>
      </w:pPr>
      <w:bookmarkStart w:id="56" w:name="_Toc19902"/>
      <w:bookmarkStart w:id="57" w:name="_Toc30276"/>
      <w:bookmarkStart w:id="58" w:name="_Toc11886"/>
      <w:r>
        <w:rPr>
          <w:rFonts w:ascii="Times New Roman" w:eastAsia="黑体" w:hAnsi="Times New Roman" w:cs="Times New Roman"/>
          <w:bCs/>
          <w:sz w:val="24"/>
          <w:szCs w:val="24"/>
        </w:rPr>
        <w:t xml:space="preserve">3.3 </w:t>
      </w:r>
      <w:r>
        <w:rPr>
          <w:rFonts w:ascii="Times New Roman" w:eastAsia="黑体" w:hAnsi="Times New Roman" w:cs="Times New Roman"/>
          <w:bCs/>
          <w:sz w:val="24"/>
          <w:szCs w:val="24"/>
        </w:rPr>
        <w:t>填料</w:t>
      </w:r>
      <w:bookmarkEnd w:id="56"/>
      <w:bookmarkEnd w:id="57"/>
      <w:bookmarkEnd w:id="58"/>
      <w:r>
        <w:rPr>
          <w:rFonts w:ascii="Times New Roman" w:eastAsia="黑体" w:hAnsi="Times New Roman" w:cs="Times New Roman"/>
          <w:bCs/>
          <w:sz w:val="24"/>
          <w:szCs w:val="24"/>
        </w:rPr>
        <w:t xml:space="preserve"> </w:t>
      </w:r>
    </w:p>
    <w:p w14:paraId="43CF99DE" w14:textId="77777777" w:rsidR="00AB18CE" w:rsidRDefault="00000000">
      <w:pPr>
        <w:spacing w:line="360" w:lineRule="auto"/>
        <w:ind w:right="-19"/>
        <w:jc w:val="both"/>
        <w:rPr>
          <w:rFonts w:ascii="Times New Roman" w:eastAsia="宋体" w:hAnsi="Times New Roman" w:cs="Times New Roman"/>
          <w:bCs/>
          <w:sz w:val="24"/>
          <w:szCs w:val="24"/>
        </w:rPr>
      </w:pPr>
      <w:r>
        <w:rPr>
          <w:rFonts w:ascii="Times New Roman" w:eastAsia="宋体" w:hAnsi="Times New Roman" w:cs="Times New Roman"/>
          <w:b/>
          <w:sz w:val="24"/>
          <w:szCs w:val="24"/>
        </w:rPr>
        <w:t xml:space="preserve">3.3.1 </w:t>
      </w:r>
      <w:r>
        <w:rPr>
          <w:rFonts w:ascii="Times New Roman" w:eastAsia="宋体" w:hAnsi="Times New Roman" w:cs="Times New Roman"/>
          <w:bCs/>
          <w:sz w:val="24"/>
          <w:szCs w:val="24"/>
        </w:rPr>
        <w:t>填料宜采用石灰岩经磨细得到的矿粉，可掺加消石灰粉或水泥替代部分填料，其用量宜为矿料总量的</w:t>
      </w:r>
      <w:r>
        <w:rPr>
          <w:rFonts w:ascii="Times New Roman" w:eastAsia="宋体" w:hAnsi="Times New Roman" w:cs="Times New Roman"/>
          <w:bCs/>
          <w:sz w:val="24"/>
          <w:szCs w:val="24"/>
        </w:rPr>
        <w:t>1%</w:t>
      </w: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w:t>
      </w:r>
    </w:p>
    <w:p w14:paraId="0E4EB79D" w14:textId="77777777" w:rsidR="00AB18CE" w:rsidRDefault="00000000">
      <w:pPr>
        <w:spacing w:line="360" w:lineRule="auto"/>
        <w:ind w:right="-19"/>
        <w:jc w:val="both"/>
        <w:rPr>
          <w:rFonts w:ascii="Times New Roman" w:eastAsia="宋体" w:hAnsi="Times New Roman" w:cs="Times New Roman"/>
          <w:b/>
          <w:sz w:val="21"/>
          <w:szCs w:val="21"/>
        </w:rPr>
      </w:pPr>
      <w:r>
        <w:rPr>
          <w:rFonts w:ascii="Times New Roman" w:eastAsia="宋体" w:hAnsi="Times New Roman" w:cs="Times New Roman"/>
          <w:b/>
          <w:sz w:val="24"/>
          <w:szCs w:val="24"/>
        </w:rPr>
        <w:t xml:space="preserve">3.3.2 </w:t>
      </w:r>
      <w:r>
        <w:rPr>
          <w:rFonts w:ascii="Times New Roman" w:eastAsia="宋体" w:hAnsi="Times New Roman" w:cs="Times New Roman"/>
          <w:bCs/>
          <w:sz w:val="24"/>
          <w:szCs w:val="24"/>
        </w:rPr>
        <w:t>矿粉应干燥、洁净、无结块，能自由地从矿粉仓流出，技术要求应符合</w:t>
      </w:r>
      <w:proofErr w:type="gramStart"/>
      <w:r>
        <w:rPr>
          <w:rFonts w:ascii="Times New Roman" w:eastAsia="宋体" w:hAnsi="Times New Roman" w:cs="Times New Roman"/>
          <w:bCs/>
          <w:sz w:val="24"/>
          <w:szCs w:val="24"/>
        </w:rPr>
        <w:t>现行行业</w:t>
      </w:r>
      <w:proofErr w:type="gramEnd"/>
      <w:r>
        <w:rPr>
          <w:rFonts w:ascii="Times New Roman" w:eastAsia="宋体" w:hAnsi="Times New Roman" w:cs="Times New Roman"/>
          <w:bCs/>
          <w:sz w:val="24"/>
          <w:szCs w:val="24"/>
        </w:rPr>
        <w:t>标准《城镇道路工程施工与质量验收规范》</w:t>
      </w:r>
      <w:r>
        <w:rPr>
          <w:rFonts w:ascii="Times New Roman" w:eastAsia="宋体" w:hAnsi="Times New Roman" w:cs="Times New Roman"/>
          <w:bCs/>
          <w:sz w:val="24"/>
          <w:szCs w:val="24"/>
        </w:rPr>
        <w:t>CJJ1</w:t>
      </w:r>
      <w:r>
        <w:rPr>
          <w:rFonts w:ascii="Times New Roman" w:eastAsia="宋体" w:hAnsi="Times New Roman" w:cs="Times New Roman"/>
          <w:bCs/>
          <w:sz w:val="24"/>
          <w:szCs w:val="24"/>
        </w:rPr>
        <w:t>的规定。</w:t>
      </w:r>
    </w:p>
    <w:p w14:paraId="7CE6ACF7" w14:textId="77777777" w:rsidR="00AB18CE" w:rsidRDefault="00000000">
      <w:pPr>
        <w:spacing w:beforeLines="50" w:before="120" w:afterLines="50" w:after="120"/>
        <w:jc w:val="center"/>
        <w:outlineLvl w:val="1"/>
        <w:rPr>
          <w:rFonts w:ascii="Times New Roman" w:eastAsia="黑体" w:hAnsi="Times New Roman" w:cs="Times New Roman"/>
          <w:bCs/>
          <w:sz w:val="24"/>
          <w:szCs w:val="24"/>
        </w:rPr>
      </w:pPr>
      <w:bookmarkStart w:id="59" w:name="_Toc5864"/>
      <w:bookmarkStart w:id="60" w:name="_Toc6931"/>
      <w:bookmarkStart w:id="61" w:name="_Toc27932"/>
      <w:r>
        <w:rPr>
          <w:rFonts w:ascii="Times New Roman" w:eastAsia="黑体" w:hAnsi="Times New Roman" w:cs="Times New Roman"/>
          <w:bCs/>
          <w:sz w:val="24"/>
          <w:szCs w:val="24"/>
        </w:rPr>
        <w:t xml:space="preserve">3.4  </w:t>
      </w:r>
      <w:r>
        <w:rPr>
          <w:rFonts w:ascii="Times New Roman" w:eastAsia="黑体" w:hAnsi="Times New Roman" w:cs="Times New Roman"/>
          <w:bCs/>
          <w:sz w:val="24"/>
          <w:szCs w:val="24"/>
        </w:rPr>
        <w:t>灌浆料</w:t>
      </w:r>
      <w:bookmarkEnd w:id="59"/>
      <w:bookmarkEnd w:id="60"/>
      <w:bookmarkEnd w:id="61"/>
    </w:p>
    <w:p w14:paraId="38868301" w14:textId="77777777" w:rsidR="00AB18CE" w:rsidRDefault="00000000">
      <w:pPr>
        <w:spacing w:line="360" w:lineRule="auto"/>
        <w:ind w:right="-17"/>
        <w:jc w:val="both"/>
        <w:rPr>
          <w:rFonts w:ascii="Times New Roman" w:eastAsia="宋体" w:hAnsi="Times New Roman" w:cs="Times New Roman"/>
          <w:bCs/>
          <w:sz w:val="24"/>
          <w:szCs w:val="24"/>
        </w:rPr>
      </w:pPr>
      <w:r>
        <w:rPr>
          <w:rFonts w:ascii="Times New Roman" w:eastAsia="宋体" w:hAnsi="Times New Roman" w:cs="Times New Roman"/>
          <w:b/>
          <w:sz w:val="24"/>
          <w:szCs w:val="24"/>
        </w:rPr>
        <w:t xml:space="preserve">3.4.1 </w:t>
      </w:r>
      <w:r>
        <w:rPr>
          <w:rFonts w:ascii="Times New Roman" w:eastAsia="宋体" w:hAnsi="Times New Roman" w:cs="Times New Roman"/>
          <w:bCs/>
          <w:sz w:val="24"/>
          <w:szCs w:val="24"/>
        </w:rPr>
        <w:t>灌浆</w:t>
      </w:r>
      <w:proofErr w:type="gramStart"/>
      <w:r>
        <w:rPr>
          <w:rFonts w:ascii="Times New Roman" w:eastAsia="宋体" w:hAnsi="Times New Roman" w:cs="Times New Roman"/>
          <w:bCs/>
          <w:sz w:val="24"/>
          <w:szCs w:val="24"/>
        </w:rPr>
        <w:t>料分为慢凝</w:t>
      </w:r>
      <w:proofErr w:type="gramEnd"/>
      <w:r>
        <w:rPr>
          <w:rFonts w:ascii="Times New Roman" w:eastAsia="宋体" w:hAnsi="Times New Roman" w:cs="Times New Roman"/>
          <w:bCs/>
          <w:sz w:val="24"/>
          <w:szCs w:val="24"/>
        </w:rPr>
        <w:t>型和快凝型，</w:t>
      </w:r>
      <w:proofErr w:type="gramStart"/>
      <w:r>
        <w:rPr>
          <w:rFonts w:ascii="Times New Roman" w:eastAsia="宋体" w:hAnsi="Times New Roman" w:cs="Times New Roman"/>
          <w:bCs/>
          <w:sz w:val="24"/>
          <w:szCs w:val="24"/>
        </w:rPr>
        <w:t>慢凝型</w:t>
      </w:r>
      <w:proofErr w:type="gramEnd"/>
      <w:r>
        <w:rPr>
          <w:rFonts w:ascii="Times New Roman" w:eastAsia="宋体" w:hAnsi="Times New Roman" w:cs="Times New Roman"/>
          <w:bCs/>
          <w:sz w:val="24"/>
          <w:szCs w:val="24"/>
        </w:rPr>
        <w:t>宜用于可长时间封闭交通的路段，快凝型宜用于交通压力大，难以长时间封闭交通的路段。灌浆料浆体技术要求应符合表</w:t>
      </w:r>
      <w:r>
        <w:rPr>
          <w:rFonts w:ascii="Times New Roman" w:eastAsia="宋体" w:hAnsi="Times New Roman" w:cs="Times New Roman"/>
          <w:bCs/>
          <w:sz w:val="24"/>
          <w:szCs w:val="24"/>
        </w:rPr>
        <w:t>3.4.1</w:t>
      </w:r>
      <w:r>
        <w:rPr>
          <w:rFonts w:ascii="Times New Roman" w:eastAsia="宋体" w:hAnsi="Times New Roman" w:cs="Times New Roman"/>
          <w:bCs/>
          <w:sz w:val="24"/>
          <w:szCs w:val="24"/>
        </w:rPr>
        <w:t>的规定，试验室灌浆料浆体制备</w:t>
      </w:r>
      <w:r>
        <w:rPr>
          <w:rFonts w:ascii="Times New Roman" w:eastAsia="宋体" w:hAnsi="Times New Roman" w:cs="Times New Roman" w:hint="eastAsia"/>
          <w:bCs/>
          <w:sz w:val="24"/>
          <w:szCs w:val="24"/>
        </w:rPr>
        <w:t>和</w:t>
      </w:r>
      <w:proofErr w:type="gramStart"/>
      <w:r>
        <w:rPr>
          <w:rFonts w:ascii="Times New Roman" w:eastAsia="宋体" w:hAnsi="Times New Roman" w:cs="Times New Roman" w:hint="eastAsia"/>
          <w:bCs/>
          <w:sz w:val="24"/>
          <w:szCs w:val="24"/>
        </w:rPr>
        <w:t>离析率</w:t>
      </w:r>
      <w:proofErr w:type="gramEnd"/>
      <w:r>
        <w:rPr>
          <w:rFonts w:ascii="Times New Roman" w:eastAsia="宋体" w:hAnsi="Times New Roman" w:cs="Times New Roman" w:hint="eastAsia"/>
          <w:bCs/>
          <w:sz w:val="24"/>
          <w:szCs w:val="24"/>
        </w:rPr>
        <w:t>测定</w:t>
      </w:r>
      <w:r>
        <w:rPr>
          <w:rFonts w:ascii="Times New Roman" w:eastAsia="宋体" w:hAnsi="Times New Roman" w:cs="Times New Roman"/>
          <w:bCs/>
          <w:sz w:val="24"/>
          <w:szCs w:val="24"/>
        </w:rPr>
        <w:t>方法应按本</w:t>
      </w:r>
      <w:r>
        <w:rPr>
          <w:rFonts w:ascii="Times New Roman" w:eastAsia="宋体" w:hAnsi="Times New Roman" w:cs="Times New Roman" w:hint="eastAsia"/>
          <w:bCs/>
          <w:sz w:val="24"/>
          <w:szCs w:val="24"/>
        </w:rPr>
        <w:t>规范</w:t>
      </w:r>
      <w:r>
        <w:rPr>
          <w:rFonts w:ascii="Times New Roman" w:eastAsia="宋体" w:hAnsi="Times New Roman" w:cs="Times New Roman"/>
          <w:bCs/>
          <w:sz w:val="24"/>
          <w:szCs w:val="24"/>
        </w:rPr>
        <w:t>附录</w:t>
      </w:r>
      <w:r>
        <w:rPr>
          <w:rFonts w:ascii="Times New Roman" w:eastAsia="宋体" w:hAnsi="Times New Roman" w:cs="Times New Roman"/>
          <w:bCs/>
          <w:sz w:val="24"/>
          <w:szCs w:val="24"/>
        </w:rPr>
        <w:t>A</w:t>
      </w:r>
      <w:r>
        <w:rPr>
          <w:rFonts w:ascii="Times New Roman" w:eastAsia="宋体" w:hAnsi="Times New Roman" w:cs="Times New Roman" w:hint="eastAsia"/>
          <w:bCs/>
          <w:sz w:val="24"/>
          <w:szCs w:val="24"/>
        </w:rPr>
        <w:t>、附录</w:t>
      </w:r>
      <w:r>
        <w:rPr>
          <w:rFonts w:ascii="Times New Roman" w:eastAsia="宋体" w:hAnsi="Times New Roman" w:cs="Times New Roman" w:hint="eastAsia"/>
          <w:bCs/>
          <w:sz w:val="24"/>
          <w:szCs w:val="24"/>
        </w:rPr>
        <w:t>B</w:t>
      </w:r>
      <w:r>
        <w:rPr>
          <w:rFonts w:ascii="Times New Roman" w:eastAsia="宋体" w:hAnsi="Times New Roman" w:cs="Times New Roman"/>
          <w:bCs/>
          <w:sz w:val="24"/>
          <w:szCs w:val="24"/>
        </w:rPr>
        <w:t>的方法确定。</w:t>
      </w:r>
    </w:p>
    <w:p w14:paraId="1B5CA032" w14:textId="77777777" w:rsidR="00AB18CE" w:rsidRDefault="00000000">
      <w:pPr>
        <w:pStyle w:val="a2"/>
        <w:numPr>
          <w:ilvl w:val="0"/>
          <w:numId w:val="0"/>
        </w:numPr>
        <w:spacing w:before="120" w:after="120"/>
        <w:rPr>
          <w:rFonts w:ascii="Times New Roman" w:hAnsi="Times New Roman"/>
          <w:szCs w:val="21"/>
        </w:rPr>
      </w:pPr>
      <w:r>
        <w:rPr>
          <w:rFonts w:ascii="Times New Roman" w:hAnsi="Times New Roman"/>
          <w:bCs/>
          <w:szCs w:val="21"/>
        </w:rPr>
        <w:t>表</w:t>
      </w:r>
      <w:r>
        <w:rPr>
          <w:rFonts w:ascii="Times New Roman" w:hAnsi="Times New Roman"/>
          <w:bCs/>
          <w:szCs w:val="21"/>
        </w:rPr>
        <w:t xml:space="preserve">3.4.1 </w:t>
      </w:r>
      <w:r>
        <w:rPr>
          <w:rFonts w:ascii="Times New Roman" w:hAnsi="Times New Roman"/>
          <w:szCs w:val="21"/>
        </w:rPr>
        <w:t>灌浆料浆体技术要求</w:t>
      </w:r>
    </w:p>
    <w:tbl>
      <w:tblPr>
        <w:tblStyle w:val="af3"/>
        <w:tblW w:w="8433" w:type="dxa"/>
        <w:jc w:val="center"/>
        <w:tblLayout w:type="fixed"/>
        <w:tblLook w:val="04A0" w:firstRow="1" w:lastRow="0" w:firstColumn="1" w:lastColumn="0" w:noHBand="0" w:noVBand="1"/>
      </w:tblPr>
      <w:tblGrid>
        <w:gridCol w:w="1329"/>
        <w:gridCol w:w="782"/>
        <w:gridCol w:w="1145"/>
        <w:gridCol w:w="1275"/>
        <w:gridCol w:w="1276"/>
        <w:gridCol w:w="1276"/>
        <w:gridCol w:w="1350"/>
      </w:tblGrid>
      <w:tr w:rsidR="00AB18CE" w14:paraId="42761EDC" w14:textId="77777777">
        <w:trPr>
          <w:trHeight w:val="519"/>
          <w:jc w:val="center"/>
        </w:trPr>
        <w:tc>
          <w:tcPr>
            <w:tcW w:w="1329" w:type="dxa"/>
            <w:vMerge w:val="restart"/>
            <w:tcBorders>
              <w:tl2br w:val="nil"/>
              <w:tr2bl w:val="nil"/>
            </w:tcBorders>
            <w:vAlign w:val="center"/>
          </w:tcPr>
          <w:p w14:paraId="4B7A680B"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lastRenderedPageBreak/>
              <w:t>性能</w:t>
            </w:r>
          </w:p>
        </w:tc>
        <w:tc>
          <w:tcPr>
            <w:tcW w:w="782" w:type="dxa"/>
            <w:vMerge w:val="restart"/>
            <w:tcBorders>
              <w:tl2br w:val="nil"/>
              <w:tr2bl w:val="nil"/>
            </w:tcBorders>
            <w:vAlign w:val="center"/>
          </w:tcPr>
          <w:p w14:paraId="31F64B95" w14:textId="77777777" w:rsidR="00AB18CE" w:rsidRDefault="00000000">
            <w:pPr>
              <w:jc w:val="center"/>
              <w:rPr>
                <w:rFonts w:ascii="Times New Roman" w:hAnsi="Times New Roman" w:cs="Times New Roman"/>
                <w:bCs/>
                <w:sz w:val="21"/>
                <w:szCs w:val="21"/>
              </w:rPr>
            </w:pPr>
            <w:bookmarkStart w:id="62" w:name="OLE_LINK7"/>
            <w:r>
              <w:rPr>
                <w:rFonts w:ascii="Times New Roman" w:hAnsi="Times New Roman" w:cs="Times New Roman"/>
                <w:bCs/>
                <w:sz w:val="21"/>
                <w:szCs w:val="21"/>
              </w:rPr>
              <w:t>单位</w:t>
            </w:r>
            <w:bookmarkEnd w:id="62"/>
          </w:p>
        </w:tc>
        <w:tc>
          <w:tcPr>
            <w:tcW w:w="2420" w:type="dxa"/>
            <w:gridSpan w:val="2"/>
            <w:tcBorders>
              <w:tl2br w:val="nil"/>
              <w:tr2bl w:val="nil"/>
            </w:tcBorders>
            <w:vAlign w:val="center"/>
          </w:tcPr>
          <w:p w14:paraId="50BE67F2" w14:textId="77777777" w:rsidR="00AB18CE" w:rsidRDefault="00000000">
            <w:pPr>
              <w:jc w:val="center"/>
              <w:rPr>
                <w:rFonts w:ascii="Times New Roman" w:hAnsi="Times New Roman" w:cs="Times New Roman"/>
                <w:bCs/>
                <w:sz w:val="21"/>
                <w:szCs w:val="21"/>
              </w:rPr>
            </w:pPr>
            <w:proofErr w:type="gramStart"/>
            <w:r>
              <w:rPr>
                <w:rFonts w:ascii="Times New Roman" w:hAnsi="Times New Roman" w:cs="Times New Roman"/>
                <w:bCs/>
                <w:sz w:val="21"/>
                <w:szCs w:val="21"/>
              </w:rPr>
              <w:t>慢凝型</w:t>
            </w:r>
            <w:proofErr w:type="gramEnd"/>
          </w:p>
        </w:tc>
        <w:tc>
          <w:tcPr>
            <w:tcW w:w="2552" w:type="dxa"/>
            <w:gridSpan w:val="2"/>
            <w:tcBorders>
              <w:tl2br w:val="nil"/>
              <w:tr2bl w:val="nil"/>
            </w:tcBorders>
            <w:vAlign w:val="center"/>
          </w:tcPr>
          <w:p w14:paraId="33A6A06E"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快凝型</w:t>
            </w:r>
          </w:p>
        </w:tc>
        <w:tc>
          <w:tcPr>
            <w:tcW w:w="1350" w:type="dxa"/>
            <w:vMerge w:val="restart"/>
            <w:tcBorders>
              <w:tl2br w:val="nil"/>
              <w:tr2bl w:val="nil"/>
            </w:tcBorders>
            <w:vAlign w:val="center"/>
          </w:tcPr>
          <w:p w14:paraId="1A657CEC" w14:textId="77777777" w:rsidR="00AB18CE" w:rsidRDefault="00000000">
            <w:pPr>
              <w:jc w:val="center"/>
              <w:rPr>
                <w:rFonts w:ascii="Times New Roman" w:hAnsi="Times New Roman" w:cs="Times New Roman"/>
                <w:bCs/>
                <w:sz w:val="21"/>
                <w:szCs w:val="21"/>
              </w:rPr>
            </w:pPr>
            <w:r>
              <w:rPr>
                <w:rFonts w:ascii="Times New Roman" w:hAnsi="Times New Roman" w:cs="Times New Roman" w:hint="eastAsia"/>
                <w:bCs/>
                <w:sz w:val="21"/>
                <w:szCs w:val="21"/>
              </w:rPr>
              <w:t>试验方法</w:t>
            </w:r>
          </w:p>
        </w:tc>
      </w:tr>
      <w:tr w:rsidR="00AB18CE" w14:paraId="2CBD52CF" w14:textId="77777777">
        <w:trPr>
          <w:trHeight w:val="519"/>
          <w:jc w:val="center"/>
        </w:trPr>
        <w:tc>
          <w:tcPr>
            <w:tcW w:w="1329" w:type="dxa"/>
            <w:vMerge/>
            <w:tcBorders>
              <w:tl2br w:val="nil"/>
              <w:tr2bl w:val="nil"/>
            </w:tcBorders>
            <w:vAlign w:val="center"/>
          </w:tcPr>
          <w:p w14:paraId="488AAF72" w14:textId="77777777" w:rsidR="00AB18CE" w:rsidRDefault="00AB18CE">
            <w:pPr>
              <w:jc w:val="center"/>
              <w:rPr>
                <w:rFonts w:ascii="Times New Roman" w:hAnsi="Times New Roman" w:cs="Times New Roman"/>
                <w:bCs/>
                <w:sz w:val="21"/>
                <w:szCs w:val="21"/>
              </w:rPr>
            </w:pPr>
          </w:p>
        </w:tc>
        <w:tc>
          <w:tcPr>
            <w:tcW w:w="782" w:type="dxa"/>
            <w:vMerge/>
            <w:tcBorders>
              <w:tl2br w:val="nil"/>
              <w:tr2bl w:val="nil"/>
            </w:tcBorders>
            <w:vAlign w:val="center"/>
          </w:tcPr>
          <w:p w14:paraId="0B7973DF" w14:textId="77777777" w:rsidR="00AB18CE" w:rsidRDefault="00AB18CE">
            <w:pPr>
              <w:jc w:val="center"/>
              <w:rPr>
                <w:rFonts w:ascii="Times New Roman" w:hAnsi="Times New Roman" w:cs="Times New Roman"/>
                <w:bCs/>
                <w:sz w:val="21"/>
                <w:szCs w:val="21"/>
              </w:rPr>
            </w:pPr>
          </w:p>
        </w:tc>
        <w:tc>
          <w:tcPr>
            <w:tcW w:w="1145" w:type="dxa"/>
            <w:tcBorders>
              <w:tl2br w:val="nil"/>
              <w:tr2bl w:val="nil"/>
            </w:tcBorders>
            <w:vAlign w:val="center"/>
          </w:tcPr>
          <w:p w14:paraId="4D5EE21D"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技术要求</w:t>
            </w:r>
          </w:p>
        </w:tc>
        <w:tc>
          <w:tcPr>
            <w:tcW w:w="1275" w:type="dxa"/>
            <w:tcBorders>
              <w:tl2br w:val="nil"/>
              <w:tr2bl w:val="nil"/>
            </w:tcBorders>
            <w:vAlign w:val="center"/>
          </w:tcPr>
          <w:p w14:paraId="4C1563E7"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养护龄期</w:t>
            </w:r>
          </w:p>
        </w:tc>
        <w:tc>
          <w:tcPr>
            <w:tcW w:w="1276" w:type="dxa"/>
            <w:tcBorders>
              <w:tl2br w:val="nil"/>
              <w:tr2bl w:val="nil"/>
            </w:tcBorders>
            <w:vAlign w:val="center"/>
          </w:tcPr>
          <w:p w14:paraId="6BA667F0"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技术要求</w:t>
            </w:r>
          </w:p>
        </w:tc>
        <w:tc>
          <w:tcPr>
            <w:tcW w:w="1276" w:type="dxa"/>
            <w:tcBorders>
              <w:tl2br w:val="nil"/>
              <w:tr2bl w:val="nil"/>
            </w:tcBorders>
            <w:vAlign w:val="center"/>
          </w:tcPr>
          <w:p w14:paraId="69EE45EA"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养护龄期</w:t>
            </w:r>
          </w:p>
        </w:tc>
        <w:tc>
          <w:tcPr>
            <w:tcW w:w="1350" w:type="dxa"/>
            <w:vMerge/>
            <w:tcBorders>
              <w:tl2br w:val="nil"/>
              <w:tr2bl w:val="nil"/>
            </w:tcBorders>
            <w:vAlign w:val="center"/>
          </w:tcPr>
          <w:p w14:paraId="74FD1937" w14:textId="77777777" w:rsidR="00AB18CE" w:rsidRDefault="00AB18CE">
            <w:pPr>
              <w:jc w:val="center"/>
              <w:rPr>
                <w:rFonts w:ascii="Times New Roman" w:hAnsi="Times New Roman" w:cs="Times New Roman"/>
                <w:bCs/>
                <w:sz w:val="21"/>
                <w:szCs w:val="21"/>
              </w:rPr>
            </w:pPr>
          </w:p>
        </w:tc>
      </w:tr>
      <w:tr w:rsidR="00AB18CE" w14:paraId="18BE1FA8" w14:textId="77777777">
        <w:trPr>
          <w:trHeight w:val="496"/>
          <w:jc w:val="center"/>
        </w:trPr>
        <w:tc>
          <w:tcPr>
            <w:tcW w:w="1329" w:type="dxa"/>
            <w:vMerge w:val="restart"/>
            <w:tcBorders>
              <w:tl2br w:val="nil"/>
              <w:tr2bl w:val="nil"/>
            </w:tcBorders>
            <w:vAlign w:val="center"/>
          </w:tcPr>
          <w:p w14:paraId="761EA48A"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流动度</w:t>
            </w:r>
          </w:p>
        </w:tc>
        <w:tc>
          <w:tcPr>
            <w:tcW w:w="782" w:type="dxa"/>
            <w:vMerge w:val="restart"/>
            <w:tcBorders>
              <w:tl2br w:val="nil"/>
              <w:tr2bl w:val="nil"/>
            </w:tcBorders>
            <w:vAlign w:val="center"/>
          </w:tcPr>
          <w:p w14:paraId="109B3E11"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s</w:t>
            </w:r>
          </w:p>
        </w:tc>
        <w:tc>
          <w:tcPr>
            <w:tcW w:w="1145" w:type="dxa"/>
            <w:tcBorders>
              <w:tl2br w:val="nil"/>
              <w:tr2bl w:val="nil"/>
            </w:tcBorders>
            <w:vAlign w:val="center"/>
          </w:tcPr>
          <w:p w14:paraId="2EA8D670"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10～14</w:t>
            </w:r>
          </w:p>
        </w:tc>
        <w:tc>
          <w:tcPr>
            <w:tcW w:w="1275" w:type="dxa"/>
            <w:tcBorders>
              <w:tl2br w:val="nil"/>
              <w:tr2bl w:val="nil"/>
            </w:tcBorders>
            <w:vAlign w:val="center"/>
          </w:tcPr>
          <w:p w14:paraId="1E374C60"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w:t>
            </w:r>
          </w:p>
        </w:tc>
        <w:tc>
          <w:tcPr>
            <w:tcW w:w="1276" w:type="dxa"/>
            <w:tcBorders>
              <w:tl2br w:val="nil"/>
              <w:tr2bl w:val="nil"/>
            </w:tcBorders>
            <w:vAlign w:val="center"/>
          </w:tcPr>
          <w:p w14:paraId="4A79AF81"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10～14</w:t>
            </w:r>
          </w:p>
        </w:tc>
        <w:tc>
          <w:tcPr>
            <w:tcW w:w="1276" w:type="dxa"/>
            <w:tcBorders>
              <w:tl2br w:val="nil"/>
              <w:tr2bl w:val="nil"/>
            </w:tcBorders>
            <w:vAlign w:val="center"/>
          </w:tcPr>
          <w:p w14:paraId="394EBD48"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w:t>
            </w:r>
          </w:p>
        </w:tc>
        <w:tc>
          <w:tcPr>
            <w:tcW w:w="1350" w:type="dxa"/>
            <w:vMerge w:val="restart"/>
            <w:tcBorders>
              <w:tl2br w:val="nil"/>
              <w:tr2bl w:val="nil"/>
            </w:tcBorders>
            <w:vAlign w:val="center"/>
          </w:tcPr>
          <w:p w14:paraId="1CC04FB2"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hint="eastAsia"/>
                <w:bCs/>
                <w:sz w:val="21"/>
                <w:szCs w:val="21"/>
              </w:rPr>
              <w:t>T 0508</w:t>
            </w:r>
          </w:p>
        </w:tc>
      </w:tr>
      <w:tr w:rsidR="00AB18CE" w14:paraId="2BEFFEA6" w14:textId="77777777">
        <w:trPr>
          <w:trHeight w:val="496"/>
          <w:jc w:val="center"/>
        </w:trPr>
        <w:tc>
          <w:tcPr>
            <w:tcW w:w="1329" w:type="dxa"/>
            <w:vMerge/>
            <w:tcBorders>
              <w:tl2br w:val="nil"/>
              <w:tr2bl w:val="nil"/>
            </w:tcBorders>
            <w:vAlign w:val="center"/>
          </w:tcPr>
          <w:p w14:paraId="50D12827" w14:textId="77777777" w:rsidR="00AB18CE" w:rsidRDefault="00AB18CE">
            <w:pPr>
              <w:jc w:val="center"/>
              <w:rPr>
                <w:rFonts w:asciiTheme="minorEastAsia" w:hAnsiTheme="minorEastAsia" w:cs="Times New Roman"/>
                <w:bCs/>
                <w:sz w:val="21"/>
                <w:szCs w:val="21"/>
              </w:rPr>
            </w:pPr>
          </w:p>
        </w:tc>
        <w:tc>
          <w:tcPr>
            <w:tcW w:w="782" w:type="dxa"/>
            <w:vMerge/>
            <w:tcBorders>
              <w:tl2br w:val="nil"/>
              <w:tr2bl w:val="nil"/>
            </w:tcBorders>
            <w:vAlign w:val="center"/>
          </w:tcPr>
          <w:p w14:paraId="02FE3BE2" w14:textId="77777777" w:rsidR="00AB18CE" w:rsidRDefault="00AB18CE">
            <w:pPr>
              <w:jc w:val="center"/>
              <w:rPr>
                <w:rFonts w:asciiTheme="minorEastAsia" w:hAnsiTheme="minorEastAsia" w:cs="Times New Roman"/>
                <w:bCs/>
                <w:sz w:val="21"/>
                <w:szCs w:val="21"/>
              </w:rPr>
            </w:pPr>
          </w:p>
        </w:tc>
        <w:tc>
          <w:tcPr>
            <w:tcW w:w="1145" w:type="dxa"/>
            <w:tcBorders>
              <w:tl2br w:val="nil"/>
              <w:tr2bl w:val="nil"/>
            </w:tcBorders>
            <w:vAlign w:val="center"/>
          </w:tcPr>
          <w:p w14:paraId="6E4C0D2A"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w:t>
            </w:r>
          </w:p>
        </w:tc>
        <w:tc>
          <w:tcPr>
            <w:tcW w:w="1275" w:type="dxa"/>
            <w:tcBorders>
              <w:tl2br w:val="nil"/>
              <w:tr2bl w:val="nil"/>
            </w:tcBorders>
            <w:vAlign w:val="center"/>
          </w:tcPr>
          <w:p w14:paraId="76A1E9B6"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w:t>
            </w:r>
          </w:p>
        </w:tc>
        <w:tc>
          <w:tcPr>
            <w:tcW w:w="1276" w:type="dxa"/>
            <w:tcBorders>
              <w:tl2br w:val="nil"/>
              <w:tr2bl w:val="nil"/>
            </w:tcBorders>
            <w:vAlign w:val="center"/>
          </w:tcPr>
          <w:p w14:paraId="3C8FD9C9"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10～16</w:t>
            </w:r>
          </w:p>
        </w:tc>
        <w:tc>
          <w:tcPr>
            <w:tcW w:w="1276" w:type="dxa"/>
            <w:tcBorders>
              <w:tl2br w:val="nil"/>
              <w:tr2bl w:val="nil"/>
            </w:tcBorders>
            <w:vAlign w:val="center"/>
          </w:tcPr>
          <w:p w14:paraId="75A2D8CC"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0.5h</w:t>
            </w:r>
          </w:p>
        </w:tc>
        <w:tc>
          <w:tcPr>
            <w:tcW w:w="1350" w:type="dxa"/>
            <w:vMerge/>
            <w:tcBorders>
              <w:tl2br w:val="nil"/>
              <w:tr2bl w:val="nil"/>
            </w:tcBorders>
            <w:vAlign w:val="center"/>
          </w:tcPr>
          <w:p w14:paraId="0363EFB7" w14:textId="77777777" w:rsidR="00AB18CE" w:rsidRDefault="00AB18CE">
            <w:pPr>
              <w:jc w:val="center"/>
              <w:rPr>
                <w:rFonts w:asciiTheme="minorEastAsia" w:hAnsiTheme="minorEastAsia" w:cs="Times New Roman"/>
                <w:bCs/>
                <w:sz w:val="21"/>
                <w:szCs w:val="21"/>
              </w:rPr>
            </w:pPr>
          </w:p>
        </w:tc>
      </w:tr>
      <w:tr w:rsidR="00AB18CE" w14:paraId="7FBA50F7" w14:textId="77777777">
        <w:trPr>
          <w:trHeight w:val="471"/>
          <w:jc w:val="center"/>
        </w:trPr>
        <w:tc>
          <w:tcPr>
            <w:tcW w:w="1329" w:type="dxa"/>
            <w:tcBorders>
              <w:tl2br w:val="nil"/>
              <w:tr2bl w:val="nil"/>
            </w:tcBorders>
            <w:vAlign w:val="center"/>
          </w:tcPr>
          <w:p w14:paraId="3108DE81" w14:textId="77777777" w:rsidR="00AB18CE" w:rsidRDefault="00000000">
            <w:pPr>
              <w:jc w:val="center"/>
              <w:rPr>
                <w:rFonts w:asciiTheme="minorEastAsia" w:hAnsiTheme="minorEastAsia" w:cs="Times New Roman"/>
                <w:bCs/>
                <w:sz w:val="21"/>
                <w:szCs w:val="21"/>
              </w:rPr>
            </w:pPr>
            <w:proofErr w:type="gramStart"/>
            <w:r>
              <w:rPr>
                <w:rFonts w:asciiTheme="minorEastAsia" w:hAnsiTheme="minorEastAsia" w:cs="Times New Roman"/>
                <w:bCs/>
                <w:sz w:val="21"/>
                <w:szCs w:val="21"/>
              </w:rPr>
              <w:t>泌水率</w:t>
            </w:r>
            <w:proofErr w:type="gramEnd"/>
          </w:p>
        </w:tc>
        <w:tc>
          <w:tcPr>
            <w:tcW w:w="782" w:type="dxa"/>
            <w:tcBorders>
              <w:tl2br w:val="nil"/>
              <w:tr2bl w:val="nil"/>
            </w:tcBorders>
            <w:vAlign w:val="center"/>
          </w:tcPr>
          <w:p w14:paraId="3C4CB72E"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w:t>
            </w:r>
          </w:p>
        </w:tc>
        <w:tc>
          <w:tcPr>
            <w:tcW w:w="1145" w:type="dxa"/>
            <w:tcBorders>
              <w:tl2br w:val="nil"/>
              <w:tr2bl w:val="nil"/>
            </w:tcBorders>
            <w:vAlign w:val="center"/>
          </w:tcPr>
          <w:p w14:paraId="661C4204"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≤4</w:t>
            </w:r>
          </w:p>
        </w:tc>
        <w:tc>
          <w:tcPr>
            <w:tcW w:w="1275" w:type="dxa"/>
            <w:tcBorders>
              <w:tl2br w:val="nil"/>
              <w:tr2bl w:val="nil"/>
            </w:tcBorders>
            <w:vAlign w:val="center"/>
          </w:tcPr>
          <w:p w14:paraId="651D7947"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6h</w:t>
            </w:r>
          </w:p>
        </w:tc>
        <w:tc>
          <w:tcPr>
            <w:tcW w:w="1276" w:type="dxa"/>
            <w:tcBorders>
              <w:tl2br w:val="nil"/>
              <w:tr2bl w:val="nil"/>
            </w:tcBorders>
            <w:vAlign w:val="center"/>
          </w:tcPr>
          <w:p w14:paraId="36C2933A"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≤4</w:t>
            </w:r>
          </w:p>
        </w:tc>
        <w:tc>
          <w:tcPr>
            <w:tcW w:w="1276" w:type="dxa"/>
            <w:tcBorders>
              <w:tl2br w:val="nil"/>
              <w:tr2bl w:val="nil"/>
            </w:tcBorders>
            <w:vAlign w:val="center"/>
          </w:tcPr>
          <w:p w14:paraId="6196EA44"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0.5h</w:t>
            </w:r>
          </w:p>
        </w:tc>
        <w:tc>
          <w:tcPr>
            <w:tcW w:w="1350" w:type="dxa"/>
            <w:tcBorders>
              <w:tl2br w:val="nil"/>
              <w:tr2bl w:val="nil"/>
            </w:tcBorders>
            <w:vAlign w:val="center"/>
          </w:tcPr>
          <w:p w14:paraId="75A61681"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hint="eastAsia"/>
                <w:bCs/>
                <w:sz w:val="21"/>
                <w:szCs w:val="21"/>
              </w:rPr>
              <w:t>T 0518</w:t>
            </w:r>
          </w:p>
        </w:tc>
      </w:tr>
      <w:tr w:rsidR="00AB18CE" w14:paraId="11755398" w14:textId="77777777">
        <w:trPr>
          <w:trHeight w:val="471"/>
          <w:jc w:val="center"/>
        </w:trPr>
        <w:tc>
          <w:tcPr>
            <w:tcW w:w="1329" w:type="dxa"/>
            <w:tcBorders>
              <w:tl2br w:val="nil"/>
              <w:tr2bl w:val="nil"/>
            </w:tcBorders>
            <w:vAlign w:val="center"/>
          </w:tcPr>
          <w:p w14:paraId="29C1088C" w14:textId="77777777" w:rsidR="00AB18CE" w:rsidRDefault="00000000">
            <w:pPr>
              <w:jc w:val="center"/>
              <w:rPr>
                <w:rFonts w:asciiTheme="minorEastAsia" w:hAnsiTheme="minorEastAsia" w:cs="Times New Roman"/>
                <w:bCs/>
                <w:sz w:val="21"/>
                <w:szCs w:val="21"/>
              </w:rPr>
            </w:pPr>
            <w:proofErr w:type="gramStart"/>
            <w:r>
              <w:rPr>
                <w:rFonts w:asciiTheme="minorEastAsia" w:hAnsiTheme="minorEastAsia" w:cs="Times New Roman"/>
                <w:bCs/>
                <w:sz w:val="21"/>
                <w:szCs w:val="21"/>
              </w:rPr>
              <w:t>离析率</w:t>
            </w:r>
            <w:proofErr w:type="gramEnd"/>
          </w:p>
        </w:tc>
        <w:tc>
          <w:tcPr>
            <w:tcW w:w="782" w:type="dxa"/>
            <w:tcBorders>
              <w:tl2br w:val="nil"/>
              <w:tr2bl w:val="nil"/>
            </w:tcBorders>
            <w:vAlign w:val="center"/>
          </w:tcPr>
          <w:p w14:paraId="6D719D3A"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w:t>
            </w:r>
          </w:p>
        </w:tc>
        <w:tc>
          <w:tcPr>
            <w:tcW w:w="1145" w:type="dxa"/>
            <w:tcBorders>
              <w:tl2br w:val="nil"/>
              <w:tr2bl w:val="nil"/>
            </w:tcBorders>
            <w:vAlign w:val="center"/>
          </w:tcPr>
          <w:p w14:paraId="3AA9A704"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≤5</w:t>
            </w:r>
          </w:p>
        </w:tc>
        <w:tc>
          <w:tcPr>
            <w:tcW w:w="1275" w:type="dxa"/>
            <w:tcBorders>
              <w:tl2br w:val="nil"/>
              <w:tr2bl w:val="nil"/>
            </w:tcBorders>
            <w:vAlign w:val="center"/>
          </w:tcPr>
          <w:p w14:paraId="1979227E"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3d</w:t>
            </w:r>
          </w:p>
        </w:tc>
        <w:tc>
          <w:tcPr>
            <w:tcW w:w="1276" w:type="dxa"/>
            <w:tcBorders>
              <w:tl2br w:val="nil"/>
              <w:tr2bl w:val="nil"/>
            </w:tcBorders>
            <w:vAlign w:val="center"/>
          </w:tcPr>
          <w:p w14:paraId="572CEDAD"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≤5</w:t>
            </w:r>
          </w:p>
        </w:tc>
        <w:tc>
          <w:tcPr>
            <w:tcW w:w="1276" w:type="dxa"/>
            <w:tcBorders>
              <w:tl2br w:val="nil"/>
              <w:tr2bl w:val="nil"/>
            </w:tcBorders>
            <w:vAlign w:val="center"/>
          </w:tcPr>
          <w:p w14:paraId="71A6DEA3"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3d</w:t>
            </w:r>
          </w:p>
        </w:tc>
        <w:tc>
          <w:tcPr>
            <w:tcW w:w="1350" w:type="dxa"/>
            <w:tcBorders>
              <w:tl2br w:val="nil"/>
              <w:tr2bl w:val="nil"/>
            </w:tcBorders>
            <w:vAlign w:val="center"/>
          </w:tcPr>
          <w:p w14:paraId="29B7F66C"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hint="eastAsia"/>
                <w:bCs/>
                <w:sz w:val="21"/>
                <w:szCs w:val="21"/>
              </w:rPr>
              <w:t>附录B</w:t>
            </w:r>
          </w:p>
        </w:tc>
      </w:tr>
      <w:tr w:rsidR="00AB18CE" w14:paraId="5C1A3BF0" w14:textId="77777777">
        <w:trPr>
          <w:trHeight w:val="446"/>
          <w:jc w:val="center"/>
        </w:trPr>
        <w:tc>
          <w:tcPr>
            <w:tcW w:w="1329" w:type="dxa"/>
            <w:tcBorders>
              <w:tl2br w:val="nil"/>
              <w:tr2bl w:val="nil"/>
            </w:tcBorders>
            <w:vAlign w:val="center"/>
          </w:tcPr>
          <w:p w14:paraId="5D14B733"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初凝时间</w:t>
            </w:r>
          </w:p>
        </w:tc>
        <w:tc>
          <w:tcPr>
            <w:tcW w:w="782" w:type="dxa"/>
            <w:tcBorders>
              <w:tl2br w:val="nil"/>
              <w:tr2bl w:val="nil"/>
            </w:tcBorders>
            <w:vAlign w:val="center"/>
          </w:tcPr>
          <w:p w14:paraId="7EC4F637" w14:textId="77777777" w:rsidR="00AB18CE" w:rsidRDefault="00000000">
            <w:pPr>
              <w:jc w:val="center"/>
              <w:rPr>
                <w:rFonts w:asciiTheme="minorEastAsia" w:hAnsiTheme="minorEastAsia" w:cs="Times New Roman"/>
                <w:bCs/>
                <w:strike/>
                <w:sz w:val="21"/>
                <w:szCs w:val="21"/>
                <w:highlight w:val="yellow"/>
              </w:rPr>
            </w:pPr>
            <w:r>
              <w:rPr>
                <w:rFonts w:asciiTheme="minorEastAsia" w:hAnsiTheme="minorEastAsia" w:cs="Times New Roman"/>
                <w:bCs/>
                <w:sz w:val="21"/>
                <w:szCs w:val="21"/>
              </w:rPr>
              <w:t>h</w:t>
            </w:r>
          </w:p>
        </w:tc>
        <w:tc>
          <w:tcPr>
            <w:tcW w:w="1145" w:type="dxa"/>
            <w:tcBorders>
              <w:tl2br w:val="nil"/>
              <w:tr2bl w:val="nil"/>
            </w:tcBorders>
            <w:vAlign w:val="center"/>
          </w:tcPr>
          <w:p w14:paraId="6526A240"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≥5</w:t>
            </w:r>
          </w:p>
        </w:tc>
        <w:tc>
          <w:tcPr>
            <w:tcW w:w="1275" w:type="dxa"/>
            <w:tcBorders>
              <w:tl2br w:val="nil"/>
              <w:tr2bl w:val="nil"/>
            </w:tcBorders>
            <w:vAlign w:val="center"/>
          </w:tcPr>
          <w:p w14:paraId="162B5E46"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w:t>
            </w:r>
          </w:p>
        </w:tc>
        <w:tc>
          <w:tcPr>
            <w:tcW w:w="1276" w:type="dxa"/>
            <w:tcBorders>
              <w:tl2br w:val="nil"/>
              <w:tr2bl w:val="nil"/>
            </w:tcBorders>
            <w:vAlign w:val="center"/>
          </w:tcPr>
          <w:p w14:paraId="18CC61EC"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≥0.75</w:t>
            </w:r>
          </w:p>
        </w:tc>
        <w:tc>
          <w:tcPr>
            <w:tcW w:w="1276" w:type="dxa"/>
            <w:tcBorders>
              <w:tl2br w:val="nil"/>
              <w:tr2bl w:val="nil"/>
            </w:tcBorders>
            <w:vAlign w:val="center"/>
          </w:tcPr>
          <w:p w14:paraId="73D560F0"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w:t>
            </w:r>
          </w:p>
        </w:tc>
        <w:tc>
          <w:tcPr>
            <w:tcW w:w="1350" w:type="dxa"/>
            <w:vMerge w:val="restart"/>
            <w:tcBorders>
              <w:tl2br w:val="nil"/>
              <w:tr2bl w:val="nil"/>
            </w:tcBorders>
            <w:vAlign w:val="center"/>
          </w:tcPr>
          <w:p w14:paraId="5BF4DEF5"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hint="eastAsia"/>
                <w:bCs/>
                <w:sz w:val="21"/>
                <w:szCs w:val="21"/>
              </w:rPr>
              <w:t>T 0592</w:t>
            </w:r>
          </w:p>
        </w:tc>
      </w:tr>
      <w:tr w:rsidR="00AB18CE" w14:paraId="7999A6CB" w14:textId="77777777">
        <w:trPr>
          <w:trHeight w:val="483"/>
          <w:jc w:val="center"/>
        </w:trPr>
        <w:tc>
          <w:tcPr>
            <w:tcW w:w="1329" w:type="dxa"/>
            <w:tcBorders>
              <w:tl2br w:val="nil"/>
              <w:tr2bl w:val="nil"/>
            </w:tcBorders>
            <w:vAlign w:val="center"/>
          </w:tcPr>
          <w:p w14:paraId="757A4558"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终凝时间</w:t>
            </w:r>
          </w:p>
        </w:tc>
        <w:tc>
          <w:tcPr>
            <w:tcW w:w="782" w:type="dxa"/>
            <w:tcBorders>
              <w:tl2br w:val="nil"/>
              <w:tr2bl w:val="nil"/>
            </w:tcBorders>
            <w:vAlign w:val="center"/>
          </w:tcPr>
          <w:p w14:paraId="6EC33508" w14:textId="77777777" w:rsidR="00AB18CE" w:rsidRDefault="00000000">
            <w:pPr>
              <w:jc w:val="center"/>
              <w:rPr>
                <w:rFonts w:asciiTheme="minorEastAsia" w:hAnsiTheme="minorEastAsia" w:cs="Times New Roman"/>
                <w:bCs/>
                <w:strike/>
                <w:sz w:val="21"/>
                <w:szCs w:val="21"/>
                <w:highlight w:val="yellow"/>
              </w:rPr>
            </w:pPr>
            <w:r>
              <w:rPr>
                <w:rFonts w:asciiTheme="minorEastAsia" w:hAnsiTheme="minorEastAsia" w:cs="Times New Roman"/>
                <w:bCs/>
                <w:sz w:val="21"/>
                <w:szCs w:val="21"/>
              </w:rPr>
              <w:t>h</w:t>
            </w:r>
          </w:p>
        </w:tc>
        <w:tc>
          <w:tcPr>
            <w:tcW w:w="1145" w:type="dxa"/>
            <w:tcBorders>
              <w:tl2br w:val="nil"/>
              <w:tr2bl w:val="nil"/>
            </w:tcBorders>
            <w:vAlign w:val="center"/>
          </w:tcPr>
          <w:p w14:paraId="51D65BAE"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≤12</w:t>
            </w:r>
          </w:p>
        </w:tc>
        <w:tc>
          <w:tcPr>
            <w:tcW w:w="1275" w:type="dxa"/>
            <w:tcBorders>
              <w:tl2br w:val="nil"/>
              <w:tr2bl w:val="nil"/>
            </w:tcBorders>
            <w:vAlign w:val="center"/>
          </w:tcPr>
          <w:p w14:paraId="27881215"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w:t>
            </w:r>
          </w:p>
        </w:tc>
        <w:tc>
          <w:tcPr>
            <w:tcW w:w="1276" w:type="dxa"/>
            <w:tcBorders>
              <w:tl2br w:val="nil"/>
              <w:tr2bl w:val="nil"/>
            </w:tcBorders>
            <w:vAlign w:val="center"/>
          </w:tcPr>
          <w:p w14:paraId="2A2A6A60"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≤2</w:t>
            </w:r>
          </w:p>
        </w:tc>
        <w:tc>
          <w:tcPr>
            <w:tcW w:w="1276" w:type="dxa"/>
            <w:tcBorders>
              <w:tl2br w:val="nil"/>
              <w:tr2bl w:val="nil"/>
            </w:tcBorders>
            <w:vAlign w:val="center"/>
          </w:tcPr>
          <w:p w14:paraId="383FA7F0"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w:t>
            </w:r>
          </w:p>
        </w:tc>
        <w:tc>
          <w:tcPr>
            <w:tcW w:w="1350" w:type="dxa"/>
            <w:vMerge/>
            <w:tcBorders>
              <w:tl2br w:val="nil"/>
              <w:tr2bl w:val="nil"/>
            </w:tcBorders>
            <w:vAlign w:val="center"/>
          </w:tcPr>
          <w:p w14:paraId="7D1A6B77" w14:textId="77777777" w:rsidR="00AB18CE" w:rsidRDefault="00AB18CE">
            <w:pPr>
              <w:jc w:val="center"/>
              <w:rPr>
                <w:rFonts w:asciiTheme="minorEastAsia" w:hAnsiTheme="minorEastAsia" w:cs="Times New Roman"/>
                <w:bCs/>
                <w:sz w:val="21"/>
                <w:szCs w:val="21"/>
              </w:rPr>
            </w:pPr>
          </w:p>
        </w:tc>
      </w:tr>
      <w:tr w:rsidR="00AB18CE" w14:paraId="37A2F41B" w14:textId="77777777">
        <w:trPr>
          <w:trHeight w:val="446"/>
          <w:jc w:val="center"/>
        </w:trPr>
        <w:tc>
          <w:tcPr>
            <w:tcW w:w="1329" w:type="dxa"/>
            <w:tcBorders>
              <w:tl2br w:val="nil"/>
              <w:tr2bl w:val="nil"/>
            </w:tcBorders>
            <w:vAlign w:val="center"/>
          </w:tcPr>
          <w:p w14:paraId="16A0AF9C"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干缩率</w:t>
            </w:r>
          </w:p>
        </w:tc>
        <w:tc>
          <w:tcPr>
            <w:tcW w:w="782" w:type="dxa"/>
            <w:tcBorders>
              <w:tl2br w:val="nil"/>
              <w:tr2bl w:val="nil"/>
            </w:tcBorders>
            <w:vAlign w:val="center"/>
          </w:tcPr>
          <w:p w14:paraId="2D7DC2DF"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w:t>
            </w:r>
          </w:p>
        </w:tc>
        <w:tc>
          <w:tcPr>
            <w:tcW w:w="1145" w:type="dxa"/>
            <w:tcBorders>
              <w:tl2br w:val="nil"/>
              <w:tr2bl w:val="nil"/>
            </w:tcBorders>
            <w:vAlign w:val="center"/>
          </w:tcPr>
          <w:p w14:paraId="4CA9BEA0"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≤2</w:t>
            </w:r>
          </w:p>
        </w:tc>
        <w:tc>
          <w:tcPr>
            <w:tcW w:w="1275" w:type="dxa"/>
            <w:tcBorders>
              <w:tl2br w:val="nil"/>
              <w:tr2bl w:val="nil"/>
            </w:tcBorders>
            <w:vAlign w:val="center"/>
          </w:tcPr>
          <w:p w14:paraId="2702E342"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28d</w:t>
            </w:r>
          </w:p>
        </w:tc>
        <w:tc>
          <w:tcPr>
            <w:tcW w:w="1276" w:type="dxa"/>
            <w:tcBorders>
              <w:tl2br w:val="nil"/>
              <w:tr2bl w:val="nil"/>
            </w:tcBorders>
            <w:vAlign w:val="center"/>
          </w:tcPr>
          <w:p w14:paraId="34D51A5E"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≤2</w:t>
            </w:r>
          </w:p>
        </w:tc>
        <w:tc>
          <w:tcPr>
            <w:tcW w:w="1276" w:type="dxa"/>
            <w:tcBorders>
              <w:tl2br w:val="nil"/>
              <w:tr2bl w:val="nil"/>
            </w:tcBorders>
            <w:vAlign w:val="center"/>
          </w:tcPr>
          <w:p w14:paraId="6E61553F"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28d</w:t>
            </w:r>
          </w:p>
        </w:tc>
        <w:tc>
          <w:tcPr>
            <w:tcW w:w="1350" w:type="dxa"/>
            <w:tcBorders>
              <w:tl2br w:val="nil"/>
              <w:tr2bl w:val="nil"/>
            </w:tcBorders>
            <w:vAlign w:val="center"/>
          </w:tcPr>
          <w:p w14:paraId="27104E92"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hint="eastAsia"/>
                <w:bCs/>
                <w:sz w:val="21"/>
                <w:szCs w:val="21"/>
              </w:rPr>
              <w:t>T 0511</w:t>
            </w:r>
          </w:p>
        </w:tc>
      </w:tr>
      <w:tr w:rsidR="00AB18CE" w14:paraId="10781664" w14:textId="77777777">
        <w:trPr>
          <w:trHeight w:val="484"/>
          <w:jc w:val="center"/>
        </w:trPr>
        <w:tc>
          <w:tcPr>
            <w:tcW w:w="1329" w:type="dxa"/>
            <w:tcBorders>
              <w:tl2br w:val="nil"/>
              <w:tr2bl w:val="nil"/>
            </w:tcBorders>
            <w:vAlign w:val="center"/>
          </w:tcPr>
          <w:p w14:paraId="017B8B13"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抗压强度</w:t>
            </w:r>
          </w:p>
        </w:tc>
        <w:tc>
          <w:tcPr>
            <w:tcW w:w="782" w:type="dxa"/>
            <w:tcBorders>
              <w:tl2br w:val="nil"/>
              <w:tr2bl w:val="nil"/>
            </w:tcBorders>
            <w:vAlign w:val="center"/>
          </w:tcPr>
          <w:p w14:paraId="7B931484"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MPa</w:t>
            </w:r>
          </w:p>
        </w:tc>
        <w:tc>
          <w:tcPr>
            <w:tcW w:w="1145" w:type="dxa"/>
            <w:tcBorders>
              <w:tl2br w:val="nil"/>
              <w:tr2bl w:val="nil"/>
            </w:tcBorders>
            <w:vAlign w:val="center"/>
          </w:tcPr>
          <w:p w14:paraId="54870A22"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≥10</w:t>
            </w:r>
          </w:p>
        </w:tc>
        <w:tc>
          <w:tcPr>
            <w:tcW w:w="1275" w:type="dxa"/>
            <w:vMerge w:val="restart"/>
            <w:tcBorders>
              <w:tl2br w:val="nil"/>
              <w:tr2bl w:val="nil"/>
            </w:tcBorders>
            <w:vAlign w:val="center"/>
          </w:tcPr>
          <w:p w14:paraId="5B9C9B3C"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7d</w:t>
            </w:r>
          </w:p>
        </w:tc>
        <w:tc>
          <w:tcPr>
            <w:tcW w:w="1276" w:type="dxa"/>
            <w:tcBorders>
              <w:tl2br w:val="nil"/>
              <w:tr2bl w:val="nil"/>
            </w:tcBorders>
            <w:vAlign w:val="center"/>
          </w:tcPr>
          <w:p w14:paraId="21FC2151"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≥10</w:t>
            </w:r>
          </w:p>
        </w:tc>
        <w:tc>
          <w:tcPr>
            <w:tcW w:w="1276" w:type="dxa"/>
            <w:vMerge w:val="restart"/>
            <w:tcBorders>
              <w:tl2br w:val="nil"/>
              <w:tr2bl w:val="nil"/>
            </w:tcBorders>
            <w:vAlign w:val="center"/>
          </w:tcPr>
          <w:p w14:paraId="6096F611"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3h</w:t>
            </w:r>
          </w:p>
        </w:tc>
        <w:tc>
          <w:tcPr>
            <w:tcW w:w="1350" w:type="dxa"/>
            <w:vMerge w:val="restart"/>
            <w:tcBorders>
              <w:tl2br w:val="nil"/>
              <w:tr2bl w:val="nil"/>
            </w:tcBorders>
            <w:vAlign w:val="center"/>
          </w:tcPr>
          <w:p w14:paraId="1A6ADB9F"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hint="eastAsia"/>
                <w:bCs/>
                <w:sz w:val="21"/>
                <w:szCs w:val="21"/>
              </w:rPr>
              <w:t>T 0506</w:t>
            </w:r>
          </w:p>
        </w:tc>
      </w:tr>
      <w:tr w:rsidR="00AB18CE" w14:paraId="6B45E454" w14:textId="77777777">
        <w:trPr>
          <w:trHeight w:val="453"/>
          <w:jc w:val="center"/>
        </w:trPr>
        <w:tc>
          <w:tcPr>
            <w:tcW w:w="1329" w:type="dxa"/>
            <w:tcBorders>
              <w:tl2br w:val="nil"/>
              <w:tr2bl w:val="nil"/>
            </w:tcBorders>
            <w:vAlign w:val="center"/>
          </w:tcPr>
          <w:p w14:paraId="69FFB392"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抗折强度</w:t>
            </w:r>
          </w:p>
        </w:tc>
        <w:tc>
          <w:tcPr>
            <w:tcW w:w="782" w:type="dxa"/>
            <w:tcBorders>
              <w:tl2br w:val="nil"/>
              <w:tr2bl w:val="nil"/>
            </w:tcBorders>
            <w:vAlign w:val="center"/>
          </w:tcPr>
          <w:p w14:paraId="1198DF8E"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MPa</w:t>
            </w:r>
          </w:p>
        </w:tc>
        <w:tc>
          <w:tcPr>
            <w:tcW w:w="1145" w:type="dxa"/>
            <w:tcBorders>
              <w:tl2br w:val="nil"/>
              <w:tr2bl w:val="nil"/>
            </w:tcBorders>
            <w:vAlign w:val="center"/>
          </w:tcPr>
          <w:p w14:paraId="30C4F333"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≥4.0</w:t>
            </w:r>
          </w:p>
        </w:tc>
        <w:tc>
          <w:tcPr>
            <w:tcW w:w="1275" w:type="dxa"/>
            <w:vMerge/>
            <w:tcBorders>
              <w:tl2br w:val="nil"/>
              <w:tr2bl w:val="nil"/>
            </w:tcBorders>
            <w:vAlign w:val="center"/>
          </w:tcPr>
          <w:p w14:paraId="0EB2B03D" w14:textId="77777777" w:rsidR="00AB18CE" w:rsidRDefault="00AB18CE">
            <w:pPr>
              <w:jc w:val="center"/>
              <w:rPr>
                <w:rFonts w:asciiTheme="minorEastAsia" w:hAnsiTheme="minorEastAsia" w:cs="Times New Roman"/>
                <w:bCs/>
                <w:sz w:val="21"/>
                <w:szCs w:val="21"/>
              </w:rPr>
            </w:pPr>
          </w:p>
        </w:tc>
        <w:tc>
          <w:tcPr>
            <w:tcW w:w="1276" w:type="dxa"/>
            <w:tcBorders>
              <w:tl2br w:val="nil"/>
              <w:tr2bl w:val="nil"/>
            </w:tcBorders>
            <w:vAlign w:val="center"/>
          </w:tcPr>
          <w:p w14:paraId="781FDD49"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≥4.0</w:t>
            </w:r>
          </w:p>
        </w:tc>
        <w:tc>
          <w:tcPr>
            <w:tcW w:w="1276" w:type="dxa"/>
            <w:vMerge/>
            <w:tcBorders>
              <w:tl2br w:val="nil"/>
              <w:tr2bl w:val="nil"/>
            </w:tcBorders>
            <w:vAlign w:val="center"/>
          </w:tcPr>
          <w:p w14:paraId="79794482" w14:textId="77777777" w:rsidR="00AB18CE" w:rsidRDefault="00AB18CE">
            <w:pPr>
              <w:jc w:val="center"/>
              <w:rPr>
                <w:rFonts w:asciiTheme="minorEastAsia" w:hAnsiTheme="minorEastAsia" w:cs="Times New Roman"/>
                <w:bCs/>
                <w:sz w:val="21"/>
                <w:szCs w:val="21"/>
              </w:rPr>
            </w:pPr>
          </w:p>
        </w:tc>
        <w:tc>
          <w:tcPr>
            <w:tcW w:w="1350" w:type="dxa"/>
            <w:vMerge/>
            <w:tcBorders>
              <w:tl2br w:val="nil"/>
              <w:tr2bl w:val="nil"/>
            </w:tcBorders>
            <w:vAlign w:val="center"/>
          </w:tcPr>
          <w:p w14:paraId="3C462D55" w14:textId="77777777" w:rsidR="00AB18CE" w:rsidRDefault="00AB18CE">
            <w:pPr>
              <w:jc w:val="center"/>
              <w:rPr>
                <w:rFonts w:ascii="Times New Roman" w:hAnsi="Times New Roman" w:cs="Times New Roman"/>
                <w:bCs/>
                <w:sz w:val="21"/>
                <w:szCs w:val="21"/>
              </w:rPr>
            </w:pPr>
          </w:p>
        </w:tc>
      </w:tr>
      <w:tr w:rsidR="00AB18CE" w14:paraId="4DA91917" w14:textId="77777777">
        <w:trPr>
          <w:trHeight w:val="438"/>
          <w:jc w:val="center"/>
        </w:trPr>
        <w:tc>
          <w:tcPr>
            <w:tcW w:w="1329" w:type="dxa"/>
            <w:tcBorders>
              <w:tl2br w:val="nil"/>
              <w:tr2bl w:val="nil"/>
            </w:tcBorders>
            <w:vAlign w:val="center"/>
          </w:tcPr>
          <w:p w14:paraId="73554B2C"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抗压强度</w:t>
            </w:r>
          </w:p>
        </w:tc>
        <w:tc>
          <w:tcPr>
            <w:tcW w:w="782" w:type="dxa"/>
            <w:tcBorders>
              <w:tl2br w:val="nil"/>
              <w:tr2bl w:val="nil"/>
            </w:tcBorders>
            <w:vAlign w:val="center"/>
          </w:tcPr>
          <w:p w14:paraId="2A31BD1D"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MPa</w:t>
            </w:r>
          </w:p>
        </w:tc>
        <w:tc>
          <w:tcPr>
            <w:tcW w:w="1145" w:type="dxa"/>
            <w:tcBorders>
              <w:tl2br w:val="nil"/>
              <w:tr2bl w:val="nil"/>
            </w:tcBorders>
            <w:vAlign w:val="center"/>
          </w:tcPr>
          <w:p w14:paraId="5130CB30"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≥20</w:t>
            </w:r>
          </w:p>
        </w:tc>
        <w:tc>
          <w:tcPr>
            <w:tcW w:w="1275" w:type="dxa"/>
            <w:vMerge w:val="restart"/>
            <w:tcBorders>
              <w:tl2br w:val="nil"/>
              <w:tr2bl w:val="nil"/>
            </w:tcBorders>
            <w:vAlign w:val="center"/>
          </w:tcPr>
          <w:p w14:paraId="57EFDF7B"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28d</w:t>
            </w:r>
          </w:p>
        </w:tc>
        <w:tc>
          <w:tcPr>
            <w:tcW w:w="1276" w:type="dxa"/>
            <w:tcBorders>
              <w:tl2br w:val="nil"/>
              <w:tr2bl w:val="nil"/>
            </w:tcBorders>
            <w:vAlign w:val="center"/>
          </w:tcPr>
          <w:p w14:paraId="285D52DE"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≥20</w:t>
            </w:r>
          </w:p>
        </w:tc>
        <w:tc>
          <w:tcPr>
            <w:tcW w:w="1276" w:type="dxa"/>
            <w:vMerge w:val="restart"/>
            <w:tcBorders>
              <w:tl2br w:val="nil"/>
              <w:tr2bl w:val="nil"/>
            </w:tcBorders>
            <w:vAlign w:val="center"/>
          </w:tcPr>
          <w:p w14:paraId="1F40D8AE"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28d</w:t>
            </w:r>
          </w:p>
        </w:tc>
        <w:tc>
          <w:tcPr>
            <w:tcW w:w="1350" w:type="dxa"/>
            <w:vMerge/>
            <w:tcBorders>
              <w:tl2br w:val="nil"/>
              <w:tr2bl w:val="nil"/>
            </w:tcBorders>
            <w:vAlign w:val="center"/>
          </w:tcPr>
          <w:p w14:paraId="15C5505F" w14:textId="77777777" w:rsidR="00AB18CE" w:rsidRDefault="00AB18CE">
            <w:pPr>
              <w:jc w:val="center"/>
              <w:rPr>
                <w:rFonts w:ascii="Times New Roman" w:hAnsi="Times New Roman" w:cs="Times New Roman"/>
                <w:bCs/>
                <w:sz w:val="21"/>
                <w:szCs w:val="21"/>
              </w:rPr>
            </w:pPr>
          </w:p>
        </w:tc>
      </w:tr>
      <w:tr w:rsidR="00AB18CE" w14:paraId="60D6F0CF" w14:textId="77777777">
        <w:trPr>
          <w:trHeight w:val="550"/>
          <w:jc w:val="center"/>
        </w:trPr>
        <w:tc>
          <w:tcPr>
            <w:tcW w:w="1329" w:type="dxa"/>
            <w:tcBorders>
              <w:tl2br w:val="nil"/>
              <w:tr2bl w:val="nil"/>
            </w:tcBorders>
            <w:vAlign w:val="center"/>
          </w:tcPr>
          <w:p w14:paraId="6B345341"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抗折强度</w:t>
            </w:r>
          </w:p>
        </w:tc>
        <w:tc>
          <w:tcPr>
            <w:tcW w:w="782" w:type="dxa"/>
            <w:tcBorders>
              <w:tl2br w:val="nil"/>
              <w:tr2bl w:val="nil"/>
            </w:tcBorders>
            <w:vAlign w:val="center"/>
          </w:tcPr>
          <w:p w14:paraId="516AE4E4"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MPa</w:t>
            </w:r>
          </w:p>
        </w:tc>
        <w:tc>
          <w:tcPr>
            <w:tcW w:w="1145" w:type="dxa"/>
            <w:tcBorders>
              <w:tl2br w:val="nil"/>
              <w:tr2bl w:val="nil"/>
            </w:tcBorders>
            <w:vAlign w:val="center"/>
          </w:tcPr>
          <w:p w14:paraId="0CDBD779"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≥6.0</w:t>
            </w:r>
          </w:p>
        </w:tc>
        <w:tc>
          <w:tcPr>
            <w:tcW w:w="1275" w:type="dxa"/>
            <w:vMerge/>
            <w:tcBorders>
              <w:tl2br w:val="nil"/>
              <w:tr2bl w:val="nil"/>
            </w:tcBorders>
            <w:vAlign w:val="center"/>
          </w:tcPr>
          <w:p w14:paraId="68E5EBDC" w14:textId="77777777" w:rsidR="00AB18CE" w:rsidRDefault="00AB18CE">
            <w:pPr>
              <w:jc w:val="center"/>
              <w:rPr>
                <w:rFonts w:asciiTheme="minorEastAsia" w:hAnsiTheme="minorEastAsia" w:cs="Times New Roman"/>
                <w:bCs/>
                <w:sz w:val="21"/>
                <w:szCs w:val="21"/>
              </w:rPr>
            </w:pPr>
          </w:p>
        </w:tc>
        <w:tc>
          <w:tcPr>
            <w:tcW w:w="1276" w:type="dxa"/>
            <w:tcBorders>
              <w:tl2br w:val="nil"/>
              <w:tr2bl w:val="nil"/>
            </w:tcBorders>
            <w:vAlign w:val="center"/>
          </w:tcPr>
          <w:p w14:paraId="57964BE2"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≥6.0</w:t>
            </w:r>
          </w:p>
        </w:tc>
        <w:tc>
          <w:tcPr>
            <w:tcW w:w="1276" w:type="dxa"/>
            <w:vMerge/>
            <w:tcBorders>
              <w:tl2br w:val="nil"/>
              <w:tr2bl w:val="nil"/>
            </w:tcBorders>
            <w:vAlign w:val="center"/>
          </w:tcPr>
          <w:p w14:paraId="3BEA0BB2" w14:textId="77777777" w:rsidR="00AB18CE" w:rsidRDefault="00AB18CE">
            <w:pPr>
              <w:jc w:val="center"/>
              <w:rPr>
                <w:rFonts w:ascii="Times New Roman" w:hAnsi="Times New Roman" w:cs="Times New Roman"/>
                <w:bCs/>
                <w:sz w:val="21"/>
                <w:szCs w:val="21"/>
              </w:rPr>
            </w:pPr>
          </w:p>
        </w:tc>
        <w:tc>
          <w:tcPr>
            <w:tcW w:w="1350" w:type="dxa"/>
            <w:vMerge/>
            <w:tcBorders>
              <w:tl2br w:val="nil"/>
              <w:tr2bl w:val="nil"/>
            </w:tcBorders>
            <w:vAlign w:val="center"/>
          </w:tcPr>
          <w:p w14:paraId="1CCF8967" w14:textId="77777777" w:rsidR="00AB18CE" w:rsidRDefault="00AB18CE">
            <w:pPr>
              <w:jc w:val="center"/>
              <w:rPr>
                <w:rFonts w:ascii="Times New Roman" w:hAnsi="Times New Roman" w:cs="Times New Roman"/>
                <w:bCs/>
                <w:sz w:val="21"/>
                <w:szCs w:val="21"/>
              </w:rPr>
            </w:pPr>
          </w:p>
        </w:tc>
      </w:tr>
    </w:tbl>
    <w:p w14:paraId="30E11E7A" w14:textId="77777777" w:rsidR="00AB18CE" w:rsidRDefault="00000000">
      <w:pPr>
        <w:pStyle w:val="Style2"/>
        <w:spacing w:line="360" w:lineRule="auto"/>
        <w:rPr>
          <w:bCs/>
          <w:kern w:val="0"/>
          <w:sz w:val="24"/>
          <w:szCs w:val="24"/>
        </w:rPr>
      </w:pPr>
      <w:bookmarkStart w:id="63" w:name="_Toc14216"/>
      <w:r>
        <w:rPr>
          <w:b/>
          <w:sz w:val="24"/>
          <w:szCs w:val="24"/>
        </w:rPr>
        <w:t xml:space="preserve">3.4.2 </w:t>
      </w:r>
      <w:r>
        <w:rPr>
          <w:bCs/>
          <w:kern w:val="0"/>
          <w:sz w:val="24"/>
          <w:szCs w:val="24"/>
        </w:rPr>
        <w:t>灌浆料应在阴凉、干燥，防潮条件下储存，堆放高度距离地面不低于</w:t>
      </w:r>
      <w:r>
        <w:rPr>
          <w:bCs/>
          <w:kern w:val="0"/>
          <w:sz w:val="24"/>
          <w:szCs w:val="24"/>
        </w:rPr>
        <w:t>30cm</w:t>
      </w:r>
      <w:r>
        <w:rPr>
          <w:bCs/>
          <w:kern w:val="0"/>
          <w:sz w:val="24"/>
          <w:szCs w:val="24"/>
        </w:rPr>
        <w:t>，储存期不得超过</w:t>
      </w:r>
      <w:r>
        <w:rPr>
          <w:bCs/>
          <w:kern w:val="0"/>
          <w:sz w:val="24"/>
          <w:szCs w:val="24"/>
        </w:rPr>
        <w:t>3</w:t>
      </w:r>
      <w:r>
        <w:rPr>
          <w:bCs/>
          <w:kern w:val="0"/>
          <w:sz w:val="24"/>
          <w:szCs w:val="24"/>
        </w:rPr>
        <w:t>个月，严禁使用受潮灌浆料。</w:t>
      </w:r>
    </w:p>
    <w:p w14:paraId="475AE9AA" w14:textId="77777777" w:rsidR="00AB18CE" w:rsidRDefault="00000000">
      <w:pPr>
        <w:spacing w:beforeLines="50" w:before="120" w:afterLines="50" w:after="120"/>
        <w:jc w:val="center"/>
        <w:outlineLvl w:val="1"/>
        <w:rPr>
          <w:rFonts w:ascii="Times New Roman" w:eastAsia="黑体" w:hAnsi="Times New Roman" w:cs="Times New Roman"/>
          <w:bCs/>
          <w:sz w:val="24"/>
          <w:szCs w:val="24"/>
        </w:rPr>
      </w:pPr>
      <w:bookmarkStart w:id="64" w:name="_Toc7432"/>
      <w:bookmarkStart w:id="65" w:name="_Toc28102"/>
      <w:bookmarkStart w:id="66" w:name="_Toc18987"/>
      <w:r>
        <w:rPr>
          <w:rFonts w:ascii="Times New Roman" w:eastAsia="黑体" w:hAnsi="Times New Roman" w:cs="Times New Roman"/>
          <w:bCs/>
          <w:sz w:val="24"/>
          <w:szCs w:val="24"/>
        </w:rPr>
        <w:t xml:space="preserve">3.5  </w:t>
      </w:r>
      <w:r>
        <w:rPr>
          <w:rFonts w:ascii="Times New Roman" w:eastAsia="黑体" w:hAnsi="Times New Roman" w:cs="Times New Roman"/>
          <w:bCs/>
          <w:sz w:val="24"/>
          <w:szCs w:val="24"/>
        </w:rPr>
        <w:t>水</w:t>
      </w:r>
      <w:bookmarkEnd w:id="63"/>
      <w:bookmarkEnd w:id="64"/>
      <w:bookmarkEnd w:id="65"/>
      <w:bookmarkEnd w:id="66"/>
    </w:p>
    <w:p w14:paraId="05C2F335" w14:textId="77777777" w:rsidR="00AB18CE" w:rsidRDefault="00000000">
      <w:pPr>
        <w:pStyle w:val="Style2"/>
        <w:spacing w:line="360" w:lineRule="auto"/>
        <w:rPr>
          <w:sz w:val="24"/>
          <w:szCs w:val="24"/>
        </w:rPr>
      </w:pPr>
      <w:r>
        <w:rPr>
          <w:b/>
          <w:bCs/>
          <w:sz w:val="24"/>
          <w:szCs w:val="24"/>
        </w:rPr>
        <w:t>3.5.1</w:t>
      </w:r>
      <w:r>
        <w:rPr>
          <w:sz w:val="24"/>
          <w:szCs w:val="24"/>
        </w:rPr>
        <w:t xml:space="preserve"> </w:t>
      </w:r>
      <w:r>
        <w:rPr>
          <w:sz w:val="24"/>
          <w:szCs w:val="24"/>
        </w:rPr>
        <w:t>城市自来水可直接用于灌入式半柔性路面施工。</w:t>
      </w:r>
    </w:p>
    <w:p w14:paraId="22F8E091" w14:textId="77777777" w:rsidR="00AB18CE" w:rsidRDefault="00000000">
      <w:pPr>
        <w:pStyle w:val="Style2"/>
        <w:spacing w:line="360" w:lineRule="auto"/>
        <w:rPr>
          <w:sz w:val="24"/>
          <w:szCs w:val="24"/>
        </w:rPr>
        <w:sectPr w:rsidR="00AB18CE">
          <w:pgSz w:w="11905" w:h="16838"/>
          <w:pgMar w:top="1304" w:right="1797" w:bottom="1304" w:left="1797" w:header="720" w:footer="720" w:gutter="0"/>
          <w:cols w:space="0"/>
          <w:docGrid w:linePitch="328"/>
        </w:sectPr>
      </w:pPr>
      <w:r>
        <w:rPr>
          <w:b/>
          <w:bCs/>
          <w:sz w:val="24"/>
          <w:szCs w:val="24"/>
        </w:rPr>
        <w:t>3.5.2</w:t>
      </w:r>
      <w:r>
        <w:rPr>
          <w:sz w:val="24"/>
          <w:szCs w:val="24"/>
        </w:rPr>
        <w:t xml:space="preserve"> </w:t>
      </w:r>
      <w:r>
        <w:rPr>
          <w:sz w:val="24"/>
          <w:szCs w:val="24"/>
        </w:rPr>
        <w:t>当没有条件使用城市自来水时，水质标准不应低于</w:t>
      </w:r>
      <w:proofErr w:type="gramStart"/>
      <w:r>
        <w:rPr>
          <w:sz w:val="24"/>
          <w:szCs w:val="24"/>
        </w:rPr>
        <w:t>现行行业</w:t>
      </w:r>
      <w:proofErr w:type="gramEnd"/>
      <w:r>
        <w:rPr>
          <w:sz w:val="24"/>
          <w:szCs w:val="24"/>
        </w:rPr>
        <w:t>标准《混凝土用水标准》</w:t>
      </w:r>
      <w:r>
        <w:rPr>
          <w:sz w:val="24"/>
          <w:szCs w:val="24"/>
        </w:rPr>
        <w:t>JGJ 63</w:t>
      </w:r>
      <w:r>
        <w:rPr>
          <w:sz w:val="24"/>
          <w:szCs w:val="24"/>
        </w:rPr>
        <w:t>的规定。</w:t>
      </w:r>
    </w:p>
    <w:p w14:paraId="40CBE9E0" w14:textId="77777777" w:rsidR="00AB18CE" w:rsidRDefault="00000000">
      <w:pPr>
        <w:spacing w:beforeLines="50" w:before="120" w:afterLines="100" w:after="240" w:line="360" w:lineRule="auto"/>
        <w:jc w:val="center"/>
        <w:outlineLvl w:val="0"/>
        <w:rPr>
          <w:rFonts w:ascii="Times New Roman" w:eastAsia="宋体" w:hAnsi="Times New Roman" w:cs="Times New Roman"/>
          <w:b/>
          <w:bCs/>
          <w:sz w:val="30"/>
          <w:szCs w:val="30"/>
        </w:rPr>
      </w:pPr>
      <w:bookmarkStart w:id="67" w:name="_Toc21249"/>
      <w:bookmarkStart w:id="68" w:name="_Toc20213"/>
      <w:bookmarkStart w:id="69" w:name="_Toc25518"/>
      <w:bookmarkStart w:id="70" w:name="_Toc8999"/>
      <w:r>
        <w:rPr>
          <w:rFonts w:ascii="Times New Roman" w:eastAsia="宋体" w:hAnsi="Times New Roman" w:cs="Times New Roman"/>
          <w:b/>
          <w:bCs/>
          <w:sz w:val="30"/>
          <w:szCs w:val="30"/>
        </w:rPr>
        <w:lastRenderedPageBreak/>
        <w:t xml:space="preserve">4  </w:t>
      </w:r>
      <w:r>
        <w:rPr>
          <w:rFonts w:ascii="Times New Roman" w:eastAsia="宋体" w:hAnsi="Times New Roman" w:cs="Times New Roman"/>
          <w:b/>
          <w:bCs/>
          <w:sz w:val="30"/>
          <w:szCs w:val="30"/>
        </w:rPr>
        <w:t>路面结构设计</w:t>
      </w:r>
      <w:bookmarkEnd w:id="67"/>
      <w:bookmarkEnd w:id="68"/>
      <w:bookmarkEnd w:id="69"/>
      <w:bookmarkEnd w:id="70"/>
    </w:p>
    <w:p w14:paraId="69D80FFD" w14:textId="77777777" w:rsidR="00AB18CE" w:rsidRDefault="00000000">
      <w:pPr>
        <w:spacing w:beforeLines="50" w:before="120" w:afterLines="50" w:after="120" w:line="360" w:lineRule="auto"/>
        <w:jc w:val="center"/>
        <w:outlineLvl w:val="1"/>
        <w:rPr>
          <w:rFonts w:ascii="Times New Roman" w:eastAsia="黑体" w:hAnsi="Times New Roman" w:cs="Times New Roman"/>
          <w:bCs/>
          <w:sz w:val="24"/>
          <w:szCs w:val="24"/>
        </w:rPr>
      </w:pPr>
      <w:bookmarkStart w:id="71" w:name="_Toc23028"/>
      <w:bookmarkStart w:id="72" w:name="_Toc20604"/>
      <w:bookmarkStart w:id="73" w:name="_Toc21869"/>
      <w:bookmarkStart w:id="74" w:name="_Toc26030150"/>
      <w:r>
        <w:rPr>
          <w:rFonts w:ascii="Times New Roman" w:eastAsia="黑体" w:hAnsi="Times New Roman" w:cs="Times New Roman"/>
          <w:bCs/>
          <w:sz w:val="24"/>
          <w:szCs w:val="24"/>
        </w:rPr>
        <w:t xml:space="preserve">4.1 </w:t>
      </w:r>
      <w:r>
        <w:rPr>
          <w:rFonts w:ascii="Times New Roman" w:eastAsia="黑体" w:hAnsi="Times New Roman" w:cs="Times New Roman"/>
          <w:bCs/>
          <w:sz w:val="24"/>
          <w:szCs w:val="24"/>
        </w:rPr>
        <w:t>一般规定</w:t>
      </w:r>
      <w:bookmarkEnd w:id="71"/>
      <w:bookmarkEnd w:id="72"/>
      <w:bookmarkEnd w:id="73"/>
    </w:p>
    <w:p w14:paraId="20EA400B" w14:textId="77777777" w:rsidR="00AB18CE" w:rsidRDefault="00000000">
      <w:pPr>
        <w:pStyle w:val="Style2"/>
        <w:spacing w:line="360" w:lineRule="auto"/>
        <w:rPr>
          <w:sz w:val="24"/>
          <w:szCs w:val="24"/>
        </w:rPr>
      </w:pPr>
      <w:r>
        <w:rPr>
          <w:b/>
          <w:bCs/>
          <w:sz w:val="24"/>
          <w:szCs w:val="24"/>
        </w:rPr>
        <w:t xml:space="preserve">4.1.1 </w:t>
      </w:r>
      <w:r>
        <w:rPr>
          <w:sz w:val="24"/>
          <w:szCs w:val="24"/>
        </w:rPr>
        <w:t>路面结构设计应</w:t>
      </w:r>
      <w:r>
        <w:rPr>
          <w:rFonts w:hint="eastAsia"/>
          <w:sz w:val="24"/>
          <w:szCs w:val="24"/>
        </w:rPr>
        <w:t>结合</w:t>
      </w:r>
      <w:r>
        <w:rPr>
          <w:sz w:val="24"/>
          <w:szCs w:val="24"/>
        </w:rPr>
        <w:t>各路面结构组合的力学特性、功能特性及长期性能衰减规律和损坏特点综合确定。</w:t>
      </w:r>
    </w:p>
    <w:p w14:paraId="55A7A562" w14:textId="77777777" w:rsidR="00AB18CE" w:rsidRDefault="00000000">
      <w:pPr>
        <w:pStyle w:val="Style2"/>
        <w:spacing w:line="360" w:lineRule="auto"/>
        <w:rPr>
          <w:sz w:val="24"/>
          <w:szCs w:val="24"/>
        </w:rPr>
      </w:pPr>
      <w:r>
        <w:rPr>
          <w:b/>
          <w:bCs/>
          <w:sz w:val="24"/>
          <w:szCs w:val="24"/>
        </w:rPr>
        <w:t>4.1.2</w:t>
      </w:r>
      <w:r>
        <w:rPr>
          <w:sz w:val="24"/>
          <w:szCs w:val="24"/>
        </w:rPr>
        <w:t xml:space="preserve"> </w:t>
      </w:r>
      <w:r>
        <w:rPr>
          <w:sz w:val="24"/>
          <w:szCs w:val="24"/>
        </w:rPr>
        <w:t>路面结构设计参照</w:t>
      </w:r>
      <w:proofErr w:type="gramStart"/>
      <w:r>
        <w:rPr>
          <w:sz w:val="24"/>
          <w:szCs w:val="24"/>
        </w:rPr>
        <w:t>现行行业</w:t>
      </w:r>
      <w:proofErr w:type="gramEnd"/>
      <w:r>
        <w:rPr>
          <w:sz w:val="24"/>
          <w:szCs w:val="24"/>
        </w:rPr>
        <w:t>标准《城镇道路路面设计规范》</w:t>
      </w:r>
      <w:r>
        <w:rPr>
          <w:sz w:val="24"/>
          <w:szCs w:val="24"/>
        </w:rPr>
        <w:t>CJJ 169</w:t>
      </w:r>
      <w:r>
        <w:rPr>
          <w:sz w:val="24"/>
          <w:szCs w:val="24"/>
        </w:rPr>
        <w:t>进行。</w:t>
      </w:r>
    </w:p>
    <w:p w14:paraId="1B809412" w14:textId="77777777" w:rsidR="00AB18CE" w:rsidRDefault="00000000">
      <w:pPr>
        <w:spacing w:beforeLines="50" w:before="120" w:afterLines="50" w:after="120" w:line="360" w:lineRule="auto"/>
        <w:jc w:val="center"/>
        <w:outlineLvl w:val="1"/>
        <w:rPr>
          <w:rFonts w:ascii="Times New Roman" w:eastAsia="黑体" w:hAnsi="Times New Roman" w:cs="Times New Roman"/>
          <w:bCs/>
          <w:sz w:val="24"/>
          <w:szCs w:val="24"/>
        </w:rPr>
      </w:pPr>
      <w:bookmarkStart w:id="75" w:name="_Toc19858"/>
      <w:bookmarkStart w:id="76" w:name="_Toc16644"/>
      <w:bookmarkStart w:id="77" w:name="_Toc7647"/>
      <w:r>
        <w:rPr>
          <w:rFonts w:ascii="Times New Roman" w:eastAsia="黑体" w:hAnsi="Times New Roman" w:cs="Times New Roman"/>
          <w:bCs/>
          <w:sz w:val="24"/>
          <w:szCs w:val="24"/>
        </w:rPr>
        <w:t xml:space="preserve">4.2 </w:t>
      </w:r>
      <w:r>
        <w:rPr>
          <w:rFonts w:ascii="Times New Roman" w:eastAsia="黑体" w:hAnsi="Times New Roman" w:cs="Times New Roman"/>
          <w:bCs/>
          <w:sz w:val="24"/>
          <w:szCs w:val="24"/>
        </w:rPr>
        <w:t>结构设计</w:t>
      </w:r>
      <w:bookmarkEnd w:id="75"/>
      <w:bookmarkEnd w:id="76"/>
      <w:bookmarkEnd w:id="77"/>
    </w:p>
    <w:p w14:paraId="2EBD267F" w14:textId="77777777" w:rsidR="00AB18CE" w:rsidRDefault="00000000">
      <w:pPr>
        <w:spacing w:line="360" w:lineRule="auto"/>
        <w:jc w:val="both"/>
        <w:rPr>
          <w:rFonts w:ascii="Times New Roman" w:eastAsia="宋体" w:hAnsi="Times New Roman" w:cs="Times New Roman"/>
          <w:sz w:val="24"/>
          <w:szCs w:val="24"/>
        </w:rPr>
      </w:pPr>
      <w:r>
        <w:rPr>
          <w:rFonts w:ascii="Times New Roman" w:eastAsia="宋体" w:hAnsi="Times New Roman" w:cs="Times New Roman"/>
          <w:b/>
          <w:sz w:val="24"/>
          <w:szCs w:val="24"/>
        </w:rPr>
        <w:t>4.2.1</w:t>
      </w:r>
      <w:r>
        <w:rPr>
          <w:rFonts w:ascii="Times New Roman" w:eastAsia="宋体" w:hAnsi="Times New Roman" w:cs="Times New Roman"/>
          <w:sz w:val="24"/>
          <w:szCs w:val="24"/>
        </w:rPr>
        <w:t xml:space="preserve"> </w:t>
      </w:r>
      <w:bookmarkStart w:id="78" w:name="_Toc26030153"/>
      <w:bookmarkEnd w:id="74"/>
      <w:r>
        <w:rPr>
          <w:rFonts w:ascii="Times New Roman" w:eastAsia="宋体" w:hAnsi="Times New Roman" w:cs="Times New Roman"/>
          <w:sz w:val="24"/>
          <w:szCs w:val="24"/>
        </w:rPr>
        <w:t>不同交通荷载条件下，路面结构组合类型、层位、基体沥青混合料类型、集料公称最大粒径及最小厚度应符合表</w:t>
      </w:r>
      <w:r>
        <w:rPr>
          <w:rFonts w:ascii="Times New Roman" w:eastAsia="宋体" w:hAnsi="Times New Roman" w:cs="Times New Roman"/>
          <w:sz w:val="24"/>
          <w:szCs w:val="24"/>
        </w:rPr>
        <w:t>4.2.1</w:t>
      </w:r>
      <w:r>
        <w:rPr>
          <w:rFonts w:ascii="Times New Roman" w:eastAsia="宋体" w:hAnsi="Times New Roman" w:cs="Times New Roman"/>
          <w:sz w:val="24"/>
          <w:szCs w:val="24"/>
        </w:rPr>
        <w:t>的规定，也可以根据当地工程经验确定。</w:t>
      </w:r>
    </w:p>
    <w:p w14:paraId="297A9334" w14:textId="77777777" w:rsidR="00AB18CE" w:rsidRDefault="00000000">
      <w:pPr>
        <w:autoSpaceDE w:val="0"/>
        <w:autoSpaceDN w:val="0"/>
        <w:spacing w:line="288" w:lineRule="auto"/>
        <w:jc w:val="center"/>
        <w:textAlignment w:val="bottom"/>
        <w:rPr>
          <w:rFonts w:ascii="Times New Roman" w:eastAsia="黑体" w:hAnsi="Times New Roman" w:cs="Times New Roman"/>
          <w:bCs/>
          <w:sz w:val="21"/>
          <w:szCs w:val="21"/>
        </w:rPr>
      </w:pPr>
      <w:r>
        <w:rPr>
          <w:rFonts w:ascii="Times New Roman" w:eastAsia="黑体" w:hAnsi="Times New Roman" w:cs="Times New Roman"/>
          <w:bCs/>
          <w:sz w:val="21"/>
          <w:szCs w:val="21"/>
        </w:rPr>
        <w:t>表</w:t>
      </w:r>
      <w:r>
        <w:rPr>
          <w:rFonts w:ascii="Times New Roman" w:eastAsia="黑体" w:hAnsi="Times New Roman" w:cs="Times New Roman"/>
          <w:bCs/>
          <w:sz w:val="21"/>
          <w:szCs w:val="21"/>
        </w:rPr>
        <w:t xml:space="preserve">4.2.1  </w:t>
      </w:r>
      <w:r>
        <w:rPr>
          <w:rFonts w:ascii="Times New Roman" w:eastAsia="黑体" w:hAnsi="Times New Roman" w:cs="Times New Roman"/>
          <w:bCs/>
          <w:sz w:val="21"/>
          <w:szCs w:val="21"/>
        </w:rPr>
        <w:t>路面结构组合类型、层位、基体沥青混合料类型、最小厚度要求</w:t>
      </w:r>
    </w:p>
    <w:tbl>
      <w:tblPr>
        <w:tblStyle w:val="af3"/>
        <w:tblW w:w="8600"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1"/>
        <w:gridCol w:w="1538"/>
        <w:gridCol w:w="1228"/>
        <w:gridCol w:w="1247"/>
        <w:gridCol w:w="1116"/>
        <w:gridCol w:w="1100"/>
      </w:tblGrid>
      <w:tr w:rsidR="00AB18CE" w14:paraId="59B41B60" w14:textId="77777777">
        <w:trPr>
          <w:trHeight w:val="460"/>
        </w:trPr>
        <w:tc>
          <w:tcPr>
            <w:tcW w:w="2371" w:type="dxa"/>
            <w:vMerge w:val="restart"/>
            <w:tcBorders>
              <w:tl2br w:val="nil"/>
              <w:tr2bl w:val="nil"/>
            </w:tcBorders>
            <w:vAlign w:val="center"/>
          </w:tcPr>
          <w:bookmarkEnd w:id="78"/>
          <w:p w14:paraId="5E6E0D27"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路面结构组合</w:t>
            </w:r>
          </w:p>
        </w:tc>
        <w:tc>
          <w:tcPr>
            <w:tcW w:w="1538" w:type="dxa"/>
            <w:vMerge w:val="restart"/>
            <w:tcBorders>
              <w:tl2br w:val="nil"/>
              <w:tr2bl w:val="nil"/>
            </w:tcBorders>
            <w:vAlign w:val="center"/>
          </w:tcPr>
          <w:p w14:paraId="3EFB7426"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灌入式半柔性路面</w:t>
            </w:r>
            <w:proofErr w:type="gramStart"/>
            <w:r>
              <w:rPr>
                <w:rFonts w:ascii="Times New Roman" w:hAnsi="Times New Roman" w:cs="Times New Roman"/>
                <w:bCs/>
                <w:sz w:val="21"/>
                <w:szCs w:val="21"/>
              </w:rPr>
              <w:t>层层位</w:t>
            </w:r>
            <w:proofErr w:type="gramEnd"/>
          </w:p>
        </w:tc>
        <w:tc>
          <w:tcPr>
            <w:tcW w:w="2475" w:type="dxa"/>
            <w:gridSpan w:val="2"/>
            <w:tcBorders>
              <w:tl2br w:val="nil"/>
              <w:tr2bl w:val="nil"/>
            </w:tcBorders>
            <w:vAlign w:val="center"/>
          </w:tcPr>
          <w:p w14:paraId="4FA3AD9F"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推荐基体沥青混合料</w:t>
            </w:r>
          </w:p>
        </w:tc>
        <w:tc>
          <w:tcPr>
            <w:tcW w:w="2216" w:type="dxa"/>
            <w:gridSpan w:val="2"/>
            <w:tcBorders>
              <w:tl2br w:val="nil"/>
              <w:tr2bl w:val="nil"/>
            </w:tcBorders>
            <w:vAlign w:val="center"/>
          </w:tcPr>
          <w:p w14:paraId="5548821B"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最小厚度（</w:t>
            </w:r>
            <w:r>
              <w:rPr>
                <w:rFonts w:ascii="Times New Roman" w:hAnsi="Times New Roman" w:cs="Times New Roman"/>
                <w:bCs/>
                <w:sz w:val="21"/>
                <w:szCs w:val="21"/>
              </w:rPr>
              <w:t>mm</w:t>
            </w:r>
            <w:r>
              <w:rPr>
                <w:rFonts w:ascii="Times New Roman" w:hAnsi="Times New Roman" w:cs="Times New Roman"/>
                <w:bCs/>
                <w:sz w:val="21"/>
                <w:szCs w:val="21"/>
              </w:rPr>
              <w:t>）</w:t>
            </w:r>
          </w:p>
        </w:tc>
      </w:tr>
      <w:tr w:rsidR="00AB18CE" w14:paraId="5A8A5330" w14:textId="77777777">
        <w:trPr>
          <w:trHeight w:val="506"/>
        </w:trPr>
        <w:tc>
          <w:tcPr>
            <w:tcW w:w="2371" w:type="dxa"/>
            <w:vMerge/>
            <w:tcBorders>
              <w:tl2br w:val="nil"/>
              <w:tr2bl w:val="nil"/>
            </w:tcBorders>
            <w:vAlign w:val="center"/>
          </w:tcPr>
          <w:p w14:paraId="6D8B1C58" w14:textId="77777777" w:rsidR="00AB18CE" w:rsidRDefault="00AB18CE">
            <w:pPr>
              <w:jc w:val="center"/>
              <w:rPr>
                <w:rFonts w:ascii="Times New Roman" w:hAnsi="Times New Roman" w:cs="Times New Roman"/>
                <w:bCs/>
                <w:sz w:val="21"/>
                <w:szCs w:val="21"/>
              </w:rPr>
            </w:pPr>
          </w:p>
        </w:tc>
        <w:tc>
          <w:tcPr>
            <w:tcW w:w="1538" w:type="dxa"/>
            <w:vMerge/>
            <w:tcBorders>
              <w:tl2br w:val="nil"/>
              <w:tr2bl w:val="nil"/>
            </w:tcBorders>
            <w:vAlign w:val="center"/>
          </w:tcPr>
          <w:p w14:paraId="0CCB6072" w14:textId="77777777" w:rsidR="00AB18CE" w:rsidRDefault="00AB18CE">
            <w:pPr>
              <w:jc w:val="center"/>
              <w:rPr>
                <w:rFonts w:ascii="Times New Roman" w:hAnsi="Times New Roman" w:cs="Times New Roman"/>
                <w:bCs/>
                <w:sz w:val="21"/>
                <w:szCs w:val="21"/>
              </w:rPr>
            </w:pPr>
          </w:p>
        </w:tc>
        <w:tc>
          <w:tcPr>
            <w:tcW w:w="1228" w:type="dxa"/>
            <w:tcBorders>
              <w:tl2br w:val="nil"/>
              <w:tr2bl w:val="nil"/>
            </w:tcBorders>
            <w:vAlign w:val="center"/>
          </w:tcPr>
          <w:p w14:paraId="713FAE48"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类型</w:t>
            </w:r>
          </w:p>
        </w:tc>
        <w:tc>
          <w:tcPr>
            <w:tcW w:w="1247" w:type="dxa"/>
            <w:tcBorders>
              <w:tl2br w:val="nil"/>
              <w:tr2bl w:val="nil"/>
            </w:tcBorders>
            <w:vAlign w:val="center"/>
          </w:tcPr>
          <w:p w14:paraId="330DFB31"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集料公称最大粒径（</w:t>
            </w:r>
            <w:r>
              <w:rPr>
                <w:rFonts w:ascii="Times New Roman" w:hAnsi="Times New Roman" w:cs="Times New Roman"/>
                <w:bCs/>
                <w:sz w:val="21"/>
                <w:szCs w:val="21"/>
              </w:rPr>
              <w:t>mm</w:t>
            </w:r>
            <w:r>
              <w:rPr>
                <w:rFonts w:ascii="Times New Roman" w:hAnsi="Times New Roman" w:cs="Times New Roman"/>
                <w:bCs/>
                <w:sz w:val="21"/>
                <w:szCs w:val="21"/>
              </w:rPr>
              <w:t>）</w:t>
            </w:r>
          </w:p>
        </w:tc>
        <w:tc>
          <w:tcPr>
            <w:tcW w:w="1116" w:type="dxa"/>
            <w:tcBorders>
              <w:tl2br w:val="nil"/>
              <w:tr2bl w:val="nil"/>
            </w:tcBorders>
            <w:vAlign w:val="center"/>
          </w:tcPr>
          <w:p w14:paraId="3A6A442B"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重载、特重</w:t>
            </w:r>
            <w:r>
              <w:rPr>
                <w:rFonts w:ascii="Times New Roman" w:hAnsi="Times New Roman" w:cs="Times New Roman" w:hint="eastAsia"/>
                <w:bCs/>
                <w:sz w:val="21"/>
                <w:szCs w:val="21"/>
              </w:rPr>
              <w:t>载</w:t>
            </w:r>
          </w:p>
        </w:tc>
        <w:tc>
          <w:tcPr>
            <w:tcW w:w="1100" w:type="dxa"/>
            <w:tcBorders>
              <w:tl2br w:val="nil"/>
              <w:tr2bl w:val="nil"/>
            </w:tcBorders>
            <w:vAlign w:val="center"/>
          </w:tcPr>
          <w:p w14:paraId="19C5F665"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轻、中荷载</w:t>
            </w:r>
          </w:p>
        </w:tc>
      </w:tr>
      <w:tr w:rsidR="00AB18CE" w14:paraId="377FD57E" w14:textId="77777777">
        <w:trPr>
          <w:trHeight w:val="367"/>
        </w:trPr>
        <w:tc>
          <w:tcPr>
            <w:tcW w:w="2371" w:type="dxa"/>
            <w:vMerge w:val="restart"/>
            <w:tcBorders>
              <w:tl2br w:val="nil"/>
              <w:tr2bl w:val="nil"/>
            </w:tcBorders>
            <w:vAlign w:val="center"/>
          </w:tcPr>
          <w:p w14:paraId="07A631C1" w14:textId="77777777" w:rsidR="00AB18CE" w:rsidRDefault="00000000">
            <w:pPr>
              <w:jc w:val="center"/>
              <w:rPr>
                <w:rFonts w:ascii="Times New Roman" w:hAnsi="Times New Roman" w:cs="Times New Roman"/>
                <w:bCs/>
                <w:sz w:val="21"/>
                <w:szCs w:val="21"/>
              </w:rPr>
            </w:pPr>
            <w:bookmarkStart w:id="79" w:name="OLE_LINK3"/>
            <w:r>
              <w:rPr>
                <w:rFonts w:ascii="Times New Roman" w:hAnsi="Times New Roman" w:cs="Times New Roman"/>
                <w:bCs/>
                <w:sz w:val="21"/>
                <w:szCs w:val="21"/>
              </w:rPr>
              <w:t>基层</w:t>
            </w:r>
            <w:r>
              <w:rPr>
                <w:rFonts w:ascii="Times New Roman" w:hAnsi="Times New Roman" w:cs="Times New Roman"/>
                <w:bCs/>
                <w:sz w:val="21"/>
                <w:szCs w:val="21"/>
              </w:rPr>
              <w:t>+</w:t>
            </w:r>
            <w:bookmarkEnd w:id="79"/>
            <w:r>
              <w:rPr>
                <w:rFonts w:ascii="Times New Roman" w:hAnsi="Times New Roman" w:cs="Times New Roman"/>
                <w:bCs/>
                <w:sz w:val="21"/>
                <w:szCs w:val="21"/>
              </w:rPr>
              <w:t>灌入式半柔性路面层</w:t>
            </w:r>
          </w:p>
        </w:tc>
        <w:tc>
          <w:tcPr>
            <w:tcW w:w="1538" w:type="dxa"/>
            <w:vMerge w:val="restart"/>
            <w:tcBorders>
              <w:tl2br w:val="nil"/>
              <w:tr2bl w:val="nil"/>
            </w:tcBorders>
            <w:vAlign w:val="center"/>
          </w:tcPr>
          <w:p w14:paraId="0DCF8060"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面层</w:t>
            </w:r>
          </w:p>
        </w:tc>
        <w:tc>
          <w:tcPr>
            <w:tcW w:w="1228" w:type="dxa"/>
            <w:tcBorders>
              <w:tl2br w:val="nil"/>
              <w:tr2bl w:val="nil"/>
            </w:tcBorders>
            <w:vAlign w:val="center"/>
          </w:tcPr>
          <w:p w14:paraId="6C7C8C62" w14:textId="77777777" w:rsidR="00AB18CE" w:rsidRDefault="00000000">
            <w:pPr>
              <w:jc w:val="center"/>
              <w:rPr>
                <w:rFonts w:ascii="Times New Roman" w:hAnsi="Times New Roman" w:cs="Times New Roman"/>
                <w:sz w:val="21"/>
                <w:szCs w:val="21"/>
              </w:rPr>
            </w:pPr>
            <w:r>
              <w:rPr>
                <w:rFonts w:ascii="Times New Roman" w:hAnsi="Times New Roman" w:cs="Times New Roman"/>
                <w:bCs/>
                <w:sz w:val="21"/>
                <w:szCs w:val="21"/>
              </w:rPr>
              <w:t>SFAC-13</w:t>
            </w:r>
          </w:p>
        </w:tc>
        <w:tc>
          <w:tcPr>
            <w:tcW w:w="1247" w:type="dxa"/>
            <w:tcBorders>
              <w:tl2br w:val="nil"/>
              <w:tr2bl w:val="nil"/>
            </w:tcBorders>
            <w:vAlign w:val="center"/>
          </w:tcPr>
          <w:p w14:paraId="01227D92"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13.2</w:t>
            </w:r>
          </w:p>
        </w:tc>
        <w:tc>
          <w:tcPr>
            <w:tcW w:w="1116" w:type="dxa"/>
            <w:vMerge w:val="restart"/>
            <w:tcBorders>
              <w:tl2br w:val="nil"/>
              <w:tr2bl w:val="nil"/>
            </w:tcBorders>
            <w:vAlign w:val="center"/>
          </w:tcPr>
          <w:p w14:paraId="23380828"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100</w:t>
            </w:r>
          </w:p>
        </w:tc>
        <w:tc>
          <w:tcPr>
            <w:tcW w:w="1100" w:type="dxa"/>
            <w:vMerge w:val="restart"/>
            <w:tcBorders>
              <w:tl2br w:val="nil"/>
              <w:tr2bl w:val="nil"/>
            </w:tcBorders>
            <w:vAlign w:val="center"/>
          </w:tcPr>
          <w:p w14:paraId="379DB043"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80</w:t>
            </w:r>
          </w:p>
        </w:tc>
      </w:tr>
      <w:tr w:rsidR="00AB18CE" w14:paraId="6E038506" w14:textId="77777777">
        <w:trPr>
          <w:trHeight w:val="376"/>
        </w:trPr>
        <w:tc>
          <w:tcPr>
            <w:tcW w:w="2371" w:type="dxa"/>
            <w:vMerge/>
            <w:tcBorders>
              <w:tl2br w:val="nil"/>
              <w:tr2bl w:val="nil"/>
            </w:tcBorders>
            <w:vAlign w:val="center"/>
          </w:tcPr>
          <w:p w14:paraId="3E2E0828" w14:textId="77777777" w:rsidR="00AB18CE" w:rsidRDefault="00AB18CE">
            <w:pPr>
              <w:jc w:val="center"/>
              <w:rPr>
                <w:rFonts w:ascii="Times New Roman" w:hAnsi="Times New Roman" w:cs="Times New Roman"/>
                <w:sz w:val="21"/>
                <w:szCs w:val="21"/>
              </w:rPr>
            </w:pPr>
          </w:p>
        </w:tc>
        <w:tc>
          <w:tcPr>
            <w:tcW w:w="1538" w:type="dxa"/>
            <w:vMerge/>
            <w:tcBorders>
              <w:tl2br w:val="nil"/>
              <w:tr2bl w:val="nil"/>
            </w:tcBorders>
            <w:vAlign w:val="center"/>
          </w:tcPr>
          <w:p w14:paraId="06FBC804" w14:textId="77777777" w:rsidR="00AB18CE" w:rsidRDefault="00AB18CE">
            <w:pPr>
              <w:jc w:val="center"/>
              <w:rPr>
                <w:rFonts w:ascii="Times New Roman" w:hAnsi="Times New Roman" w:cs="Times New Roman"/>
                <w:sz w:val="21"/>
                <w:szCs w:val="21"/>
              </w:rPr>
            </w:pPr>
          </w:p>
        </w:tc>
        <w:tc>
          <w:tcPr>
            <w:tcW w:w="1228" w:type="dxa"/>
            <w:tcBorders>
              <w:tl2br w:val="nil"/>
              <w:tr2bl w:val="nil"/>
            </w:tcBorders>
            <w:vAlign w:val="center"/>
          </w:tcPr>
          <w:p w14:paraId="043500FF"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SFAC-16</w:t>
            </w:r>
          </w:p>
        </w:tc>
        <w:tc>
          <w:tcPr>
            <w:tcW w:w="1247" w:type="dxa"/>
            <w:tcBorders>
              <w:tl2br w:val="nil"/>
              <w:tr2bl w:val="nil"/>
            </w:tcBorders>
            <w:vAlign w:val="center"/>
          </w:tcPr>
          <w:p w14:paraId="0073EB51"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16</w:t>
            </w:r>
          </w:p>
        </w:tc>
        <w:tc>
          <w:tcPr>
            <w:tcW w:w="1116" w:type="dxa"/>
            <w:vMerge/>
            <w:tcBorders>
              <w:tl2br w:val="nil"/>
              <w:tr2bl w:val="nil"/>
            </w:tcBorders>
            <w:vAlign w:val="center"/>
          </w:tcPr>
          <w:p w14:paraId="7A172A22" w14:textId="77777777" w:rsidR="00AB18CE" w:rsidRDefault="00AB18CE">
            <w:pPr>
              <w:jc w:val="center"/>
              <w:rPr>
                <w:rFonts w:ascii="Times New Roman" w:hAnsi="Times New Roman" w:cs="Times New Roman"/>
                <w:bCs/>
                <w:sz w:val="21"/>
                <w:szCs w:val="21"/>
              </w:rPr>
            </w:pPr>
          </w:p>
        </w:tc>
        <w:tc>
          <w:tcPr>
            <w:tcW w:w="1100" w:type="dxa"/>
            <w:vMerge/>
            <w:tcBorders>
              <w:tl2br w:val="nil"/>
              <w:tr2bl w:val="nil"/>
            </w:tcBorders>
            <w:vAlign w:val="center"/>
          </w:tcPr>
          <w:p w14:paraId="65B864E5" w14:textId="77777777" w:rsidR="00AB18CE" w:rsidRDefault="00AB18CE">
            <w:pPr>
              <w:jc w:val="center"/>
              <w:rPr>
                <w:rFonts w:ascii="Times New Roman" w:hAnsi="Times New Roman" w:cs="Times New Roman"/>
                <w:bCs/>
                <w:sz w:val="21"/>
                <w:szCs w:val="21"/>
              </w:rPr>
            </w:pPr>
          </w:p>
        </w:tc>
      </w:tr>
      <w:tr w:rsidR="00AB18CE" w14:paraId="461FA0B9" w14:textId="77777777">
        <w:trPr>
          <w:trHeight w:val="385"/>
        </w:trPr>
        <w:tc>
          <w:tcPr>
            <w:tcW w:w="2371" w:type="dxa"/>
            <w:vMerge w:val="restart"/>
            <w:tcBorders>
              <w:tl2br w:val="nil"/>
              <w:tr2bl w:val="nil"/>
            </w:tcBorders>
            <w:vAlign w:val="center"/>
          </w:tcPr>
          <w:p w14:paraId="18131D3C"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基层</w:t>
            </w:r>
            <w:r>
              <w:rPr>
                <w:rFonts w:ascii="Times New Roman" w:hAnsi="Times New Roman" w:cs="Times New Roman"/>
                <w:bCs/>
                <w:sz w:val="21"/>
                <w:szCs w:val="21"/>
              </w:rPr>
              <w:t>+</w:t>
            </w:r>
            <w:r>
              <w:rPr>
                <w:rFonts w:ascii="Times New Roman" w:hAnsi="Times New Roman" w:cs="Times New Roman"/>
                <w:bCs/>
                <w:sz w:val="21"/>
                <w:szCs w:val="21"/>
              </w:rPr>
              <w:t>灌入式半柔性路下面层</w:t>
            </w:r>
            <w:r>
              <w:rPr>
                <w:rFonts w:ascii="Times New Roman" w:hAnsi="Times New Roman" w:cs="Times New Roman"/>
                <w:bCs/>
                <w:sz w:val="21"/>
                <w:szCs w:val="21"/>
              </w:rPr>
              <w:t>+</w:t>
            </w:r>
            <w:r>
              <w:rPr>
                <w:rFonts w:ascii="Times New Roman" w:hAnsi="Times New Roman" w:cs="Times New Roman"/>
                <w:bCs/>
                <w:sz w:val="21"/>
                <w:szCs w:val="21"/>
              </w:rPr>
              <w:t>沥青混合料上面层</w:t>
            </w:r>
          </w:p>
        </w:tc>
        <w:tc>
          <w:tcPr>
            <w:tcW w:w="1538" w:type="dxa"/>
            <w:vMerge w:val="restart"/>
            <w:tcBorders>
              <w:tl2br w:val="nil"/>
              <w:tr2bl w:val="nil"/>
            </w:tcBorders>
            <w:vAlign w:val="center"/>
          </w:tcPr>
          <w:p w14:paraId="3055498F"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中下面层</w:t>
            </w:r>
          </w:p>
        </w:tc>
        <w:tc>
          <w:tcPr>
            <w:tcW w:w="1228" w:type="dxa"/>
            <w:tcBorders>
              <w:tl2br w:val="nil"/>
              <w:tr2bl w:val="nil"/>
            </w:tcBorders>
            <w:vAlign w:val="center"/>
          </w:tcPr>
          <w:p w14:paraId="52F3C6B8"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SFAC-20</w:t>
            </w:r>
          </w:p>
        </w:tc>
        <w:tc>
          <w:tcPr>
            <w:tcW w:w="1247" w:type="dxa"/>
            <w:tcBorders>
              <w:tl2br w:val="nil"/>
              <w:tr2bl w:val="nil"/>
            </w:tcBorders>
            <w:vAlign w:val="center"/>
          </w:tcPr>
          <w:p w14:paraId="6D1B5D87" w14:textId="77777777" w:rsidR="00AB18CE" w:rsidRDefault="00000000">
            <w:pPr>
              <w:pStyle w:val="Style2"/>
              <w:jc w:val="center"/>
              <w:rPr>
                <w:rFonts w:eastAsiaTheme="minorEastAsia"/>
                <w:bCs/>
                <w:kern w:val="0"/>
                <w:szCs w:val="21"/>
              </w:rPr>
            </w:pPr>
            <w:r>
              <w:rPr>
                <w:rFonts w:eastAsiaTheme="minorEastAsia"/>
                <w:bCs/>
                <w:kern w:val="0"/>
                <w:szCs w:val="21"/>
              </w:rPr>
              <w:t>19</w:t>
            </w:r>
          </w:p>
        </w:tc>
        <w:tc>
          <w:tcPr>
            <w:tcW w:w="1116" w:type="dxa"/>
            <w:vMerge w:val="restart"/>
            <w:tcBorders>
              <w:tl2br w:val="nil"/>
              <w:tr2bl w:val="nil"/>
            </w:tcBorders>
            <w:vAlign w:val="center"/>
          </w:tcPr>
          <w:p w14:paraId="4DDFF855"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70</w:t>
            </w:r>
          </w:p>
        </w:tc>
        <w:tc>
          <w:tcPr>
            <w:tcW w:w="1100" w:type="dxa"/>
            <w:vMerge w:val="restart"/>
            <w:tcBorders>
              <w:tl2br w:val="nil"/>
              <w:tr2bl w:val="nil"/>
            </w:tcBorders>
            <w:vAlign w:val="center"/>
          </w:tcPr>
          <w:p w14:paraId="2446AB20"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60</w:t>
            </w:r>
          </w:p>
        </w:tc>
      </w:tr>
      <w:tr w:rsidR="00AB18CE" w14:paraId="5676CFD9" w14:textId="77777777">
        <w:trPr>
          <w:trHeight w:val="385"/>
        </w:trPr>
        <w:tc>
          <w:tcPr>
            <w:tcW w:w="2371" w:type="dxa"/>
            <w:vMerge/>
            <w:tcBorders>
              <w:tl2br w:val="nil"/>
              <w:tr2bl w:val="nil"/>
            </w:tcBorders>
            <w:vAlign w:val="center"/>
          </w:tcPr>
          <w:p w14:paraId="4665B897" w14:textId="77777777" w:rsidR="00AB18CE" w:rsidRDefault="00AB18CE">
            <w:pPr>
              <w:pStyle w:val="Style2"/>
              <w:jc w:val="center"/>
              <w:rPr>
                <w:szCs w:val="21"/>
              </w:rPr>
            </w:pPr>
          </w:p>
        </w:tc>
        <w:tc>
          <w:tcPr>
            <w:tcW w:w="1538" w:type="dxa"/>
            <w:vMerge/>
            <w:tcBorders>
              <w:tl2br w:val="nil"/>
              <w:tr2bl w:val="nil"/>
            </w:tcBorders>
            <w:vAlign w:val="center"/>
          </w:tcPr>
          <w:p w14:paraId="47675B76" w14:textId="77777777" w:rsidR="00AB18CE" w:rsidRDefault="00AB18CE">
            <w:pPr>
              <w:pStyle w:val="Style2"/>
              <w:jc w:val="center"/>
              <w:rPr>
                <w:szCs w:val="21"/>
              </w:rPr>
            </w:pPr>
          </w:p>
        </w:tc>
        <w:tc>
          <w:tcPr>
            <w:tcW w:w="1228" w:type="dxa"/>
            <w:tcBorders>
              <w:tl2br w:val="nil"/>
              <w:tr2bl w:val="nil"/>
            </w:tcBorders>
            <w:vAlign w:val="center"/>
          </w:tcPr>
          <w:p w14:paraId="632C9934" w14:textId="77777777" w:rsidR="00AB18CE" w:rsidRDefault="00000000">
            <w:pPr>
              <w:pStyle w:val="Style2"/>
              <w:jc w:val="center"/>
              <w:rPr>
                <w:rFonts w:eastAsiaTheme="minorEastAsia"/>
                <w:bCs/>
                <w:kern w:val="0"/>
                <w:szCs w:val="21"/>
              </w:rPr>
            </w:pPr>
            <w:r>
              <w:rPr>
                <w:rFonts w:eastAsiaTheme="minorEastAsia"/>
                <w:bCs/>
                <w:kern w:val="0"/>
                <w:szCs w:val="21"/>
              </w:rPr>
              <w:t>SFAC-25</w:t>
            </w:r>
          </w:p>
        </w:tc>
        <w:tc>
          <w:tcPr>
            <w:tcW w:w="1247" w:type="dxa"/>
            <w:tcBorders>
              <w:tl2br w:val="nil"/>
              <w:tr2bl w:val="nil"/>
            </w:tcBorders>
            <w:vAlign w:val="center"/>
          </w:tcPr>
          <w:p w14:paraId="40FE49D7" w14:textId="77777777" w:rsidR="00AB18CE" w:rsidRDefault="00000000">
            <w:pPr>
              <w:pStyle w:val="Style2"/>
              <w:jc w:val="center"/>
              <w:rPr>
                <w:rFonts w:eastAsiaTheme="minorEastAsia"/>
                <w:bCs/>
                <w:kern w:val="0"/>
                <w:szCs w:val="21"/>
              </w:rPr>
            </w:pPr>
            <w:r>
              <w:rPr>
                <w:rFonts w:eastAsiaTheme="minorEastAsia"/>
                <w:bCs/>
                <w:kern w:val="0"/>
                <w:szCs w:val="21"/>
              </w:rPr>
              <w:t>26.5</w:t>
            </w:r>
          </w:p>
        </w:tc>
        <w:tc>
          <w:tcPr>
            <w:tcW w:w="1116" w:type="dxa"/>
            <w:vMerge/>
            <w:tcBorders>
              <w:tl2br w:val="nil"/>
              <w:tr2bl w:val="nil"/>
            </w:tcBorders>
            <w:vAlign w:val="center"/>
          </w:tcPr>
          <w:p w14:paraId="766390CC" w14:textId="77777777" w:rsidR="00AB18CE" w:rsidRDefault="00AB18CE">
            <w:pPr>
              <w:pStyle w:val="Style2"/>
              <w:jc w:val="center"/>
              <w:rPr>
                <w:rFonts w:eastAsiaTheme="minorEastAsia"/>
                <w:bCs/>
                <w:kern w:val="0"/>
                <w:szCs w:val="21"/>
              </w:rPr>
            </w:pPr>
          </w:p>
        </w:tc>
        <w:tc>
          <w:tcPr>
            <w:tcW w:w="1100" w:type="dxa"/>
            <w:vMerge/>
            <w:tcBorders>
              <w:tl2br w:val="nil"/>
              <w:tr2bl w:val="nil"/>
            </w:tcBorders>
            <w:vAlign w:val="center"/>
          </w:tcPr>
          <w:p w14:paraId="64B6DE30" w14:textId="77777777" w:rsidR="00AB18CE" w:rsidRDefault="00AB18CE">
            <w:pPr>
              <w:pStyle w:val="Style2"/>
              <w:jc w:val="center"/>
              <w:rPr>
                <w:rFonts w:eastAsiaTheme="minorEastAsia"/>
                <w:bCs/>
                <w:kern w:val="0"/>
                <w:szCs w:val="21"/>
              </w:rPr>
            </w:pPr>
          </w:p>
        </w:tc>
      </w:tr>
      <w:tr w:rsidR="00AB18CE" w14:paraId="242683B2" w14:textId="77777777">
        <w:trPr>
          <w:trHeight w:val="364"/>
        </w:trPr>
        <w:tc>
          <w:tcPr>
            <w:tcW w:w="2371" w:type="dxa"/>
            <w:vMerge w:val="restart"/>
            <w:tcBorders>
              <w:tl2br w:val="nil"/>
              <w:tr2bl w:val="nil"/>
            </w:tcBorders>
            <w:vAlign w:val="center"/>
          </w:tcPr>
          <w:p w14:paraId="27108DB4"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基层</w:t>
            </w:r>
            <w:r>
              <w:rPr>
                <w:rFonts w:ascii="Times New Roman" w:hAnsi="Times New Roman" w:cs="Times New Roman"/>
                <w:bCs/>
                <w:sz w:val="21"/>
                <w:szCs w:val="21"/>
              </w:rPr>
              <w:t>+</w:t>
            </w:r>
            <w:r>
              <w:rPr>
                <w:rFonts w:ascii="Times New Roman" w:hAnsi="Times New Roman" w:cs="Times New Roman"/>
                <w:bCs/>
                <w:sz w:val="21"/>
                <w:szCs w:val="21"/>
              </w:rPr>
              <w:t>沥青混合料下面层</w:t>
            </w:r>
            <w:r>
              <w:rPr>
                <w:rFonts w:ascii="Times New Roman" w:hAnsi="Times New Roman" w:cs="Times New Roman"/>
                <w:bCs/>
                <w:sz w:val="21"/>
                <w:szCs w:val="21"/>
              </w:rPr>
              <w:t>+</w:t>
            </w:r>
            <w:r>
              <w:rPr>
                <w:rFonts w:ascii="Times New Roman" w:hAnsi="Times New Roman" w:cs="Times New Roman"/>
                <w:bCs/>
                <w:sz w:val="21"/>
                <w:szCs w:val="21"/>
              </w:rPr>
              <w:t>灌入式半柔性路上面层</w:t>
            </w:r>
          </w:p>
        </w:tc>
        <w:tc>
          <w:tcPr>
            <w:tcW w:w="1538" w:type="dxa"/>
            <w:vMerge w:val="restart"/>
            <w:tcBorders>
              <w:tl2br w:val="nil"/>
              <w:tr2bl w:val="nil"/>
            </w:tcBorders>
            <w:vAlign w:val="center"/>
          </w:tcPr>
          <w:p w14:paraId="4118EC03"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灌入式半柔性路上面层</w:t>
            </w:r>
          </w:p>
        </w:tc>
        <w:tc>
          <w:tcPr>
            <w:tcW w:w="1228" w:type="dxa"/>
            <w:tcBorders>
              <w:tl2br w:val="nil"/>
              <w:tr2bl w:val="nil"/>
            </w:tcBorders>
            <w:vAlign w:val="center"/>
          </w:tcPr>
          <w:p w14:paraId="7422FCB6"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SFAC-13</w:t>
            </w:r>
          </w:p>
        </w:tc>
        <w:tc>
          <w:tcPr>
            <w:tcW w:w="1247" w:type="dxa"/>
            <w:tcBorders>
              <w:tl2br w:val="nil"/>
              <w:tr2bl w:val="nil"/>
            </w:tcBorders>
            <w:vAlign w:val="center"/>
          </w:tcPr>
          <w:p w14:paraId="7D45D936"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13.2</w:t>
            </w:r>
          </w:p>
        </w:tc>
        <w:tc>
          <w:tcPr>
            <w:tcW w:w="1116" w:type="dxa"/>
            <w:vMerge w:val="restart"/>
            <w:tcBorders>
              <w:tl2br w:val="nil"/>
              <w:tr2bl w:val="nil"/>
            </w:tcBorders>
            <w:vAlign w:val="center"/>
          </w:tcPr>
          <w:p w14:paraId="7BAAD9A2"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70</w:t>
            </w:r>
          </w:p>
        </w:tc>
        <w:tc>
          <w:tcPr>
            <w:tcW w:w="1100" w:type="dxa"/>
            <w:vMerge w:val="restart"/>
            <w:tcBorders>
              <w:tl2br w:val="nil"/>
              <w:tr2bl w:val="nil"/>
            </w:tcBorders>
            <w:vAlign w:val="center"/>
          </w:tcPr>
          <w:p w14:paraId="646C2724"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50</w:t>
            </w:r>
          </w:p>
        </w:tc>
      </w:tr>
      <w:tr w:rsidR="00AB18CE" w14:paraId="27F797C0" w14:textId="77777777">
        <w:trPr>
          <w:trHeight w:val="364"/>
        </w:trPr>
        <w:tc>
          <w:tcPr>
            <w:tcW w:w="2371" w:type="dxa"/>
            <w:vMerge/>
            <w:tcBorders>
              <w:tl2br w:val="nil"/>
              <w:tr2bl w:val="nil"/>
            </w:tcBorders>
            <w:vAlign w:val="center"/>
          </w:tcPr>
          <w:p w14:paraId="7497018D" w14:textId="77777777" w:rsidR="00AB18CE" w:rsidRDefault="00AB18CE">
            <w:pPr>
              <w:jc w:val="center"/>
              <w:rPr>
                <w:rFonts w:ascii="Times New Roman" w:hAnsi="Times New Roman" w:cs="Times New Roman"/>
                <w:sz w:val="13"/>
                <w:szCs w:val="13"/>
              </w:rPr>
            </w:pPr>
          </w:p>
        </w:tc>
        <w:tc>
          <w:tcPr>
            <w:tcW w:w="1538" w:type="dxa"/>
            <w:vMerge/>
            <w:tcBorders>
              <w:tl2br w:val="nil"/>
              <w:tr2bl w:val="nil"/>
            </w:tcBorders>
            <w:vAlign w:val="center"/>
          </w:tcPr>
          <w:p w14:paraId="60237FC6" w14:textId="77777777" w:rsidR="00AB18CE" w:rsidRDefault="00AB18CE">
            <w:pPr>
              <w:jc w:val="center"/>
              <w:rPr>
                <w:rFonts w:ascii="Times New Roman" w:hAnsi="Times New Roman" w:cs="Times New Roman"/>
                <w:sz w:val="13"/>
                <w:szCs w:val="13"/>
              </w:rPr>
            </w:pPr>
          </w:p>
        </w:tc>
        <w:tc>
          <w:tcPr>
            <w:tcW w:w="1228" w:type="dxa"/>
            <w:tcBorders>
              <w:tl2br w:val="nil"/>
              <w:tr2bl w:val="nil"/>
            </w:tcBorders>
            <w:vAlign w:val="center"/>
          </w:tcPr>
          <w:p w14:paraId="4CE9AB04"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SFAC-16</w:t>
            </w:r>
          </w:p>
        </w:tc>
        <w:tc>
          <w:tcPr>
            <w:tcW w:w="1247" w:type="dxa"/>
            <w:tcBorders>
              <w:tl2br w:val="nil"/>
              <w:tr2bl w:val="nil"/>
            </w:tcBorders>
            <w:vAlign w:val="center"/>
          </w:tcPr>
          <w:p w14:paraId="3B529B5C"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16</w:t>
            </w:r>
          </w:p>
        </w:tc>
        <w:tc>
          <w:tcPr>
            <w:tcW w:w="1116" w:type="dxa"/>
            <w:vMerge/>
            <w:tcBorders>
              <w:tl2br w:val="nil"/>
              <w:tr2bl w:val="nil"/>
            </w:tcBorders>
            <w:vAlign w:val="center"/>
          </w:tcPr>
          <w:p w14:paraId="6B1EE944" w14:textId="77777777" w:rsidR="00AB18CE" w:rsidRDefault="00AB18CE">
            <w:pPr>
              <w:jc w:val="center"/>
              <w:rPr>
                <w:rFonts w:ascii="Times New Roman" w:hAnsi="Times New Roman" w:cs="Times New Roman"/>
                <w:bCs/>
                <w:sz w:val="13"/>
                <w:szCs w:val="13"/>
              </w:rPr>
            </w:pPr>
          </w:p>
        </w:tc>
        <w:tc>
          <w:tcPr>
            <w:tcW w:w="1100" w:type="dxa"/>
            <w:vMerge/>
            <w:tcBorders>
              <w:tl2br w:val="nil"/>
              <w:tr2bl w:val="nil"/>
            </w:tcBorders>
            <w:vAlign w:val="center"/>
          </w:tcPr>
          <w:p w14:paraId="1BE7D589" w14:textId="77777777" w:rsidR="00AB18CE" w:rsidRDefault="00AB18CE">
            <w:pPr>
              <w:jc w:val="center"/>
              <w:rPr>
                <w:rFonts w:ascii="Times New Roman" w:hAnsi="Times New Roman" w:cs="Times New Roman"/>
                <w:bCs/>
                <w:sz w:val="13"/>
                <w:szCs w:val="13"/>
              </w:rPr>
            </w:pPr>
          </w:p>
        </w:tc>
      </w:tr>
    </w:tbl>
    <w:p w14:paraId="60857651" w14:textId="77777777" w:rsidR="00AB18CE" w:rsidRDefault="00000000">
      <w:pPr>
        <w:spacing w:line="360" w:lineRule="auto"/>
        <w:jc w:val="both"/>
        <w:rPr>
          <w:rFonts w:ascii="Times New Roman" w:eastAsia="宋体" w:hAnsi="Times New Roman" w:cs="Times New Roman"/>
          <w:sz w:val="24"/>
          <w:szCs w:val="24"/>
        </w:rPr>
      </w:pPr>
      <w:bookmarkStart w:id="80" w:name="_Toc23450"/>
      <w:r>
        <w:rPr>
          <w:rFonts w:ascii="Times New Roman" w:eastAsia="宋体" w:hAnsi="Times New Roman" w:cs="Times New Roman"/>
          <w:b/>
          <w:sz w:val="24"/>
          <w:szCs w:val="24"/>
        </w:rPr>
        <w:t>4.2.2</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路面组合类型适用于道路三层面层结构的上、中面层及双层面层结构的上、下面层；在交叉路口、公交站台等车辆启停频繁的路段，宜用于路面的上面层；在普通行车路段，可用于路面的中下面层，也可以用于上面层。</w:t>
      </w:r>
    </w:p>
    <w:p w14:paraId="7B18EBE5" w14:textId="77777777" w:rsidR="00AB18CE" w:rsidRDefault="00000000">
      <w:pPr>
        <w:spacing w:beforeLines="50" w:before="120" w:afterLines="50" w:after="120"/>
        <w:jc w:val="center"/>
        <w:outlineLvl w:val="1"/>
        <w:rPr>
          <w:rFonts w:ascii="Times New Roman" w:eastAsia="黑体" w:hAnsi="Times New Roman" w:cs="Times New Roman"/>
          <w:bCs/>
          <w:sz w:val="24"/>
          <w:szCs w:val="24"/>
        </w:rPr>
      </w:pPr>
      <w:bookmarkStart w:id="81" w:name="_Toc7925"/>
      <w:bookmarkStart w:id="82" w:name="_Toc8680"/>
      <w:r>
        <w:rPr>
          <w:rFonts w:ascii="Times New Roman" w:eastAsia="黑体" w:hAnsi="Times New Roman" w:cs="Times New Roman"/>
          <w:bCs/>
          <w:sz w:val="24"/>
          <w:szCs w:val="24"/>
        </w:rPr>
        <w:t xml:space="preserve">4.3 </w:t>
      </w:r>
      <w:r>
        <w:rPr>
          <w:rFonts w:ascii="Times New Roman" w:eastAsia="黑体" w:hAnsi="Times New Roman" w:cs="Times New Roman"/>
          <w:bCs/>
          <w:sz w:val="24"/>
          <w:szCs w:val="24"/>
        </w:rPr>
        <w:t>材料参数</w:t>
      </w:r>
      <w:bookmarkEnd w:id="80"/>
      <w:bookmarkEnd w:id="81"/>
      <w:bookmarkEnd w:id="82"/>
    </w:p>
    <w:p w14:paraId="061EB4AB" w14:textId="77777777" w:rsidR="00AB18CE" w:rsidRDefault="00000000">
      <w:pPr>
        <w:spacing w:line="360" w:lineRule="auto"/>
        <w:jc w:val="both"/>
        <w:rPr>
          <w:rFonts w:ascii="Times New Roman" w:eastAsia="宋体" w:hAnsi="Times New Roman" w:cs="Times New Roman"/>
          <w:sz w:val="24"/>
          <w:szCs w:val="24"/>
        </w:rPr>
      </w:pPr>
      <w:r>
        <w:rPr>
          <w:rFonts w:ascii="Times New Roman" w:eastAsia="宋体" w:hAnsi="Times New Roman" w:cs="Times New Roman"/>
          <w:b/>
          <w:bCs/>
          <w:sz w:val="24"/>
          <w:szCs w:val="24"/>
        </w:rPr>
        <w:t xml:space="preserve">4.3.1 </w:t>
      </w:r>
      <w:r>
        <w:rPr>
          <w:rFonts w:ascii="Times New Roman" w:eastAsia="宋体" w:hAnsi="Times New Roman" w:cs="Times New Roman"/>
          <w:sz w:val="24"/>
          <w:szCs w:val="24"/>
        </w:rPr>
        <w:t>路面结构</w:t>
      </w:r>
      <w:proofErr w:type="gramStart"/>
      <w:r>
        <w:rPr>
          <w:rFonts w:ascii="Times New Roman" w:eastAsia="宋体" w:hAnsi="Times New Roman" w:cs="Times New Roman"/>
          <w:sz w:val="24"/>
          <w:szCs w:val="24"/>
        </w:rPr>
        <w:t>层材料</w:t>
      </w:r>
      <w:proofErr w:type="gramEnd"/>
      <w:r>
        <w:rPr>
          <w:rFonts w:ascii="Times New Roman" w:eastAsia="宋体" w:hAnsi="Times New Roman" w:cs="Times New Roman"/>
          <w:sz w:val="24"/>
          <w:szCs w:val="24"/>
        </w:rPr>
        <w:t>设计参数的确定应参照《公路沥青路面设计规范》</w:t>
      </w:r>
      <w:r>
        <w:rPr>
          <w:rFonts w:ascii="Times New Roman" w:eastAsia="宋体" w:hAnsi="Times New Roman" w:cs="Times New Roman"/>
          <w:sz w:val="24"/>
          <w:szCs w:val="24"/>
        </w:rPr>
        <w:t>JTG D50</w:t>
      </w:r>
      <w:r>
        <w:rPr>
          <w:rFonts w:ascii="Times New Roman" w:eastAsia="宋体" w:hAnsi="Times New Roman" w:cs="Times New Roman"/>
          <w:sz w:val="24"/>
          <w:szCs w:val="24"/>
        </w:rPr>
        <w:t>的规定，分为下列三个水平：</w:t>
      </w:r>
    </w:p>
    <w:p w14:paraId="6305BCFD" w14:textId="77777777" w:rsidR="00AB18CE" w:rsidRDefault="00000000">
      <w:pPr>
        <w:spacing w:line="360" w:lineRule="auto"/>
        <w:ind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Pr>
          <w:rFonts w:ascii="Times New Roman" w:eastAsia="宋体" w:hAnsi="Times New Roman" w:cs="Times New Roman"/>
          <w:sz w:val="24"/>
          <w:szCs w:val="24"/>
        </w:rPr>
        <w:t>水平</w:t>
      </w:r>
      <w:proofErr w:type="gramStart"/>
      <w:r>
        <w:rPr>
          <w:rFonts w:ascii="Times New Roman" w:eastAsia="宋体" w:hAnsi="Times New Roman" w:cs="Times New Roman"/>
          <w:sz w:val="24"/>
          <w:szCs w:val="24"/>
        </w:rPr>
        <w:t>一</w:t>
      </w:r>
      <w:proofErr w:type="gramEnd"/>
      <w:r>
        <w:rPr>
          <w:rFonts w:ascii="Times New Roman" w:eastAsia="宋体" w:hAnsi="Times New Roman" w:cs="Times New Roman"/>
          <w:sz w:val="24"/>
          <w:szCs w:val="24"/>
        </w:rPr>
        <w:t>，通过室内试验实测确定；</w:t>
      </w:r>
    </w:p>
    <w:p w14:paraId="6E3030F1" w14:textId="77777777" w:rsidR="00AB18CE" w:rsidRDefault="00000000">
      <w:pPr>
        <w:spacing w:line="360" w:lineRule="auto"/>
        <w:ind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Pr>
          <w:rFonts w:ascii="Times New Roman" w:eastAsia="宋体" w:hAnsi="Times New Roman" w:cs="Times New Roman"/>
          <w:sz w:val="24"/>
          <w:szCs w:val="24"/>
        </w:rPr>
        <w:t>水平二，利用已有经验关系式确定；</w:t>
      </w:r>
    </w:p>
    <w:p w14:paraId="49D27121" w14:textId="77777777" w:rsidR="00AB18CE" w:rsidRDefault="00000000">
      <w:pPr>
        <w:spacing w:line="360" w:lineRule="auto"/>
        <w:ind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3 </w:t>
      </w:r>
      <w:r>
        <w:rPr>
          <w:rFonts w:ascii="Times New Roman" w:eastAsia="宋体" w:hAnsi="Times New Roman" w:cs="Times New Roman"/>
          <w:sz w:val="24"/>
          <w:szCs w:val="24"/>
        </w:rPr>
        <w:t>水平三，参照典型数值确定。</w:t>
      </w:r>
    </w:p>
    <w:p w14:paraId="294AE844" w14:textId="77777777" w:rsidR="00AB18CE" w:rsidRDefault="00000000">
      <w:pPr>
        <w:spacing w:line="360" w:lineRule="auto"/>
        <w:jc w:val="both"/>
        <w:rPr>
          <w:rFonts w:ascii="Times New Roman" w:eastAsia="宋体" w:hAnsi="Times New Roman" w:cs="Times New Roman"/>
          <w:color w:val="FF0000"/>
          <w:sz w:val="24"/>
          <w:szCs w:val="24"/>
        </w:rPr>
      </w:pPr>
      <w:r>
        <w:rPr>
          <w:rFonts w:ascii="Times New Roman" w:eastAsia="宋体" w:hAnsi="Times New Roman" w:cs="Times New Roman"/>
          <w:b/>
          <w:bCs/>
          <w:sz w:val="24"/>
          <w:szCs w:val="24"/>
        </w:rPr>
        <w:t xml:space="preserve">4.3.2 </w:t>
      </w:r>
      <w:r>
        <w:rPr>
          <w:rFonts w:ascii="Times New Roman" w:eastAsia="宋体" w:hAnsi="Times New Roman" w:cs="Times New Roman"/>
          <w:sz w:val="24"/>
          <w:szCs w:val="24"/>
        </w:rPr>
        <w:t>灌入式半柔性路面材料弯拉强度和回弹模量依据相应的水平确定。</w:t>
      </w:r>
    </w:p>
    <w:p w14:paraId="39BD340C" w14:textId="77777777" w:rsidR="00AB18CE" w:rsidRDefault="00000000">
      <w:pPr>
        <w:spacing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水平</w:t>
      </w:r>
      <w:proofErr w:type="gramStart"/>
      <w:r>
        <w:rPr>
          <w:rFonts w:ascii="Times New Roman" w:eastAsia="宋体" w:hAnsi="Times New Roman" w:cs="Times New Roman"/>
          <w:sz w:val="24"/>
          <w:szCs w:val="24"/>
        </w:rPr>
        <w:t>一</w:t>
      </w:r>
      <w:proofErr w:type="gramEnd"/>
      <w:r>
        <w:rPr>
          <w:rFonts w:ascii="Times New Roman" w:eastAsia="宋体" w:hAnsi="Times New Roman" w:cs="Times New Roman"/>
          <w:sz w:val="24"/>
          <w:szCs w:val="24"/>
        </w:rPr>
        <w:t>，适用于工程实验室弯拉强度和回弹模量测定仪器配备齐全情况。路面材料的弯拉强度和回弹模量的测定应符合现行《公路工程沥青及沥青混合料试验规程》</w:t>
      </w:r>
      <w:r>
        <w:rPr>
          <w:rFonts w:ascii="Times New Roman" w:eastAsia="宋体" w:hAnsi="Times New Roman" w:cs="Times New Roman"/>
          <w:sz w:val="24"/>
          <w:szCs w:val="24"/>
        </w:rPr>
        <w:t>JTG E20</w:t>
      </w:r>
      <w:r>
        <w:rPr>
          <w:rFonts w:ascii="Times New Roman" w:eastAsia="宋体" w:hAnsi="Times New Roman" w:cs="Times New Roman"/>
          <w:sz w:val="24"/>
          <w:szCs w:val="24"/>
        </w:rPr>
        <w:t>的规定，取平均值，试验温度选用</w:t>
      </w:r>
      <w:r>
        <w:rPr>
          <w:rFonts w:ascii="Times New Roman" w:eastAsia="宋体" w:hAnsi="Times New Roman" w:cs="Times New Roman"/>
          <w:sz w:val="24"/>
          <w:szCs w:val="24"/>
        </w:rPr>
        <w:t>20℃</w:t>
      </w:r>
      <w:r>
        <w:rPr>
          <w:rFonts w:ascii="Times New Roman" w:eastAsia="宋体" w:hAnsi="Times New Roman" w:cs="Times New Roman"/>
          <w:sz w:val="24"/>
          <w:szCs w:val="24"/>
        </w:rPr>
        <w:t>，面层沥青混合料加载频率采用</w:t>
      </w:r>
      <w:r>
        <w:rPr>
          <w:rFonts w:ascii="Times New Roman" w:eastAsia="宋体" w:hAnsi="Times New Roman" w:cs="Times New Roman"/>
          <w:sz w:val="24"/>
          <w:szCs w:val="24"/>
        </w:rPr>
        <w:t>10Hz</w:t>
      </w:r>
      <w:r>
        <w:rPr>
          <w:rFonts w:ascii="Times New Roman" w:eastAsia="宋体" w:hAnsi="Times New Roman" w:cs="Times New Roman"/>
          <w:sz w:val="24"/>
          <w:szCs w:val="24"/>
        </w:rPr>
        <w:t>。</w:t>
      </w:r>
    </w:p>
    <w:p w14:paraId="2A8284CE" w14:textId="77777777" w:rsidR="00AB18CE" w:rsidRDefault="00000000">
      <w:pPr>
        <w:spacing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水平三，适用于不能进行实验室检测情况，材料的弯拉强度和回弹模量应符合表</w:t>
      </w:r>
      <w:r>
        <w:rPr>
          <w:rFonts w:ascii="Times New Roman" w:eastAsia="宋体" w:hAnsi="Times New Roman" w:cs="Times New Roman"/>
          <w:sz w:val="24"/>
          <w:szCs w:val="24"/>
        </w:rPr>
        <w:t>4.3.2</w:t>
      </w:r>
      <w:r>
        <w:rPr>
          <w:rFonts w:ascii="Times New Roman" w:eastAsia="宋体" w:hAnsi="Times New Roman" w:cs="Times New Roman"/>
          <w:sz w:val="24"/>
          <w:szCs w:val="24"/>
        </w:rPr>
        <w:t>的规定。</w:t>
      </w:r>
    </w:p>
    <w:p w14:paraId="6C2DA182" w14:textId="77777777" w:rsidR="00AB18CE" w:rsidRDefault="00000000">
      <w:pPr>
        <w:pStyle w:val="Style2"/>
        <w:jc w:val="center"/>
        <w:rPr>
          <w:rFonts w:eastAsia="黑体"/>
          <w:szCs w:val="21"/>
        </w:rPr>
      </w:pPr>
      <w:r>
        <w:rPr>
          <w:rFonts w:eastAsia="黑体"/>
          <w:szCs w:val="21"/>
        </w:rPr>
        <w:t>表</w:t>
      </w:r>
      <w:r>
        <w:rPr>
          <w:rFonts w:eastAsia="黑体"/>
          <w:szCs w:val="21"/>
        </w:rPr>
        <w:t xml:space="preserve">4.3.2  </w:t>
      </w:r>
      <w:r>
        <w:rPr>
          <w:rFonts w:eastAsia="黑体"/>
          <w:szCs w:val="21"/>
        </w:rPr>
        <w:t>路面材料的弯拉强度和回弹模量</w:t>
      </w:r>
    </w:p>
    <w:tbl>
      <w:tblPr>
        <w:tblStyle w:val="af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9"/>
        <w:gridCol w:w="2060"/>
        <w:gridCol w:w="2060"/>
        <w:gridCol w:w="2060"/>
      </w:tblGrid>
      <w:tr w:rsidR="00AB18CE" w14:paraId="38D13C4F" w14:textId="77777777">
        <w:trPr>
          <w:trHeight w:val="712"/>
        </w:trPr>
        <w:tc>
          <w:tcPr>
            <w:tcW w:w="2059" w:type="dxa"/>
            <w:tcBorders>
              <w:tl2br w:val="nil"/>
              <w:tr2bl w:val="nil"/>
            </w:tcBorders>
            <w:vAlign w:val="center"/>
          </w:tcPr>
          <w:p w14:paraId="2D99EDCA"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沥青混合料类型</w:t>
            </w:r>
          </w:p>
        </w:tc>
        <w:tc>
          <w:tcPr>
            <w:tcW w:w="2060" w:type="dxa"/>
            <w:tcBorders>
              <w:tl2br w:val="nil"/>
              <w:tr2bl w:val="nil"/>
            </w:tcBorders>
            <w:vAlign w:val="center"/>
          </w:tcPr>
          <w:p w14:paraId="05443813"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连通空隙率（</w:t>
            </w:r>
            <w:r>
              <w:rPr>
                <w:rFonts w:ascii="Times New Roman" w:hAnsi="Times New Roman" w:cs="Times New Roman"/>
                <w:bCs/>
                <w:sz w:val="21"/>
                <w:szCs w:val="21"/>
              </w:rPr>
              <w:t>%</w:t>
            </w:r>
            <w:r>
              <w:rPr>
                <w:rFonts w:ascii="Times New Roman" w:hAnsi="Times New Roman" w:cs="Times New Roman"/>
                <w:bCs/>
                <w:sz w:val="21"/>
                <w:szCs w:val="21"/>
              </w:rPr>
              <w:t>）</w:t>
            </w:r>
          </w:p>
        </w:tc>
        <w:tc>
          <w:tcPr>
            <w:tcW w:w="2060" w:type="dxa"/>
            <w:tcBorders>
              <w:tl2br w:val="nil"/>
              <w:tr2bl w:val="nil"/>
            </w:tcBorders>
            <w:vAlign w:val="center"/>
          </w:tcPr>
          <w:p w14:paraId="2527F4A4"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弯拉强度（</w:t>
            </w:r>
            <w:r>
              <w:rPr>
                <w:rFonts w:ascii="Times New Roman" w:hAnsi="Times New Roman" w:cs="Times New Roman"/>
                <w:bCs/>
                <w:sz w:val="21"/>
                <w:szCs w:val="21"/>
              </w:rPr>
              <w:t>MPa</w:t>
            </w:r>
            <w:r>
              <w:rPr>
                <w:rFonts w:ascii="Times New Roman" w:hAnsi="Times New Roman" w:cs="Times New Roman"/>
                <w:bCs/>
                <w:sz w:val="21"/>
                <w:szCs w:val="21"/>
              </w:rPr>
              <w:t>）</w:t>
            </w:r>
          </w:p>
        </w:tc>
        <w:tc>
          <w:tcPr>
            <w:tcW w:w="2060" w:type="dxa"/>
            <w:tcBorders>
              <w:tl2br w:val="nil"/>
              <w:tr2bl w:val="nil"/>
            </w:tcBorders>
            <w:vAlign w:val="center"/>
          </w:tcPr>
          <w:p w14:paraId="08E0F2DA"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回弹模量（</w:t>
            </w:r>
            <w:r>
              <w:rPr>
                <w:rFonts w:ascii="Times New Roman" w:hAnsi="Times New Roman" w:cs="Times New Roman"/>
                <w:bCs/>
                <w:sz w:val="21"/>
                <w:szCs w:val="21"/>
              </w:rPr>
              <w:t>MPa</w:t>
            </w:r>
            <w:r>
              <w:rPr>
                <w:rFonts w:ascii="Times New Roman" w:hAnsi="Times New Roman" w:cs="Times New Roman"/>
                <w:bCs/>
                <w:sz w:val="21"/>
                <w:szCs w:val="21"/>
              </w:rPr>
              <w:t>）</w:t>
            </w:r>
          </w:p>
        </w:tc>
      </w:tr>
      <w:tr w:rsidR="00AB18CE" w14:paraId="0F7C4C8D" w14:textId="77777777">
        <w:trPr>
          <w:trHeight w:val="365"/>
        </w:trPr>
        <w:tc>
          <w:tcPr>
            <w:tcW w:w="2059" w:type="dxa"/>
            <w:vMerge w:val="restart"/>
            <w:tcBorders>
              <w:tl2br w:val="nil"/>
              <w:tr2bl w:val="nil"/>
            </w:tcBorders>
            <w:vAlign w:val="center"/>
          </w:tcPr>
          <w:p w14:paraId="4E03757F"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SFAC-13</w:t>
            </w:r>
          </w:p>
        </w:tc>
        <w:tc>
          <w:tcPr>
            <w:tcW w:w="2060" w:type="dxa"/>
            <w:tcBorders>
              <w:tl2br w:val="nil"/>
              <w:tr2bl w:val="nil"/>
            </w:tcBorders>
            <w:vAlign w:val="center"/>
          </w:tcPr>
          <w:p w14:paraId="75BF57F5"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16</w:t>
            </w:r>
          </w:p>
        </w:tc>
        <w:tc>
          <w:tcPr>
            <w:tcW w:w="2060" w:type="dxa"/>
            <w:tcBorders>
              <w:tl2br w:val="nil"/>
              <w:tr2bl w:val="nil"/>
            </w:tcBorders>
            <w:vAlign w:val="center"/>
          </w:tcPr>
          <w:p w14:paraId="489E5581"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5.5</w:t>
            </w:r>
            <w:r>
              <w:rPr>
                <w:rFonts w:ascii="Times New Roman" w:eastAsia="宋体" w:hAnsi="Times New Roman" w:cs="Times New Roman"/>
                <w:bCs/>
                <w:sz w:val="21"/>
                <w:szCs w:val="21"/>
              </w:rPr>
              <w:t>～</w:t>
            </w:r>
            <w:r>
              <w:rPr>
                <w:rFonts w:ascii="Times New Roman" w:hAnsi="Times New Roman" w:cs="Times New Roman"/>
                <w:bCs/>
                <w:sz w:val="21"/>
                <w:szCs w:val="21"/>
              </w:rPr>
              <w:t>7.5</w:t>
            </w:r>
          </w:p>
        </w:tc>
        <w:tc>
          <w:tcPr>
            <w:tcW w:w="2060" w:type="dxa"/>
            <w:tcBorders>
              <w:tl2br w:val="nil"/>
              <w:tr2bl w:val="nil"/>
            </w:tcBorders>
            <w:vAlign w:val="center"/>
          </w:tcPr>
          <w:p w14:paraId="7D43074F"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10000</w:t>
            </w:r>
            <w:r>
              <w:rPr>
                <w:rFonts w:ascii="Times New Roman" w:eastAsia="宋体" w:hAnsi="Times New Roman" w:cs="Times New Roman"/>
                <w:bCs/>
                <w:sz w:val="21"/>
                <w:szCs w:val="21"/>
              </w:rPr>
              <w:t>～</w:t>
            </w:r>
            <w:r>
              <w:rPr>
                <w:rFonts w:ascii="Times New Roman" w:hAnsi="Times New Roman" w:cs="Times New Roman"/>
                <w:bCs/>
                <w:sz w:val="21"/>
                <w:szCs w:val="21"/>
              </w:rPr>
              <w:t>12000</w:t>
            </w:r>
          </w:p>
        </w:tc>
      </w:tr>
      <w:tr w:rsidR="00AB18CE" w14:paraId="30D36E44" w14:textId="77777777">
        <w:trPr>
          <w:trHeight w:val="365"/>
        </w:trPr>
        <w:tc>
          <w:tcPr>
            <w:tcW w:w="2059" w:type="dxa"/>
            <w:vMerge/>
            <w:tcBorders>
              <w:tl2br w:val="nil"/>
              <w:tr2bl w:val="nil"/>
            </w:tcBorders>
            <w:vAlign w:val="center"/>
          </w:tcPr>
          <w:p w14:paraId="2E917199" w14:textId="77777777" w:rsidR="00AB18CE" w:rsidRDefault="00AB18CE">
            <w:pPr>
              <w:jc w:val="center"/>
              <w:rPr>
                <w:rFonts w:ascii="Times New Roman" w:hAnsi="Times New Roman" w:cs="Times New Roman"/>
                <w:bCs/>
                <w:sz w:val="21"/>
                <w:szCs w:val="21"/>
              </w:rPr>
            </w:pPr>
          </w:p>
        </w:tc>
        <w:tc>
          <w:tcPr>
            <w:tcW w:w="2060" w:type="dxa"/>
            <w:tcBorders>
              <w:tl2br w:val="nil"/>
              <w:tr2bl w:val="nil"/>
            </w:tcBorders>
            <w:vAlign w:val="center"/>
          </w:tcPr>
          <w:p w14:paraId="1CBFD326"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20</w:t>
            </w:r>
          </w:p>
        </w:tc>
        <w:tc>
          <w:tcPr>
            <w:tcW w:w="2060" w:type="dxa"/>
            <w:tcBorders>
              <w:tl2br w:val="nil"/>
              <w:tr2bl w:val="nil"/>
            </w:tcBorders>
            <w:vAlign w:val="center"/>
          </w:tcPr>
          <w:p w14:paraId="0614271C"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7.5</w:t>
            </w:r>
            <w:r>
              <w:rPr>
                <w:rFonts w:ascii="Times New Roman" w:eastAsia="宋体" w:hAnsi="Times New Roman" w:cs="Times New Roman"/>
                <w:bCs/>
                <w:sz w:val="21"/>
                <w:szCs w:val="21"/>
              </w:rPr>
              <w:t>～</w:t>
            </w:r>
            <w:r>
              <w:rPr>
                <w:rFonts w:ascii="Times New Roman" w:hAnsi="Times New Roman" w:cs="Times New Roman"/>
                <w:bCs/>
                <w:sz w:val="21"/>
                <w:szCs w:val="21"/>
              </w:rPr>
              <w:t>9.5</w:t>
            </w:r>
          </w:p>
        </w:tc>
        <w:tc>
          <w:tcPr>
            <w:tcW w:w="2060" w:type="dxa"/>
            <w:tcBorders>
              <w:tl2br w:val="nil"/>
              <w:tr2bl w:val="nil"/>
            </w:tcBorders>
            <w:vAlign w:val="center"/>
          </w:tcPr>
          <w:p w14:paraId="4E2D0987"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13000</w:t>
            </w:r>
            <w:r>
              <w:rPr>
                <w:rFonts w:ascii="Times New Roman" w:eastAsia="宋体" w:hAnsi="Times New Roman" w:cs="Times New Roman"/>
                <w:bCs/>
                <w:sz w:val="21"/>
                <w:szCs w:val="21"/>
              </w:rPr>
              <w:t>～</w:t>
            </w:r>
            <w:r>
              <w:rPr>
                <w:rFonts w:ascii="Times New Roman" w:hAnsi="Times New Roman" w:cs="Times New Roman"/>
                <w:bCs/>
                <w:sz w:val="21"/>
                <w:szCs w:val="21"/>
              </w:rPr>
              <w:t>16000</w:t>
            </w:r>
          </w:p>
        </w:tc>
      </w:tr>
      <w:tr w:rsidR="00AB18CE" w14:paraId="2D4B39C9" w14:textId="77777777">
        <w:trPr>
          <w:trHeight w:val="365"/>
        </w:trPr>
        <w:tc>
          <w:tcPr>
            <w:tcW w:w="2059" w:type="dxa"/>
            <w:vMerge/>
            <w:tcBorders>
              <w:tl2br w:val="nil"/>
              <w:tr2bl w:val="nil"/>
            </w:tcBorders>
            <w:vAlign w:val="center"/>
          </w:tcPr>
          <w:p w14:paraId="3A39E199" w14:textId="77777777" w:rsidR="00AB18CE" w:rsidRDefault="00AB18CE">
            <w:pPr>
              <w:jc w:val="center"/>
              <w:rPr>
                <w:rFonts w:ascii="Times New Roman" w:hAnsi="Times New Roman" w:cs="Times New Roman"/>
                <w:bCs/>
                <w:sz w:val="21"/>
                <w:szCs w:val="21"/>
              </w:rPr>
            </w:pPr>
          </w:p>
        </w:tc>
        <w:tc>
          <w:tcPr>
            <w:tcW w:w="2060" w:type="dxa"/>
            <w:tcBorders>
              <w:tl2br w:val="nil"/>
              <w:tr2bl w:val="nil"/>
            </w:tcBorders>
            <w:vAlign w:val="center"/>
          </w:tcPr>
          <w:p w14:paraId="59907B94"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25</w:t>
            </w:r>
          </w:p>
        </w:tc>
        <w:tc>
          <w:tcPr>
            <w:tcW w:w="2060" w:type="dxa"/>
            <w:tcBorders>
              <w:tl2br w:val="nil"/>
              <w:tr2bl w:val="nil"/>
            </w:tcBorders>
            <w:vAlign w:val="center"/>
          </w:tcPr>
          <w:p w14:paraId="16E1C42B"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8.5</w:t>
            </w:r>
            <w:r>
              <w:rPr>
                <w:rFonts w:ascii="Times New Roman" w:eastAsia="宋体" w:hAnsi="Times New Roman" w:cs="Times New Roman"/>
                <w:bCs/>
                <w:sz w:val="21"/>
                <w:szCs w:val="21"/>
              </w:rPr>
              <w:t>～</w:t>
            </w:r>
            <w:r>
              <w:rPr>
                <w:rFonts w:ascii="Times New Roman" w:hAnsi="Times New Roman" w:cs="Times New Roman"/>
                <w:bCs/>
                <w:sz w:val="21"/>
                <w:szCs w:val="21"/>
              </w:rPr>
              <w:t>10.5</w:t>
            </w:r>
          </w:p>
        </w:tc>
        <w:tc>
          <w:tcPr>
            <w:tcW w:w="2060" w:type="dxa"/>
            <w:tcBorders>
              <w:tl2br w:val="nil"/>
              <w:tr2bl w:val="nil"/>
            </w:tcBorders>
            <w:vAlign w:val="center"/>
          </w:tcPr>
          <w:p w14:paraId="6E2F7292"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17000</w:t>
            </w:r>
            <w:r>
              <w:rPr>
                <w:rFonts w:ascii="Times New Roman" w:eastAsia="宋体" w:hAnsi="Times New Roman" w:cs="Times New Roman"/>
                <w:bCs/>
                <w:sz w:val="21"/>
                <w:szCs w:val="21"/>
              </w:rPr>
              <w:t>～</w:t>
            </w:r>
            <w:r>
              <w:rPr>
                <w:rFonts w:ascii="Times New Roman" w:hAnsi="Times New Roman" w:cs="Times New Roman"/>
                <w:bCs/>
                <w:sz w:val="21"/>
                <w:szCs w:val="21"/>
              </w:rPr>
              <w:t>20000</w:t>
            </w:r>
          </w:p>
        </w:tc>
      </w:tr>
      <w:tr w:rsidR="00AB18CE" w14:paraId="21A7CED0" w14:textId="77777777">
        <w:trPr>
          <w:trHeight w:val="365"/>
        </w:trPr>
        <w:tc>
          <w:tcPr>
            <w:tcW w:w="2059" w:type="dxa"/>
            <w:vMerge/>
            <w:tcBorders>
              <w:tl2br w:val="nil"/>
              <w:tr2bl w:val="nil"/>
            </w:tcBorders>
            <w:vAlign w:val="center"/>
          </w:tcPr>
          <w:p w14:paraId="39F4997B" w14:textId="77777777" w:rsidR="00AB18CE" w:rsidRDefault="00AB18CE">
            <w:pPr>
              <w:jc w:val="center"/>
              <w:rPr>
                <w:rFonts w:ascii="Times New Roman" w:hAnsi="Times New Roman" w:cs="Times New Roman"/>
                <w:bCs/>
                <w:sz w:val="21"/>
                <w:szCs w:val="21"/>
              </w:rPr>
            </w:pPr>
          </w:p>
        </w:tc>
        <w:tc>
          <w:tcPr>
            <w:tcW w:w="2060" w:type="dxa"/>
            <w:tcBorders>
              <w:tl2br w:val="nil"/>
              <w:tr2bl w:val="nil"/>
            </w:tcBorders>
            <w:vAlign w:val="center"/>
          </w:tcPr>
          <w:p w14:paraId="77B0C5C4"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30</w:t>
            </w:r>
          </w:p>
        </w:tc>
        <w:tc>
          <w:tcPr>
            <w:tcW w:w="2060" w:type="dxa"/>
            <w:tcBorders>
              <w:tl2br w:val="nil"/>
              <w:tr2bl w:val="nil"/>
            </w:tcBorders>
            <w:vAlign w:val="center"/>
          </w:tcPr>
          <w:p w14:paraId="539FF859"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10.5</w:t>
            </w:r>
            <w:r>
              <w:rPr>
                <w:rFonts w:ascii="Times New Roman" w:eastAsia="宋体" w:hAnsi="Times New Roman" w:cs="Times New Roman"/>
                <w:bCs/>
                <w:sz w:val="21"/>
                <w:szCs w:val="21"/>
              </w:rPr>
              <w:t>～</w:t>
            </w:r>
            <w:r>
              <w:rPr>
                <w:rFonts w:ascii="Times New Roman" w:hAnsi="Times New Roman" w:cs="Times New Roman"/>
                <w:bCs/>
                <w:sz w:val="21"/>
                <w:szCs w:val="21"/>
              </w:rPr>
              <w:t>12.5</w:t>
            </w:r>
          </w:p>
        </w:tc>
        <w:tc>
          <w:tcPr>
            <w:tcW w:w="2060" w:type="dxa"/>
            <w:tcBorders>
              <w:tl2br w:val="nil"/>
              <w:tr2bl w:val="nil"/>
            </w:tcBorders>
            <w:vAlign w:val="center"/>
          </w:tcPr>
          <w:p w14:paraId="3B0749D2"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21000</w:t>
            </w:r>
            <w:r>
              <w:rPr>
                <w:rFonts w:ascii="Times New Roman" w:eastAsia="宋体" w:hAnsi="Times New Roman" w:cs="Times New Roman"/>
                <w:bCs/>
                <w:sz w:val="21"/>
                <w:szCs w:val="21"/>
              </w:rPr>
              <w:t>～</w:t>
            </w:r>
            <w:r>
              <w:rPr>
                <w:rFonts w:ascii="Times New Roman" w:hAnsi="Times New Roman" w:cs="Times New Roman"/>
                <w:bCs/>
                <w:sz w:val="21"/>
                <w:szCs w:val="21"/>
              </w:rPr>
              <w:t>23000</w:t>
            </w:r>
          </w:p>
        </w:tc>
      </w:tr>
      <w:tr w:rsidR="00AB18CE" w14:paraId="7CD16EEE" w14:textId="77777777">
        <w:trPr>
          <w:trHeight w:val="385"/>
        </w:trPr>
        <w:tc>
          <w:tcPr>
            <w:tcW w:w="2059" w:type="dxa"/>
            <w:vMerge w:val="restart"/>
            <w:tcBorders>
              <w:tl2br w:val="nil"/>
              <w:tr2bl w:val="nil"/>
            </w:tcBorders>
            <w:vAlign w:val="center"/>
          </w:tcPr>
          <w:p w14:paraId="3DB5CD04"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SFAC-16</w:t>
            </w:r>
          </w:p>
        </w:tc>
        <w:tc>
          <w:tcPr>
            <w:tcW w:w="2060" w:type="dxa"/>
            <w:tcBorders>
              <w:tl2br w:val="nil"/>
              <w:tr2bl w:val="nil"/>
            </w:tcBorders>
            <w:vAlign w:val="center"/>
          </w:tcPr>
          <w:p w14:paraId="0286E8ED"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16</w:t>
            </w:r>
          </w:p>
        </w:tc>
        <w:tc>
          <w:tcPr>
            <w:tcW w:w="2060" w:type="dxa"/>
            <w:tcBorders>
              <w:tl2br w:val="nil"/>
              <w:tr2bl w:val="nil"/>
            </w:tcBorders>
            <w:vAlign w:val="center"/>
          </w:tcPr>
          <w:p w14:paraId="0CA270BE"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6.0</w:t>
            </w:r>
            <w:r>
              <w:rPr>
                <w:rFonts w:ascii="Times New Roman" w:eastAsia="宋体" w:hAnsi="Times New Roman" w:cs="Times New Roman"/>
                <w:bCs/>
                <w:sz w:val="21"/>
                <w:szCs w:val="21"/>
              </w:rPr>
              <w:t>～</w:t>
            </w:r>
            <w:r>
              <w:rPr>
                <w:rFonts w:ascii="Times New Roman" w:hAnsi="Times New Roman" w:cs="Times New Roman"/>
                <w:bCs/>
                <w:sz w:val="21"/>
                <w:szCs w:val="21"/>
              </w:rPr>
              <w:t>8.0</w:t>
            </w:r>
          </w:p>
        </w:tc>
        <w:tc>
          <w:tcPr>
            <w:tcW w:w="2060" w:type="dxa"/>
            <w:tcBorders>
              <w:tl2br w:val="nil"/>
              <w:tr2bl w:val="nil"/>
            </w:tcBorders>
            <w:vAlign w:val="center"/>
          </w:tcPr>
          <w:p w14:paraId="4ECBD5AF"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11000</w:t>
            </w:r>
            <w:r>
              <w:rPr>
                <w:rFonts w:ascii="Times New Roman" w:eastAsia="宋体" w:hAnsi="Times New Roman" w:cs="Times New Roman"/>
                <w:bCs/>
                <w:sz w:val="21"/>
                <w:szCs w:val="21"/>
              </w:rPr>
              <w:t>～</w:t>
            </w:r>
            <w:r>
              <w:rPr>
                <w:rFonts w:ascii="Times New Roman" w:hAnsi="Times New Roman" w:cs="Times New Roman"/>
                <w:bCs/>
                <w:sz w:val="21"/>
                <w:szCs w:val="21"/>
              </w:rPr>
              <w:t>13000</w:t>
            </w:r>
          </w:p>
        </w:tc>
      </w:tr>
      <w:tr w:rsidR="00AB18CE" w14:paraId="5968B60B" w14:textId="77777777">
        <w:trPr>
          <w:trHeight w:val="365"/>
        </w:trPr>
        <w:tc>
          <w:tcPr>
            <w:tcW w:w="2059" w:type="dxa"/>
            <w:vMerge/>
            <w:tcBorders>
              <w:tl2br w:val="nil"/>
              <w:tr2bl w:val="nil"/>
            </w:tcBorders>
            <w:vAlign w:val="center"/>
          </w:tcPr>
          <w:p w14:paraId="0999A59D" w14:textId="77777777" w:rsidR="00AB18CE" w:rsidRDefault="00AB18CE">
            <w:pPr>
              <w:jc w:val="center"/>
              <w:rPr>
                <w:rFonts w:ascii="Times New Roman" w:hAnsi="Times New Roman" w:cs="Times New Roman"/>
                <w:bCs/>
                <w:sz w:val="21"/>
                <w:szCs w:val="21"/>
              </w:rPr>
            </w:pPr>
          </w:p>
        </w:tc>
        <w:tc>
          <w:tcPr>
            <w:tcW w:w="2060" w:type="dxa"/>
            <w:tcBorders>
              <w:tl2br w:val="nil"/>
              <w:tr2bl w:val="nil"/>
            </w:tcBorders>
            <w:vAlign w:val="center"/>
          </w:tcPr>
          <w:p w14:paraId="667322F8"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20</w:t>
            </w:r>
          </w:p>
        </w:tc>
        <w:tc>
          <w:tcPr>
            <w:tcW w:w="2060" w:type="dxa"/>
            <w:tcBorders>
              <w:tl2br w:val="nil"/>
              <w:tr2bl w:val="nil"/>
            </w:tcBorders>
            <w:vAlign w:val="center"/>
          </w:tcPr>
          <w:p w14:paraId="6A116101"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8.0</w:t>
            </w:r>
            <w:r>
              <w:rPr>
                <w:rFonts w:ascii="Times New Roman" w:eastAsia="宋体" w:hAnsi="Times New Roman" w:cs="Times New Roman"/>
                <w:bCs/>
                <w:sz w:val="21"/>
                <w:szCs w:val="21"/>
              </w:rPr>
              <w:t>～</w:t>
            </w:r>
            <w:r>
              <w:rPr>
                <w:rFonts w:ascii="Times New Roman" w:hAnsi="Times New Roman" w:cs="Times New Roman"/>
                <w:bCs/>
                <w:sz w:val="21"/>
                <w:szCs w:val="21"/>
              </w:rPr>
              <w:t>10.0</w:t>
            </w:r>
          </w:p>
        </w:tc>
        <w:tc>
          <w:tcPr>
            <w:tcW w:w="2060" w:type="dxa"/>
            <w:tcBorders>
              <w:tl2br w:val="nil"/>
              <w:tr2bl w:val="nil"/>
            </w:tcBorders>
            <w:vAlign w:val="center"/>
          </w:tcPr>
          <w:p w14:paraId="37C34632"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14000</w:t>
            </w:r>
            <w:r>
              <w:rPr>
                <w:rFonts w:ascii="Times New Roman" w:eastAsia="宋体" w:hAnsi="Times New Roman" w:cs="Times New Roman"/>
                <w:bCs/>
                <w:sz w:val="21"/>
                <w:szCs w:val="21"/>
              </w:rPr>
              <w:t>～</w:t>
            </w:r>
            <w:r>
              <w:rPr>
                <w:rFonts w:ascii="Times New Roman" w:hAnsi="Times New Roman" w:cs="Times New Roman"/>
                <w:bCs/>
                <w:sz w:val="21"/>
                <w:szCs w:val="21"/>
              </w:rPr>
              <w:t>16000</w:t>
            </w:r>
          </w:p>
        </w:tc>
      </w:tr>
      <w:tr w:rsidR="00AB18CE" w14:paraId="2D5C5503" w14:textId="77777777">
        <w:trPr>
          <w:trHeight w:val="365"/>
        </w:trPr>
        <w:tc>
          <w:tcPr>
            <w:tcW w:w="2059" w:type="dxa"/>
            <w:vMerge/>
            <w:tcBorders>
              <w:tl2br w:val="nil"/>
              <w:tr2bl w:val="nil"/>
            </w:tcBorders>
            <w:vAlign w:val="center"/>
          </w:tcPr>
          <w:p w14:paraId="211CA195" w14:textId="77777777" w:rsidR="00AB18CE" w:rsidRDefault="00AB18CE">
            <w:pPr>
              <w:jc w:val="center"/>
              <w:rPr>
                <w:rFonts w:ascii="Times New Roman" w:hAnsi="Times New Roman" w:cs="Times New Roman"/>
                <w:bCs/>
                <w:sz w:val="21"/>
                <w:szCs w:val="21"/>
              </w:rPr>
            </w:pPr>
          </w:p>
        </w:tc>
        <w:tc>
          <w:tcPr>
            <w:tcW w:w="2060" w:type="dxa"/>
            <w:tcBorders>
              <w:tl2br w:val="nil"/>
              <w:tr2bl w:val="nil"/>
            </w:tcBorders>
            <w:vAlign w:val="center"/>
          </w:tcPr>
          <w:p w14:paraId="626FA5F2"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25</w:t>
            </w:r>
          </w:p>
        </w:tc>
        <w:tc>
          <w:tcPr>
            <w:tcW w:w="2060" w:type="dxa"/>
            <w:tcBorders>
              <w:tl2br w:val="nil"/>
              <w:tr2bl w:val="nil"/>
            </w:tcBorders>
            <w:vAlign w:val="center"/>
          </w:tcPr>
          <w:p w14:paraId="703E266E"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10.0</w:t>
            </w:r>
            <w:r>
              <w:rPr>
                <w:rFonts w:ascii="Times New Roman" w:eastAsia="宋体" w:hAnsi="Times New Roman" w:cs="Times New Roman"/>
                <w:bCs/>
                <w:sz w:val="21"/>
                <w:szCs w:val="21"/>
              </w:rPr>
              <w:t>～</w:t>
            </w:r>
            <w:r>
              <w:rPr>
                <w:rFonts w:ascii="Times New Roman" w:hAnsi="Times New Roman" w:cs="Times New Roman"/>
                <w:bCs/>
                <w:sz w:val="21"/>
                <w:szCs w:val="21"/>
              </w:rPr>
              <w:t>12.0</w:t>
            </w:r>
          </w:p>
        </w:tc>
        <w:tc>
          <w:tcPr>
            <w:tcW w:w="2060" w:type="dxa"/>
            <w:tcBorders>
              <w:tl2br w:val="nil"/>
              <w:tr2bl w:val="nil"/>
            </w:tcBorders>
            <w:vAlign w:val="center"/>
          </w:tcPr>
          <w:p w14:paraId="1B552AEC"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17000</w:t>
            </w:r>
            <w:r>
              <w:rPr>
                <w:rFonts w:ascii="Times New Roman" w:eastAsia="宋体" w:hAnsi="Times New Roman" w:cs="Times New Roman"/>
                <w:bCs/>
                <w:sz w:val="21"/>
                <w:szCs w:val="21"/>
              </w:rPr>
              <w:t>～</w:t>
            </w:r>
            <w:r>
              <w:rPr>
                <w:rFonts w:ascii="Times New Roman" w:hAnsi="Times New Roman" w:cs="Times New Roman"/>
                <w:bCs/>
                <w:sz w:val="21"/>
                <w:szCs w:val="21"/>
              </w:rPr>
              <w:t>21000</w:t>
            </w:r>
          </w:p>
        </w:tc>
      </w:tr>
      <w:tr w:rsidR="00AB18CE" w14:paraId="373AEBC1" w14:textId="77777777">
        <w:trPr>
          <w:trHeight w:val="385"/>
        </w:trPr>
        <w:tc>
          <w:tcPr>
            <w:tcW w:w="2059" w:type="dxa"/>
            <w:vMerge/>
            <w:tcBorders>
              <w:tl2br w:val="nil"/>
              <w:tr2bl w:val="nil"/>
            </w:tcBorders>
            <w:vAlign w:val="center"/>
          </w:tcPr>
          <w:p w14:paraId="4A360D2F" w14:textId="77777777" w:rsidR="00AB18CE" w:rsidRDefault="00AB18CE">
            <w:pPr>
              <w:jc w:val="center"/>
              <w:rPr>
                <w:rFonts w:ascii="Times New Roman" w:hAnsi="Times New Roman" w:cs="Times New Roman"/>
                <w:bCs/>
                <w:sz w:val="21"/>
                <w:szCs w:val="21"/>
              </w:rPr>
            </w:pPr>
          </w:p>
        </w:tc>
        <w:tc>
          <w:tcPr>
            <w:tcW w:w="2060" w:type="dxa"/>
            <w:tcBorders>
              <w:tl2br w:val="nil"/>
              <w:tr2bl w:val="nil"/>
            </w:tcBorders>
            <w:vAlign w:val="center"/>
          </w:tcPr>
          <w:p w14:paraId="16A4ADA7"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30</w:t>
            </w:r>
          </w:p>
        </w:tc>
        <w:tc>
          <w:tcPr>
            <w:tcW w:w="2060" w:type="dxa"/>
            <w:tcBorders>
              <w:tl2br w:val="nil"/>
              <w:tr2bl w:val="nil"/>
            </w:tcBorders>
            <w:vAlign w:val="center"/>
          </w:tcPr>
          <w:p w14:paraId="46A69085"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12.0</w:t>
            </w:r>
            <w:r>
              <w:rPr>
                <w:rFonts w:ascii="Times New Roman" w:eastAsia="宋体" w:hAnsi="Times New Roman" w:cs="Times New Roman"/>
                <w:bCs/>
                <w:sz w:val="21"/>
                <w:szCs w:val="21"/>
              </w:rPr>
              <w:t>～</w:t>
            </w:r>
            <w:r>
              <w:rPr>
                <w:rFonts w:ascii="Times New Roman" w:hAnsi="Times New Roman" w:cs="Times New Roman"/>
                <w:bCs/>
                <w:sz w:val="21"/>
                <w:szCs w:val="21"/>
              </w:rPr>
              <w:t>14.0</w:t>
            </w:r>
          </w:p>
        </w:tc>
        <w:tc>
          <w:tcPr>
            <w:tcW w:w="2060" w:type="dxa"/>
            <w:tcBorders>
              <w:tl2br w:val="nil"/>
              <w:tr2bl w:val="nil"/>
            </w:tcBorders>
            <w:vAlign w:val="center"/>
          </w:tcPr>
          <w:p w14:paraId="7F0328A3"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21000</w:t>
            </w:r>
            <w:r>
              <w:rPr>
                <w:rFonts w:ascii="Times New Roman" w:eastAsia="宋体" w:hAnsi="Times New Roman" w:cs="Times New Roman"/>
                <w:bCs/>
                <w:sz w:val="21"/>
                <w:szCs w:val="21"/>
              </w:rPr>
              <w:t>～</w:t>
            </w:r>
            <w:r>
              <w:rPr>
                <w:rFonts w:ascii="Times New Roman" w:hAnsi="Times New Roman" w:cs="Times New Roman"/>
                <w:bCs/>
                <w:sz w:val="21"/>
                <w:szCs w:val="21"/>
              </w:rPr>
              <w:t>24000</w:t>
            </w:r>
          </w:p>
        </w:tc>
      </w:tr>
      <w:tr w:rsidR="00AB18CE" w14:paraId="569FB4DF" w14:textId="77777777">
        <w:trPr>
          <w:trHeight w:val="385"/>
        </w:trPr>
        <w:tc>
          <w:tcPr>
            <w:tcW w:w="2059" w:type="dxa"/>
            <w:vMerge w:val="restart"/>
            <w:tcBorders>
              <w:tl2br w:val="nil"/>
              <w:tr2bl w:val="nil"/>
            </w:tcBorders>
            <w:vAlign w:val="center"/>
          </w:tcPr>
          <w:p w14:paraId="6A730C60"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SFAC-20</w:t>
            </w:r>
          </w:p>
        </w:tc>
        <w:tc>
          <w:tcPr>
            <w:tcW w:w="2060" w:type="dxa"/>
            <w:tcBorders>
              <w:tl2br w:val="nil"/>
              <w:tr2bl w:val="nil"/>
            </w:tcBorders>
            <w:vAlign w:val="center"/>
          </w:tcPr>
          <w:p w14:paraId="5AAEA0BB"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16</w:t>
            </w:r>
          </w:p>
        </w:tc>
        <w:tc>
          <w:tcPr>
            <w:tcW w:w="2060" w:type="dxa"/>
            <w:tcBorders>
              <w:tl2br w:val="nil"/>
              <w:tr2bl w:val="nil"/>
            </w:tcBorders>
            <w:vAlign w:val="center"/>
          </w:tcPr>
          <w:p w14:paraId="78590850"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6.5</w:t>
            </w:r>
            <w:r>
              <w:rPr>
                <w:rFonts w:ascii="Times New Roman" w:eastAsia="宋体" w:hAnsi="Times New Roman" w:cs="Times New Roman"/>
                <w:bCs/>
                <w:sz w:val="21"/>
                <w:szCs w:val="21"/>
              </w:rPr>
              <w:t>～</w:t>
            </w:r>
            <w:r>
              <w:rPr>
                <w:rFonts w:ascii="Times New Roman" w:hAnsi="Times New Roman" w:cs="Times New Roman"/>
                <w:bCs/>
                <w:sz w:val="21"/>
                <w:szCs w:val="21"/>
              </w:rPr>
              <w:t>8.5</w:t>
            </w:r>
          </w:p>
        </w:tc>
        <w:tc>
          <w:tcPr>
            <w:tcW w:w="2060" w:type="dxa"/>
            <w:tcBorders>
              <w:tl2br w:val="nil"/>
              <w:tr2bl w:val="nil"/>
            </w:tcBorders>
            <w:vAlign w:val="center"/>
          </w:tcPr>
          <w:p w14:paraId="0AA0D1DD"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12000</w:t>
            </w:r>
            <w:r>
              <w:rPr>
                <w:rFonts w:ascii="Times New Roman" w:eastAsia="宋体" w:hAnsi="Times New Roman" w:cs="Times New Roman"/>
                <w:bCs/>
                <w:sz w:val="21"/>
                <w:szCs w:val="21"/>
              </w:rPr>
              <w:t>～</w:t>
            </w:r>
            <w:r>
              <w:rPr>
                <w:rFonts w:ascii="Times New Roman" w:hAnsi="Times New Roman" w:cs="Times New Roman"/>
                <w:bCs/>
                <w:sz w:val="21"/>
                <w:szCs w:val="21"/>
              </w:rPr>
              <w:t>14000</w:t>
            </w:r>
          </w:p>
        </w:tc>
      </w:tr>
      <w:tr w:rsidR="00AB18CE" w14:paraId="362643F5" w14:textId="77777777">
        <w:trPr>
          <w:trHeight w:val="365"/>
        </w:trPr>
        <w:tc>
          <w:tcPr>
            <w:tcW w:w="2059" w:type="dxa"/>
            <w:vMerge/>
            <w:tcBorders>
              <w:tl2br w:val="nil"/>
              <w:tr2bl w:val="nil"/>
            </w:tcBorders>
            <w:vAlign w:val="center"/>
          </w:tcPr>
          <w:p w14:paraId="47EAA195" w14:textId="77777777" w:rsidR="00AB18CE" w:rsidRDefault="00AB18CE">
            <w:pPr>
              <w:jc w:val="center"/>
              <w:rPr>
                <w:rFonts w:ascii="Times New Roman" w:hAnsi="Times New Roman" w:cs="Times New Roman"/>
                <w:bCs/>
                <w:sz w:val="21"/>
                <w:szCs w:val="21"/>
              </w:rPr>
            </w:pPr>
          </w:p>
        </w:tc>
        <w:tc>
          <w:tcPr>
            <w:tcW w:w="2060" w:type="dxa"/>
            <w:tcBorders>
              <w:tl2br w:val="nil"/>
              <w:tr2bl w:val="nil"/>
            </w:tcBorders>
            <w:vAlign w:val="center"/>
          </w:tcPr>
          <w:p w14:paraId="0F45B16A"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20</w:t>
            </w:r>
          </w:p>
        </w:tc>
        <w:tc>
          <w:tcPr>
            <w:tcW w:w="2060" w:type="dxa"/>
            <w:tcBorders>
              <w:tl2br w:val="nil"/>
              <w:tr2bl w:val="nil"/>
            </w:tcBorders>
            <w:vAlign w:val="center"/>
          </w:tcPr>
          <w:p w14:paraId="7FB3F2A4"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8.5</w:t>
            </w:r>
            <w:r>
              <w:rPr>
                <w:rFonts w:ascii="Times New Roman" w:eastAsia="宋体" w:hAnsi="Times New Roman" w:cs="Times New Roman"/>
                <w:bCs/>
                <w:sz w:val="21"/>
                <w:szCs w:val="21"/>
              </w:rPr>
              <w:t>～</w:t>
            </w:r>
            <w:r>
              <w:rPr>
                <w:rFonts w:ascii="Times New Roman" w:hAnsi="Times New Roman" w:cs="Times New Roman"/>
                <w:bCs/>
                <w:sz w:val="21"/>
                <w:szCs w:val="21"/>
              </w:rPr>
              <w:t>10.5</w:t>
            </w:r>
          </w:p>
        </w:tc>
        <w:tc>
          <w:tcPr>
            <w:tcW w:w="2060" w:type="dxa"/>
            <w:tcBorders>
              <w:tl2br w:val="nil"/>
              <w:tr2bl w:val="nil"/>
            </w:tcBorders>
            <w:vAlign w:val="center"/>
          </w:tcPr>
          <w:p w14:paraId="35707431"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14000</w:t>
            </w:r>
            <w:r>
              <w:rPr>
                <w:rFonts w:ascii="Times New Roman" w:eastAsia="宋体" w:hAnsi="Times New Roman" w:cs="Times New Roman"/>
                <w:bCs/>
                <w:sz w:val="21"/>
                <w:szCs w:val="21"/>
              </w:rPr>
              <w:t>～</w:t>
            </w:r>
            <w:r>
              <w:rPr>
                <w:rFonts w:ascii="Times New Roman" w:hAnsi="Times New Roman" w:cs="Times New Roman"/>
                <w:bCs/>
                <w:sz w:val="21"/>
                <w:szCs w:val="21"/>
              </w:rPr>
              <w:t>17000</w:t>
            </w:r>
          </w:p>
        </w:tc>
      </w:tr>
      <w:tr w:rsidR="00AB18CE" w14:paraId="2F3669CE" w14:textId="77777777">
        <w:trPr>
          <w:trHeight w:val="365"/>
        </w:trPr>
        <w:tc>
          <w:tcPr>
            <w:tcW w:w="2059" w:type="dxa"/>
            <w:vMerge/>
            <w:tcBorders>
              <w:tl2br w:val="nil"/>
              <w:tr2bl w:val="nil"/>
            </w:tcBorders>
            <w:vAlign w:val="center"/>
          </w:tcPr>
          <w:p w14:paraId="7509E4C5" w14:textId="77777777" w:rsidR="00AB18CE" w:rsidRDefault="00AB18CE">
            <w:pPr>
              <w:jc w:val="center"/>
              <w:rPr>
                <w:rFonts w:ascii="Times New Roman" w:hAnsi="Times New Roman" w:cs="Times New Roman"/>
                <w:bCs/>
                <w:sz w:val="21"/>
                <w:szCs w:val="21"/>
              </w:rPr>
            </w:pPr>
          </w:p>
        </w:tc>
        <w:tc>
          <w:tcPr>
            <w:tcW w:w="2060" w:type="dxa"/>
            <w:tcBorders>
              <w:tl2br w:val="nil"/>
              <w:tr2bl w:val="nil"/>
            </w:tcBorders>
            <w:vAlign w:val="center"/>
          </w:tcPr>
          <w:p w14:paraId="179A4072"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25</w:t>
            </w:r>
          </w:p>
        </w:tc>
        <w:tc>
          <w:tcPr>
            <w:tcW w:w="2060" w:type="dxa"/>
            <w:tcBorders>
              <w:tl2br w:val="nil"/>
              <w:tr2bl w:val="nil"/>
            </w:tcBorders>
            <w:vAlign w:val="center"/>
          </w:tcPr>
          <w:p w14:paraId="13A71807"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10.5</w:t>
            </w:r>
            <w:r>
              <w:rPr>
                <w:rFonts w:ascii="Times New Roman" w:eastAsia="宋体" w:hAnsi="Times New Roman" w:cs="Times New Roman"/>
                <w:bCs/>
                <w:sz w:val="21"/>
                <w:szCs w:val="21"/>
              </w:rPr>
              <w:t>～</w:t>
            </w:r>
            <w:r>
              <w:rPr>
                <w:rFonts w:ascii="Times New Roman" w:hAnsi="Times New Roman" w:cs="Times New Roman"/>
                <w:bCs/>
                <w:sz w:val="21"/>
                <w:szCs w:val="21"/>
              </w:rPr>
              <w:t>12.5</w:t>
            </w:r>
          </w:p>
        </w:tc>
        <w:tc>
          <w:tcPr>
            <w:tcW w:w="2060" w:type="dxa"/>
            <w:tcBorders>
              <w:tl2br w:val="nil"/>
              <w:tr2bl w:val="nil"/>
            </w:tcBorders>
            <w:vAlign w:val="center"/>
          </w:tcPr>
          <w:p w14:paraId="0C518A61"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18000</w:t>
            </w:r>
            <w:r>
              <w:rPr>
                <w:rFonts w:ascii="Times New Roman" w:eastAsia="宋体" w:hAnsi="Times New Roman" w:cs="Times New Roman"/>
                <w:bCs/>
                <w:sz w:val="21"/>
                <w:szCs w:val="21"/>
              </w:rPr>
              <w:t>～</w:t>
            </w:r>
            <w:r>
              <w:rPr>
                <w:rFonts w:ascii="Times New Roman" w:hAnsi="Times New Roman" w:cs="Times New Roman"/>
                <w:bCs/>
                <w:sz w:val="21"/>
                <w:szCs w:val="21"/>
              </w:rPr>
              <w:t>21000</w:t>
            </w:r>
          </w:p>
        </w:tc>
      </w:tr>
      <w:tr w:rsidR="00AB18CE" w14:paraId="32C0B694" w14:textId="77777777">
        <w:trPr>
          <w:trHeight w:val="365"/>
        </w:trPr>
        <w:tc>
          <w:tcPr>
            <w:tcW w:w="2059" w:type="dxa"/>
            <w:vMerge/>
            <w:tcBorders>
              <w:tl2br w:val="nil"/>
              <w:tr2bl w:val="nil"/>
            </w:tcBorders>
            <w:vAlign w:val="center"/>
          </w:tcPr>
          <w:p w14:paraId="5585D103" w14:textId="77777777" w:rsidR="00AB18CE" w:rsidRDefault="00AB18CE">
            <w:pPr>
              <w:jc w:val="center"/>
              <w:rPr>
                <w:rFonts w:ascii="Times New Roman" w:hAnsi="Times New Roman" w:cs="Times New Roman"/>
                <w:bCs/>
                <w:sz w:val="21"/>
                <w:szCs w:val="21"/>
              </w:rPr>
            </w:pPr>
          </w:p>
        </w:tc>
        <w:tc>
          <w:tcPr>
            <w:tcW w:w="2060" w:type="dxa"/>
            <w:tcBorders>
              <w:tl2br w:val="nil"/>
              <w:tr2bl w:val="nil"/>
            </w:tcBorders>
            <w:vAlign w:val="center"/>
          </w:tcPr>
          <w:p w14:paraId="09B03D61"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30</w:t>
            </w:r>
          </w:p>
        </w:tc>
        <w:tc>
          <w:tcPr>
            <w:tcW w:w="2060" w:type="dxa"/>
            <w:tcBorders>
              <w:tl2br w:val="nil"/>
              <w:tr2bl w:val="nil"/>
            </w:tcBorders>
            <w:vAlign w:val="center"/>
          </w:tcPr>
          <w:p w14:paraId="492F6B2F"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12.5</w:t>
            </w:r>
            <w:r>
              <w:rPr>
                <w:rFonts w:ascii="Times New Roman" w:eastAsia="宋体" w:hAnsi="Times New Roman" w:cs="Times New Roman"/>
                <w:bCs/>
                <w:sz w:val="21"/>
                <w:szCs w:val="21"/>
              </w:rPr>
              <w:t>～</w:t>
            </w:r>
            <w:r>
              <w:rPr>
                <w:rFonts w:ascii="Times New Roman" w:hAnsi="Times New Roman" w:cs="Times New Roman"/>
                <w:bCs/>
                <w:sz w:val="21"/>
                <w:szCs w:val="21"/>
              </w:rPr>
              <w:t>14.5</w:t>
            </w:r>
          </w:p>
        </w:tc>
        <w:tc>
          <w:tcPr>
            <w:tcW w:w="2060" w:type="dxa"/>
            <w:tcBorders>
              <w:tl2br w:val="nil"/>
              <w:tr2bl w:val="nil"/>
            </w:tcBorders>
            <w:vAlign w:val="center"/>
          </w:tcPr>
          <w:p w14:paraId="3B2FC5B6"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22000</w:t>
            </w:r>
            <w:r>
              <w:rPr>
                <w:rFonts w:ascii="Times New Roman" w:eastAsia="宋体" w:hAnsi="Times New Roman" w:cs="Times New Roman"/>
                <w:bCs/>
                <w:sz w:val="21"/>
                <w:szCs w:val="21"/>
              </w:rPr>
              <w:t>～</w:t>
            </w:r>
            <w:r>
              <w:rPr>
                <w:rFonts w:ascii="Times New Roman" w:hAnsi="Times New Roman" w:cs="Times New Roman"/>
                <w:bCs/>
                <w:sz w:val="21"/>
                <w:szCs w:val="21"/>
              </w:rPr>
              <w:t>24000</w:t>
            </w:r>
          </w:p>
        </w:tc>
      </w:tr>
      <w:tr w:rsidR="00AB18CE" w14:paraId="0D2F4DCF" w14:textId="77777777">
        <w:trPr>
          <w:trHeight w:val="395"/>
        </w:trPr>
        <w:tc>
          <w:tcPr>
            <w:tcW w:w="2059" w:type="dxa"/>
            <w:vMerge w:val="restart"/>
            <w:tcBorders>
              <w:tl2br w:val="nil"/>
              <w:tr2bl w:val="nil"/>
            </w:tcBorders>
            <w:vAlign w:val="center"/>
          </w:tcPr>
          <w:p w14:paraId="26290EFA"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SFAC-25</w:t>
            </w:r>
          </w:p>
        </w:tc>
        <w:tc>
          <w:tcPr>
            <w:tcW w:w="2060" w:type="dxa"/>
            <w:tcBorders>
              <w:tl2br w:val="nil"/>
              <w:tr2bl w:val="nil"/>
            </w:tcBorders>
            <w:vAlign w:val="center"/>
          </w:tcPr>
          <w:p w14:paraId="1030640A"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16</w:t>
            </w:r>
          </w:p>
        </w:tc>
        <w:tc>
          <w:tcPr>
            <w:tcW w:w="2060" w:type="dxa"/>
            <w:tcBorders>
              <w:tl2br w:val="nil"/>
              <w:tr2bl w:val="nil"/>
            </w:tcBorders>
            <w:vAlign w:val="center"/>
          </w:tcPr>
          <w:p w14:paraId="2B7A9798"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6.5</w:t>
            </w:r>
            <w:r>
              <w:rPr>
                <w:rFonts w:ascii="Times New Roman" w:eastAsia="宋体" w:hAnsi="Times New Roman" w:cs="Times New Roman"/>
                <w:bCs/>
                <w:sz w:val="21"/>
                <w:szCs w:val="21"/>
              </w:rPr>
              <w:t>～</w:t>
            </w:r>
            <w:r>
              <w:rPr>
                <w:rFonts w:ascii="Times New Roman" w:hAnsi="Times New Roman" w:cs="Times New Roman"/>
                <w:bCs/>
                <w:sz w:val="21"/>
                <w:szCs w:val="21"/>
              </w:rPr>
              <w:t>8.5</w:t>
            </w:r>
          </w:p>
        </w:tc>
        <w:tc>
          <w:tcPr>
            <w:tcW w:w="2060" w:type="dxa"/>
            <w:tcBorders>
              <w:tl2br w:val="nil"/>
              <w:tr2bl w:val="nil"/>
            </w:tcBorders>
            <w:vAlign w:val="center"/>
          </w:tcPr>
          <w:p w14:paraId="19167265"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13000</w:t>
            </w:r>
            <w:r>
              <w:rPr>
                <w:rFonts w:ascii="Times New Roman" w:eastAsia="宋体" w:hAnsi="Times New Roman" w:cs="Times New Roman"/>
                <w:bCs/>
                <w:sz w:val="21"/>
                <w:szCs w:val="21"/>
              </w:rPr>
              <w:t>～</w:t>
            </w:r>
            <w:r>
              <w:rPr>
                <w:rFonts w:ascii="Times New Roman" w:hAnsi="Times New Roman" w:cs="Times New Roman"/>
                <w:bCs/>
                <w:sz w:val="21"/>
                <w:szCs w:val="21"/>
              </w:rPr>
              <w:t>15000</w:t>
            </w:r>
          </w:p>
        </w:tc>
      </w:tr>
      <w:tr w:rsidR="00AB18CE" w14:paraId="346DEBAD" w14:textId="77777777">
        <w:trPr>
          <w:trHeight w:val="374"/>
        </w:trPr>
        <w:tc>
          <w:tcPr>
            <w:tcW w:w="2059" w:type="dxa"/>
            <w:vMerge/>
            <w:tcBorders>
              <w:tl2br w:val="nil"/>
              <w:tr2bl w:val="nil"/>
            </w:tcBorders>
            <w:vAlign w:val="center"/>
          </w:tcPr>
          <w:p w14:paraId="6AC8ABC1" w14:textId="77777777" w:rsidR="00AB18CE" w:rsidRDefault="00AB18CE">
            <w:pPr>
              <w:jc w:val="center"/>
              <w:rPr>
                <w:rFonts w:ascii="Times New Roman" w:hAnsi="Times New Roman" w:cs="Times New Roman"/>
                <w:bCs/>
                <w:sz w:val="21"/>
                <w:szCs w:val="21"/>
              </w:rPr>
            </w:pPr>
          </w:p>
        </w:tc>
        <w:tc>
          <w:tcPr>
            <w:tcW w:w="2060" w:type="dxa"/>
            <w:tcBorders>
              <w:tl2br w:val="nil"/>
              <w:tr2bl w:val="nil"/>
            </w:tcBorders>
            <w:vAlign w:val="center"/>
          </w:tcPr>
          <w:p w14:paraId="2F71F5BD"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20</w:t>
            </w:r>
          </w:p>
        </w:tc>
        <w:tc>
          <w:tcPr>
            <w:tcW w:w="2060" w:type="dxa"/>
            <w:tcBorders>
              <w:tl2br w:val="nil"/>
              <w:tr2bl w:val="nil"/>
            </w:tcBorders>
            <w:vAlign w:val="center"/>
          </w:tcPr>
          <w:p w14:paraId="41ED196B"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9.0</w:t>
            </w:r>
            <w:r>
              <w:rPr>
                <w:rFonts w:ascii="Times New Roman" w:eastAsia="宋体" w:hAnsi="Times New Roman" w:cs="Times New Roman"/>
                <w:bCs/>
                <w:sz w:val="21"/>
                <w:szCs w:val="21"/>
              </w:rPr>
              <w:t>～</w:t>
            </w:r>
            <w:r>
              <w:rPr>
                <w:rFonts w:ascii="Times New Roman" w:hAnsi="Times New Roman" w:cs="Times New Roman"/>
                <w:bCs/>
                <w:sz w:val="21"/>
                <w:szCs w:val="21"/>
              </w:rPr>
              <w:t>11.0</w:t>
            </w:r>
          </w:p>
        </w:tc>
        <w:tc>
          <w:tcPr>
            <w:tcW w:w="2060" w:type="dxa"/>
            <w:tcBorders>
              <w:tl2br w:val="nil"/>
              <w:tr2bl w:val="nil"/>
            </w:tcBorders>
            <w:vAlign w:val="center"/>
          </w:tcPr>
          <w:p w14:paraId="3FF4FBD5"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15000</w:t>
            </w:r>
            <w:r>
              <w:rPr>
                <w:rFonts w:ascii="Times New Roman" w:eastAsia="宋体" w:hAnsi="Times New Roman" w:cs="Times New Roman"/>
                <w:bCs/>
                <w:sz w:val="21"/>
                <w:szCs w:val="21"/>
              </w:rPr>
              <w:t>～</w:t>
            </w:r>
            <w:r>
              <w:rPr>
                <w:rFonts w:ascii="Times New Roman" w:hAnsi="Times New Roman" w:cs="Times New Roman"/>
                <w:bCs/>
                <w:sz w:val="21"/>
                <w:szCs w:val="21"/>
              </w:rPr>
              <w:t>18000</w:t>
            </w:r>
          </w:p>
        </w:tc>
      </w:tr>
      <w:tr w:rsidR="00AB18CE" w14:paraId="0D4CCB69" w14:textId="77777777">
        <w:trPr>
          <w:trHeight w:val="374"/>
        </w:trPr>
        <w:tc>
          <w:tcPr>
            <w:tcW w:w="2059" w:type="dxa"/>
            <w:vMerge/>
            <w:tcBorders>
              <w:tl2br w:val="nil"/>
              <w:tr2bl w:val="nil"/>
            </w:tcBorders>
            <w:vAlign w:val="center"/>
          </w:tcPr>
          <w:p w14:paraId="77F728C1" w14:textId="77777777" w:rsidR="00AB18CE" w:rsidRDefault="00AB18CE">
            <w:pPr>
              <w:jc w:val="center"/>
              <w:rPr>
                <w:rFonts w:ascii="Times New Roman" w:hAnsi="Times New Roman" w:cs="Times New Roman"/>
                <w:bCs/>
                <w:sz w:val="21"/>
                <w:szCs w:val="21"/>
              </w:rPr>
            </w:pPr>
          </w:p>
        </w:tc>
        <w:tc>
          <w:tcPr>
            <w:tcW w:w="2060" w:type="dxa"/>
            <w:tcBorders>
              <w:tl2br w:val="nil"/>
              <w:tr2bl w:val="nil"/>
            </w:tcBorders>
            <w:vAlign w:val="center"/>
          </w:tcPr>
          <w:p w14:paraId="5FE37D4E"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25</w:t>
            </w:r>
          </w:p>
        </w:tc>
        <w:tc>
          <w:tcPr>
            <w:tcW w:w="2060" w:type="dxa"/>
            <w:tcBorders>
              <w:tl2br w:val="nil"/>
              <w:tr2bl w:val="nil"/>
            </w:tcBorders>
            <w:vAlign w:val="center"/>
          </w:tcPr>
          <w:p w14:paraId="354B09A8"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11.0</w:t>
            </w:r>
            <w:r>
              <w:rPr>
                <w:rFonts w:ascii="Times New Roman" w:eastAsia="宋体" w:hAnsi="Times New Roman" w:cs="Times New Roman"/>
                <w:bCs/>
                <w:sz w:val="21"/>
                <w:szCs w:val="21"/>
              </w:rPr>
              <w:t>～</w:t>
            </w:r>
            <w:r>
              <w:rPr>
                <w:rFonts w:ascii="Times New Roman" w:hAnsi="Times New Roman" w:cs="Times New Roman"/>
                <w:bCs/>
                <w:sz w:val="21"/>
                <w:szCs w:val="21"/>
              </w:rPr>
              <w:t>13.0</w:t>
            </w:r>
          </w:p>
        </w:tc>
        <w:tc>
          <w:tcPr>
            <w:tcW w:w="2060" w:type="dxa"/>
            <w:tcBorders>
              <w:tl2br w:val="nil"/>
              <w:tr2bl w:val="nil"/>
            </w:tcBorders>
            <w:vAlign w:val="center"/>
          </w:tcPr>
          <w:p w14:paraId="1ABE3039"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19000</w:t>
            </w:r>
            <w:r>
              <w:rPr>
                <w:rFonts w:ascii="Times New Roman" w:eastAsia="宋体" w:hAnsi="Times New Roman" w:cs="Times New Roman"/>
                <w:bCs/>
                <w:sz w:val="21"/>
                <w:szCs w:val="21"/>
              </w:rPr>
              <w:t>～</w:t>
            </w:r>
            <w:r>
              <w:rPr>
                <w:rFonts w:ascii="Times New Roman" w:hAnsi="Times New Roman" w:cs="Times New Roman"/>
                <w:bCs/>
                <w:sz w:val="21"/>
                <w:szCs w:val="21"/>
              </w:rPr>
              <w:t>22000</w:t>
            </w:r>
          </w:p>
        </w:tc>
      </w:tr>
      <w:tr w:rsidR="00AB18CE" w14:paraId="1BFFA808" w14:textId="77777777">
        <w:trPr>
          <w:trHeight w:val="465"/>
        </w:trPr>
        <w:tc>
          <w:tcPr>
            <w:tcW w:w="2059" w:type="dxa"/>
            <w:vMerge/>
            <w:tcBorders>
              <w:tl2br w:val="nil"/>
              <w:tr2bl w:val="nil"/>
            </w:tcBorders>
            <w:vAlign w:val="center"/>
          </w:tcPr>
          <w:p w14:paraId="5624204F" w14:textId="77777777" w:rsidR="00AB18CE" w:rsidRDefault="00AB18CE">
            <w:pPr>
              <w:jc w:val="center"/>
              <w:rPr>
                <w:rFonts w:ascii="Times New Roman" w:hAnsi="Times New Roman" w:cs="Times New Roman"/>
                <w:bCs/>
                <w:sz w:val="21"/>
                <w:szCs w:val="21"/>
              </w:rPr>
            </w:pPr>
          </w:p>
        </w:tc>
        <w:tc>
          <w:tcPr>
            <w:tcW w:w="2060" w:type="dxa"/>
            <w:tcBorders>
              <w:tl2br w:val="nil"/>
              <w:tr2bl w:val="nil"/>
            </w:tcBorders>
            <w:vAlign w:val="center"/>
          </w:tcPr>
          <w:p w14:paraId="42F85423"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30</w:t>
            </w:r>
          </w:p>
        </w:tc>
        <w:tc>
          <w:tcPr>
            <w:tcW w:w="2060" w:type="dxa"/>
            <w:tcBorders>
              <w:tl2br w:val="nil"/>
              <w:tr2bl w:val="nil"/>
            </w:tcBorders>
            <w:vAlign w:val="center"/>
          </w:tcPr>
          <w:p w14:paraId="4BC08999"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13.0</w:t>
            </w:r>
            <w:r>
              <w:rPr>
                <w:rFonts w:ascii="Times New Roman" w:eastAsia="宋体" w:hAnsi="Times New Roman" w:cs="Times New Roman"/>
                <w:bCs/>
                <w:sz w:val="21"/>
                <w:szCs w:val="21"/>
              </w:rPr>
              <w:t>～</w:t>
            </w:r>
            <w:r>
              <w:rPr>
                <w:rFonts w:ascii="Times New Roman" w:hAnsi="Times New Roman" w:cs="Times New Roman"/>
                <w:bCs/>
                <w:sz w:val="21"/>
                <w:szCs w:val="21"/>
              </w:rPr>
              <w:t>15.0</w:t>
            </w:r>
          </w:p>
        </w:tc>
        <w:tc>
          <w:tcPr>
            <w:tcW w:w="2060" w:type="dxa"/>
            <w:tcBorders>
              <w:tl2br w:val="nil"/>
              <w:tr2bl w:val="nil"/>
            </w:tcBorders>
            <w:vAlign w:val="center"/>
          </w:tcPr>
          <w:p w14:paraId="346B85FA" w14:textId="77777777" w:rsidR="00AB18CE" w:rsidRDefault="00000000">
            <w:pPr>
              <w:jc w:val="center"/>
              <w:rPr>
                <w:rFonts w:ascii="Times New Roman" w:hAnsi="Times New Roman" w:cs="Times New Roman"/>
                <w:bCs/>
                <w:sz w:val="21"/>
                <w:szCs w:val="21"/>
              </w:rPr>
            </w:pPr>
            <w:r>
              <w:rPr>
                <w:rFonts w:ascii="Times New Roman" w:hAnsi="Times New Roman" w:cs="Times New Roman"/>
                <w:bCs/>
                <w:sz w:val="21"/>
                <w:szCs w:val="21"/>
              </w:rPr>
              <w:t>23000</w:t>
            </w:r>
            <w:r>
              <w:rPr>
                <w:rFonts w:ascii="Times New Roman" w:eastAsia="宋体" w:hAnsi="Times New Roman" w:cs="Times New Roman"/>
                <w:bCs/>
                <w:sz w:val="21"/>
                <w:szCs w:val="21"/>
              </w:rPr>
              <w:t>～</w:t>
            </w:r>
            <w:r>
              <w:rPr>
                <w:rFonts w:ascii="Times New Roman" w:hAnsi="Times New Roman" w:cs="Times New Roman"/>
                <w:bCs/>
                <w:sz w:val="21"/>
                <w:szCs w:val="21"/>
              </w:rPr>
              <w:t>25000</w:t>
            </w:r>
          </w:p>
        </w:tc>
      </w:tr>
    </w:tbl>
    <w:p w14:paraId="39DDF713" w14:textId="77777777" w:rsidR="00AB18CE" w:rsidRDefault="00000000">
      <w:pPr>
        <w:pStyle w:val="Style2"/>
        <w:spacing w:line="360" w:lineRule="auto"/>
        <w:rPr>
          <w:kern w:val="0"/>
          <w:szCs w:val="21"/>
        </w:rPr>
      </w:pPr>
      <w:r>
        <w:rPr>
          <w:b/>
          <w:bCs/>
          <w:kern w:val="0"/>
          <w:szCs w:val="21"/>
        </w:rPr>
        <w:t>注</w:t>
      </w:r>
      <w:r>
        <w:rPr>
          <w:kern w:val="0"/>
          <w:szCs w:val="21"/>
        </w:rPr>
        <w:t>：轻荷载、中荷载和重荷载的连通空隙率范围宜分别为</w:t>
      </w:r>
      <w:r>
        <w:rPr>
          <w:kern w:val="0"/>
          <w:szCs w:val="21"/>
        </w:rPr>
        <w:t>16%</w:t>
      </w:r>
      <w:r>
        <w:rPr>
          <w:kern w:val="0"/>
          <w:szCs w:val="21"/>
        </w:rPr>
        <w:t>～</w:t>
      </w:r>
      <w:r>
        <w:rPr>
          <w:kern w:val="0"/>
          <w:szCs w:val="21"/>
        </w:rPr>
        <w:t>20%</w:t>
      </w:r>
      <w:r>
        <w:rPr>
          <w:kern w:val="0"/>
          <w:szCs w:val="21"/>
        </w:rPr>
        <w:t>、</w:t>
      </w:r>
      <w:r>
        <w:rPr>
          <w:kern w:val="0"/>
          <w:szCs w:val="21"/>
        </w:rPr>
        <w:t>20%</w:t>
      </w:r>
      <w:r>
        <w:rPr>
          <w:kern w:val="0"/>
          <w:szCs w:val="21"/>
        </w:rPr>
        <w:t>～</w:t>
      </w:r>
      <w:r>
        <w:rPr>
          <w:kern w:val="0"/>
          <w:szCs w:val="21"/>
        </w:rPr>
        <w:t>25%</w:t>
      </w:r>
      <w:r>
        <w:rPr>
          <w:kern w:val="0"/>
          <w:szCs w:val="21"/>
        </w:rPr>
        <w:t>、</w:t>
      </w:r>
      <w:r>
        <w:rPr>
          <w:kern w:val="0"/>
          <w:szCs w:val="21"/>
        </w:rPr>
        <w:t>25%</w:t>
      </w:r>
      <w:r>
        <w:rPr>
          <w:kern w:val="0"/>
          <w:szCs w:val="21"/>
        </w:rPr>
        <w:t>～</w:t>
      </w:r>
      <w:r>
        <w:rPr>
          <w:kern w:val="0"/>
          <w:szCs w:val="21"/>
        </w:rPr>
        <w:t>30%</w:t>
      </w:r>
      <w:r>
        <w:rPr>
          <w:kern w:val="0"/>
          <w:szCs w:val="21"/>
        </w:rPr>
        <w:t>。</w:t>
      </w:r>
    </w:p>
    <w:p w14:paraId="135C6846" w14:textId="77777777" w:rsidR="00AB18CE" w:rsidRDefault="00000000">
      <w:pPr>
        <w:pStyle w:val="Style2"/>
        <w:spacing w:line="360" w:lineRule="auto"/>
        <w:rPr>
          <w:sz w:val="24"/>
          <w:szCs w:val="28"/>
        </w:rPr>
      </w:pPr>
      <w:r>
        <w:rPr>
          <w:b/>
          <w:bCs/>
          <w:kern w:val="0"/>
          <w:sz w:val="24"/>
          <w:szCs w:val="24"/>
        </w:rPr>
        <w:t>4.3.3</w:t>
      </w:r>
      <w:r>
        <w:rPr>
          <w:kern w:val="0"/>
          <w:sz w:val="24"/>
          <w:szCs w:val="24"/>
        </w:rPr>
        <w:t xml:space="preserve"> </w:t>
      </w:r>
      <w:r>
        <w:rPr>
          <w:kern w:val="0"/>
          <w:sz w:val="24"/>
          <w:szCs w:val="24"/>
        </w:rPr>
        <w:t>灌入式半柔性路面材料的泊松比宜取值为</w:t>
      </w:r>
      <w:r>
        <w:rPr>
          <w:kern w:val="0"/>
          <w:sz w:val="24"/>
          <w:szCs w:val="24"/>
        </w:rPr>
        <w:t>0.3</w:t>
      </w:r>
      <w:r>
        <w:rPr>
          <w:kern w:val="0"/>
          <w:sz w:val="24"/>
          <w:szCs w:val="24"/>
        </w:rPr>
        <w:t>。</w:t>
      </w:r>
    </w:p>
    <w:p w14:paraId="5B190D22" w14:textId="77777777" w:rsidR="00AB18CE" w:rsidRDefault="00AB18CE">
      <w:pPr>
        <w:pStyle w:val="Style2"/>
        <w:spacing w:line="360" w:lineRule="auto"/>
        <w:rPr>
          <w:sz w:val="24"/>
          <w:szCs w:val="28"/>
        </w:rPr>
        <w:sectPr w:rsidR="00AB18CE">
          <w:pgSz w:w="11905" w:h="16838"/>
          <w:pgMar w:top="1304" w:right="1797" w:bottom="1304" w:left="1797" w:header="720" w:footer="720" w:gutter="0"/>
          <w:cols w:space="0"/>
          <w:docGrid w:linePitch="328"/>
        </w:sectPr>
      </w:pPr>
    </w:p>
    <w:p w14:paraId="6B19CB08" w14:textId="77777777" w:rsidR="00AB18CE" w:rsidRDefault="00000000">
      <w:pPr>
        <w:spacing w:beforeLines="50" w:before="120" w:afterLines="100" w:after="240" w:line="360" w:lineRule="auto"/>
        <w:jc w:val="center"/>
        <w:outlineLvl w:val="0"/>
        <w:rPr>
          <w:rFonts w:ascii="Times New Roman" w:eastAsia="宋体" w:hAnsi="Times New Roman" w:cs="Times New Roman"/>
          <w:b/>
          <w:bCs/>
          <w:sz w:val="30"/>
          <w:szCs w:val="30"/>
        </w:rPr>
      </w:pPr>
      <w:bookmarkStart w:id="83" w:name="_Toc30519"/>
      <w:bookmarkStart w:id="84" w:name="_Toc17099"/>
      <w:bookmarkStart w:id="85" w:name="_Toc26175"/>
      <w:bookmarkStart w:id="86" w:name="_Toc19484"/>
      <w:r>
        <w:rPr>
          <w:rFonts w:ascii="Times New Roman" w:eastAsia="宋体" w:hAnsi="Times New Roman" w:cs="Times New Roman"/>
          <w:b/>
          <w:bCs/>
          <w:sz w:val="30"/>
          <w:szCs w:val="30"/>
        </w:rPr>
        <w:lastRenderedPageBreak/>
        <w:t xml:space="preserve">5 </w:t>
      </w:r>
      <w:r>
        <w:rPr>
          <w:rFonts w:ascii="Times New Roman" w:eastAsia="宋体" w:hAnsi="Times New Roman" w:cs="Times New Roman"/>
          <w:b/>
          <w:bCs/>
          <w:sz w:val="30"/>
          <w:szCs w:val="30"/>
        </w:rPr>
        <w:t>配合比设计</w:t>
      </w:r>
      <w:bookmarkEnd w:id="83"/>
      <w:bookmarkEnd w:id="84"/>
      <w:bookmarkEnd w:id="85"/>
      <w:bookmarkEnd w:id="86"/>
    </w:p>
    <w:p w14:paraId="578EF182" w14:textId="77777777" w:rsidR="00AB18CE" w:rsidRDefault="00000000">
      <w:pPr>
        <w:spacing w:beforeLines="50" w:before="120" w:afterLines="50" w:after="120" w:line="360" w:lineRule="auto"/>
        <w:jc w:val="center"/>
        <w:outlineLvl w:val="1"/>
        <w:rPr>
          <w:rFonts w:ascii="Times New Roman" w:eastAsia="黑体" w:hAnsi="Times New Roman" w:cs="Times New Roman"/>
          <w:bCs/>
          <w:sz w:val="24"/>
          <w:szCs w:val="24"/>
        </w:rPr>
      </w:pPr>
      <w:bookmarkStart w:id="87" w:name="_Toc13709"/>
      <w:bookmarkStart w:id="88" w:name="_Toc22046"/>
      <w:bookmarkStart w:id="89" w:name="_Toc32584"/>
      <w:r>
        <w:rPr>
          <w:rFonts w:ascii="Times New Roman" w:eastAsia="黑体" w:hAnsi="Times New Roman" w:cs="Times New Roman"/>
          <w:bCs/>
          <w:sz w:val="24"/>
          <w:szCs w:val="24"/>
        </w:rPr>
        <w:t xml:space="preserve">5.1 </w:t>
      </w:r>
      <w:bookmarkEnd w:id="87"/>
      <w:r>
        <w:rPr>
          <w:rFonts w:ascii="Times New Roman" w:eastAsia="黑体" w:hAnsi="Times New Roman" w:cs="Times New Roman"/>
          <w:bCs/>
          <w:sz w:val="24"/>
          <w:szCs w:val="24"/>
        </w:rPr>
        <w:t>一般规定</w:t>
      </w:r>
      <w:bookmarkEnd w:id="88"/>
      <w:bookmarkEnd w:id="89"/>
    </w:p>
    <w:p w14:paraId="21D3EEF5" w14:textId="77777777" w:rsidR="00AB18CE" w:rsidRDefault="00000000">
      <w:pPr>
        <w:spacing w:line="360" w:lineRule="auto"/>
        <w:jc w:val="both"/>
        <w:rPr>
          <w:rFonts w:ascii="Times New Roman" w:eastAsia="宋体" w:hAnsi="Times New Roman" w:cs="Times New Roman"/>
          <w:sz w:val="24"/>
          <w:szCs w:val="24"/>
        </w:rPr>
      </w:pPr>
      <w:r>
        <w:rPr>
          <w:rFonts w:ascii="Times New Roman" w:eastAsia="宋体" w:hAnsi="Times New Roman" w:cs="Times New Roman"/>
          <w:b/>
          <w:bCs/>
          <w:sz w:val="24"/>
          <w:szCs w:val="24"/>
        </w:rPr>
        <w:t>5.1.1</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城市快速路、主干路用基体沥青混合料配合比设计应包括目标配合比设计、生产配合比设计和生产配合比验证三个阶段，次干路及其他等级道路可直接应用成功经验。</w:t>
      </w:r>
    </w:p>
    <w:p w14:paraId="5A82E19A" w14:textId="77777777" w:rsidR="00AB18CE" w:rsidRDefault="00000000">
      <w:pPr>
        <w:spacing w:line="360" w:lineRule="auto"/>
        <w:jc w:val="both"/>
        <w:rPr>
          <w:rFonts w:ascii="Times New Roman" w:eastAsia="宋体" w:hAnsi="Times New Roman" w:cs="Times New Roman"/>
          <w:sz w:val="24"/>
          <w:szCs w:val="24"/>
        </w:rPr>
      </w:pPr>
      <w:r>
        <w:rPr>
          <w:rFonts w:ascii="Times New Roman" w:eastAsia="宋体" w:hAnsi="Times New Roman" w:cs="Times New Roman"/>
          <w:b/>
          <w:bCs/>
          <w:sz w:val="24"/>
          <w:szCs w:val="24"/>
        </w:rPr>
        <w:t xml:space="preserve">5.1.2 </w:t>
      </w:r>
      <w:r>
        <w:rPr>
          <w:rFonts w:ascii="Times New Roman" w:eastAsia="宋体" w:hAnsi="Times New Roman" w:cs="Times New Roman"/>
          <w:sz w:val="24"/>
          <w:szCs w:val="24"/>
        </w:rPr>
        <w:t>矿料级配采用骨架空隙型结构，设计矿料级配范围应符合表</w:t>
      </w:r>
      <w:r>
        <w:rPr>
          <w:rFonts w:ascii="Times New Roman" w:eastAsia="宋体" w:hAnsi="Times New Roman" w:cs="Times New Roman"/>
          <w:sz w:val="24"/>
          <w:szCs w:val="24"/>
        </w:rPr>
        <w:t>5.1.2</w:t>
      </w:r>
      <w:r>
        <w:rPr>
          <w:rFonts w:ascii="Times New Roman" w:eastAsia="宋体" w:hAnsi="Times New Roman" w:cs="Times New Roman"/>
          <w:sz w:val="24"/>
          <w:szCs w:val="24"/>
        </w:rPr>
        <w:t>的规定。</w:t>
      </w:r>
    </w:p>
    <w:p w14:paraId="6A15BE6A" w14:textId="77777777" w:rsidR="00AB18CE" w:rsidRDefault="00000000">
      <w:pPr>
        <w:spacing w:line="360" w:lineRule="auto"/>
        <w:ind w:firstLineChars="200" w:firstLine="422"/>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表</w:t>
      </w:r>
      <w:r>
        <w:rPr>
          <w:rFonts w:ascii="Times New Roman" w:eastAsia="宋体" w:hAnsi="Times New Roman" w:cs="Times New Roman"/>
          <w:b/>
          <w:bCs/>
          <w:sz w:val="21"/>
          <w:szCs w:val="21"/>
        </w:rPr>
        <w:t xml:space="preserve">5.1.2 </w:t>
      </w:r>
      <w:r>
        <w:rPr>
          <w:rFonts w:ascii="Times New Roman" w:eastAsia="宋体" w:hAnsi="Times New Roman" w:cs="Times New Roman"/>
          <w:b/>
          <w:bCs/>
          <w:sz w:val="21"/>
          <w:szCs w:val="21"/>
        </w:rPr>
        <w:t>设计矿料级配范围</w:t>
      </w:r>
    </w:p>
    <w:tbl>
      <w:tblPr>
        <w:tblStyle w:val="af3"/>
        <w:tblW w:w="876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34"/>
        <w:gridCol w:w="469"/>
        <w:gridCol w:w="721"/>
        <w:gridCol w:w="732"/>
        <w:gridCol w:w="722"/>
        <w:gridCol w:w="675"/>
        <w:gridCol w:w="665"/>
        <w:gridCol w:w="694"/>
        <w:gridCol w:w="565"/>
        <w:gridCol w:w="565"/>
        <w:gridCol w:w="539"/>
        <w:gridCol w:w="543"/>
        <w:gridCol w:w="563"/>
        <w:gridCol w:w="575"/>
        <w:gridCol w:w="6"/>
      </w:tblGrid>
      <w:tr w:rsidR="00AB18CE" w14:paraId="51F80679" w14:textId="77777777">
        <w:trPr>
          <w:trHeight w:val="451"/>
        </w:trPr>
        <w:tc>
          <w:tcPr>
            <w:tcW w:w="734" w:type="dxa"/>
            <w:vMerge w:val="restart"/>
            <w:tcBorders>
              <w:top w:val="single" w:sz="4" w:space="0" w:color="auto"/>
              <w:left w:val="single" w:sz="4" w:space="0" w:color="auto"/>
            </w:tcBorders>
            <w:vAlign w:val="center"/>
          </w:tcPr>
          <w:p w14:paraId="5F36D0CE"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级配</w:t>
            </w:r>
          </w:p>
          <w:p w14:paraId="54F5690B"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类型</w:t>
            </w:r>
          </w:p>
        </w:tc>
        <w:tc>
          <w:tcPr>
            <w:tcW w:w="8034" w:type="dxa"/>
            <w:gridSpan w:val="14"/>
            <w:tcBorders>
              <w:top w:val="single" w:sz="4" w:space="0" w:color="auto"/>
              <w:right w:val="single" w:sz="4" w:space="0" w:color="auto"/>
            </w:tcBorders>
            <w:vAlign w:val="center"/>
          </w:tcPr>
          <w:p w14:paraId="65CBAEA6"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通过下列筛孔（</w:t>
            </w:r>
            <w:r>
              <w:rPr>
                <w:rFonts w:ascii="Times New Roman" w:hAnsi="Times New Roman" w:cs="Times New Roman"/>
                <w:bCs/>
                <w:sz w:val="13"/>
                <w:szCs w:val="13"/>
              </w:rPr>
              <w:t>mm</w:t>
            </w:r>
            <w:r>
              <w:rPr>
                <w:rFonts w:ascii="Times New Roman" w:hAnsi="Times New Roman" w:cs="Times New Roman"/>
                <w:bCs/>
                <w:sz w:val="13"/>
                <w:szCs w:val="13"/>
              </w:rPr>
              <w:t>）的质量百分率（</w:t>
            </w:r>
            <w:r>
              <w:rPr>
                <w:rFonts w:ascii="Times New Roman" w:hAnsi="Times New Roman" w:cs="Times New Roman"/>
                <w:bCs/>
                <w:sz w:val="13"/>
                <w:szCs w:val="13"/>
              </w:rPr>
              <w:t>%</w:t>
            </w:r>
            <w:r>
              <w:rPr>
                <w:rFonts w:ascii="Times New Roman" w:hAnsi="Times New Roman" w:cs="Times New Roman"/>
                <w:bCs/>
                <w:sz w:val="13"/>
                <w:szCs w:val="13"/>
              </w:rPr>
              <w:t>）</w:t>
            </w:r>
          </w:p>
        </w:tc>
      </w:tr>
      <w:tr w:rsidR="00AB18CE" w14:paraId="33AD92F7" w14:textId="77777777">
        <w:trPr>
          <w:gridAfter w:val="1"/>
          <w:wAfter w:w="6" w:type="dxa"/>
          <w:trHeight w:val="448"/>
        </w:trPr>
        <w:tc>
          <w:tcPr>
            <w:tcW w:w="734" w:type="dxa"/>
            <w:vMerge/>
            <w:tcBorders>
              <w:left w:val="single" w:sz="4" w:space="0" w:color="auto"/>
            </w:tcBorders>
            <w:vAlign w:val="center"/>
          </w:tcPr>
          <w:p w14:paraId="331D2693" w14:textId="77777777" w:rsidR="00AB18CE" w:rsidRDefault="00AB18CE">
            <w:pPr>
              <w:jc w:val="center"/>
              <w:rPr>
                <w:rFonts w:ascii="Times New Roman" w:hAnsi="Times New Roman" w:cs="Times New Roman"/>
                <w:bCs/>
                <w:sz w:val="13"/>
                <w:szCs w:val="13"/>
              </w:rPr>
            </w:pPr>
          </w:p>
        </w:tc>
        <w:tc>
          <w:tcPr>
            <w:tcW w:w="469" w:type="dxa"/>
            <w:vAlign w:val="center"/>
          </w:tcPr>
          <w:p w14:paraId="005DAE59"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31.5</w:t>
            </w:r>
          </w:p>
        </w:tc>
        <w:tc>
          <w:tcPr>
            <w:tcW w:w="721" w:type="dxa"/>
            <w:vAlign w:val="center"/>
          </w:tcPr>
          <w:p w14:paraId="24F630C0"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26.5</w:t>
            </w:r>
          </w:p>
        </w:tc>
        <w:tc>
          <w:tcPr>
            <w:tcW w:w="732" w:type="dxa"/>
            <w:vAlign w:val="center"/>
          </w:tcPr>
          <w:p w14:paraId="13B8F3DF"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19</w:t>
            </w:r>
          </w:p>
        </w:tc>
        <w:tc>
          <w:tcPr>
            <w:tcW w:w="722" w:type="dxa"/>
            <w:vAlign w:val="center"/>
          </w:tcPr>
          <w:p w14:paraId="397063C4"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16</w:t>
            </w:r>
          </w:p>
        </w:tc>
        <w:tc>
          <w:tcPr>
            <w:tcW w:w="675" w:type="dxa"/>
            <w:vAlign w:val="center"/>
          </w:tcPr>
          <w:p w14:paraId="27B0210F"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13.2</w:t>
            </w:r>
          </w:p>
        </w:tc>
        <w:tc>
          <w:tcPr>
            <w:tcW w:w="665" w:type="dxa"/>
            <w:vAlign w:val="center"/>
          </w:tcPr>
          <w:p w14:paraId="2AF10189"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9.5</w:t>
            </w:r>
          </w:p>
        </w:tc>
        <w:tc>
          <w:tcPr>
            <w:tcW w:w="694" w:type="dxa"/>
            <w:vAlign w:val="center"/>
          </w:tcPr>
          <w:p w14:paraId="7AD4AA60"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4.75</w:t>
            </w:r>
          </w:p>
        </w:tc>
        <w:tc>
          <w:tcPr>
            <w:tcW w:w="565" w:type="dxa"/>
            <w:vAlign w:val="center"/>
          </w:tcPr>
          <w:p w14:paraId="4B991B43"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2.36</w:t>
            </w:r>
          </w:p>
        </w:tc>
        <w:tc>
          <w:tcPr>
            <w:tcW w:w="565" w:type="dxa"/>
            <w:vAlign w:val="center"/>
          </w:tcPr>
          <w:p w14:paraId="4BB7B2E1"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1.18</w:t>
            </w:r>
          </w:p>
        </w:tc>
        <w:tc>
          <w:tcPr>
            <w:tcW w:w="539" w:type="dxa"/>
            <w:vAlign w:val="center"/>
          </w:tcPr>
          <w:p w14:paraId="61563DE6"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0.6</w:t>
            </w:r>
          </w:p>
        </w:tc>
        <w:tc>
          <w:tcPr>
            <w:tcW w:w="543" w:type="dxa"/>
            <w:vAlign w:val="center"/>
          </w:tcPr>
          <w:p w14:paraId="44918A6E"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0.3</w:t>
            </w:r>
          </w:p>
        </w:tc>
        <w:tc>
          <w:tcPr>
            <w:tcW w:w="563" w:type="dxa"/>
            <w:vAlign w:val="center"/>
          </w:tcPr>
          <w:p w14:paraId="1E786AB1"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0.15</w:t>
            </w:r>
          </w:p>
        </w:tc>
        <w:tc>
          <w:tcPr>
            <w:tcW w:w="575" w:type="dxa"/>
            <w:tcBorders>
              <w:right w:val="single" w:sz="4" w:space="0" w:color="auto"/>
            </w:tcBorders>
            <w:vAlign w:val="center"/>
          </w:tcPr>
          <w:p w14:paraId="0CA1BBC8"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0.075</w:t>
            </w:r>
          </w:p>
        </w:tc>
      </w:tr>
      <w:tr w:rsidR="00AB18CE" w14:paraId="1A0C868C" w14:textId="77777777">
        <w:trPr>
          <w:gridAfter w:val="1"/>
          <w:wAfter w:w="6" w:type="dxa"/>
          <w:trHeight w:val="514"/>
        </w:trPr>
        <w:tc>
          <w:tcPr>
            <w:tcW w:w="734" w:type="dxa"/>
            <w:tcBorders>
              <w:left w:val="single" w:sz="4" w:space="0" w:color="auto"/>
            </w:tcBorders>
            <w:vAlign w:val="center"/>
          </w:tcPr>
          <w:p w14:paraId="24EBE71F"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SFAC-13</w:t>
            </w:r>
          </w:p>
        </w:tc>
        <w:tc>
          <w:tcPr>
            <w:tcW w:w="469" w:type="dxa"/>
            <w:vAlign w:val="center"/>
          </w:tcPr>
          <w:p w14:paraId="090E5E7E"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100</w:t>
            </w:r>
          </w:p>
        </w:tc>
        <w:tc>
          <w:tcPr>
            <w:tcW w:w="721" w:type="dxa"/>
            <w:vAlign w:val="center"/>
          </w:tcPr>
          <w:p w14:paraId="074BAD2B"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100</w:t>
            </w:r>
          </w:p>
        </w:tc>
        <w:tc>
          <w:tcPr>
            <w:tcW w:w="732" w:type="dxa"/>
            <w:vAlign w:val="center"/>
          </w:tcPr>
          <w:p w14:paraId="7D3EF03B"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100</w:t>
            </w:r>
          </w:p>
        </w:tc>
        <w:tc>
          <w:tcPr>
            <w:tcW w:w="722" w:type="dxa"/>
            <w:vAlign w:val="center"/>
          </w:tcPr>
          <w:p w14:paraId="72930EAD"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100</w:t>
            </w:r>
          </w:p>
        </w:tc>
        <w:tc>
          <w:tcPr>
            <w:tcW w:w="675" w:type="dxa"/>
            <w:vAlign w:val="center"/>
          </w:tcPr>
          <w:p w14:paraId="0EA6FDCF"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85</w:t>
            </w:r>
            <w:r>
              <w:rPr>
                <w:rFonts w:ascii="Times New Roman" w:eastAsia="宋体" w:hAnsi="Times New Roman" w:cs="Times New Roman"/>
                <w:bCs/>
                <w:sz w:val="13"/>
                <w:szCs w:val="13"/>
              </w:rPr>
              <w:t>～</w:t>
            </w:r>
            <w:r>
              <w:rPr>
                <w:rFonts w:ascii="Times New Roman" w:hAnsi="Times New Roman" w:cs="Times New Roman"/>
                <w:bCs/>
                <w:sz w:val="13"/>
                <w:szCs w:val="13"/>
              </w:rPr>
              <w:t>95</w:t>
            </w:r>
          </w:p>
        </w:tc>
        <w:tc>
          <w:tcPr>
            <w:tcW w:w="665" w:type="dxa"/>
            <w:vAlign w:val="center"/>
          </w:tcPr>
          <w:p w14:paraId="3763A486"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20</w:t>
            </w:r>
            <w:r>
              <w:rPr>
                <w:rFonts w:ascii="Times New Roman" w:eastAsia="宋体" w:hAnsi="Times New Roman" w:cs="Times New Roman"/>
                <w:bCs/>
                <w:sz w:val="13"/>
                <w:szCs w:val="13"/>
              </w:rPr>
              <w:t>～</w:t>
            </w:r>
            <w:r>
              <w:rPr>
                <w:rFonts w:ascii="Times New Roman" w:hAnsi="Times New Roman" w:cs="Times New Roman"/>
                <w:bCs/>
                <w:sz w:val="13"/>
                <w:szCs w:val="13"/>
              </w:rPr>
              <w:t>70</w:t>
            </w:r>
          </w:p>
        </w:tc>
        <w:tc>
          <w:tcPr>
            <w:tcW w:w="694" w:type="dxa"/>
            <w:vAlign w:val="center"/>
          </w:tcPr>
          <w:p w14:paraId="04AB769C"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10</w:t>
            </w:r>
            <w:r>
              <w:rPr>
                <w:rFonts w:ascii="Times New Roman" w:eastAsia="宋体" w:hAnsi="Times New Roman" w:cs="Times New Roman"/>
                <w:bCs/>
                <w:sz w:val="13"/>
                <w:szCs w:val="13"/>
              </w:rPr>
              <w:t>～</w:t>
            </w:r>
            <w:r>
              <w:rPr>
                <w:rFonts w:ascii="Times New Roman" w:hAnsi="Times New Roman" w:cs="Times New Roman"/>
                <w:bCs/>
                <w:sz w:val="13"/>
                <w:szCs w:val="13"/>
              </w:rPr>
              <w:t>30</w:t>
            </w:r>
          </w:p>
        </w:tc>
        <w:tc>
          <w:tcPr>
            <w:tcW w:w="565" w:type="dxa"/>
            <w:vAlign w:val="center"/>
          </w:tcPr>
          <w:p w14:paraId="40F1EE8D"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5</w:t>
            </w:r>
            <w:r>
              <w:rPr>
                <w:rFonts w:ascii="Times New Roman" w:eastAsia="宋体" w:hAnsi="Times New Roman" w:cs="Times New Roman"/>
                <w:bCs/>
                <w:sz w:val="13"/>
                <w:szCs w:val="13"/>
              </w:rPr>
              <w:t>～</w:t>
            </w:r>
            <w:r>
              <w:rPr>
                <w:rFonts w:ascii="Times New Roman" w:hAnsi="Times New Roman" w:cs="Times New Roman"/>
                <w:bCs/>
                <w:sz w:val="13"/>
                <w:szCs w:val="13"/>
              </w:rPr>
              <w:t>15</w:t>
            </w:r>
          </w:p>
        </w:tc>
        <w:tc>
          <w:tcPr>
            <w:tcW w:w="565" w:type="dxa"/>
            <w:vAlign w:val="center"/>
          </w:tcPr>
          <w:p w14:paraId="1C5973B0"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4</w:t>
            </w:r>
            <w:r>
              <w:rPr>
                <w:rFonts w:ascii="Times New Roman" w:eastAsia="宋体" w:hAnsi="Times New Roman" w:cs="Times New Roman"/>
                <w:bCs/>
                <w:sz w:val="13"/>
                <w:szCs w:val="13"/>
              </w:rPr>
              <w:t>～</w:t>
            </w:r>
            <w:r>
              <w:rPr>
                <w:rFonts w:ascii="Times New Roman" w:hAnsi="Times New Roman" w:cs="Times New Roman"/>
                <w:bCs/>
                <w:sz w:val="13"/>
                <w:szCs w:val="13"/>
              </w:rPr>
              <w:t>10</w:t>
            </w:r>
          </w:p>
        </w:tc>
        <w:tc>
          <w:tcPr>
            <w:tcW w:w="539" w:type="dxa"/>
            <w:vAlign w:val="center"/>
          </w:tcPr>
          <w:p w14:paraId="2EB7DFF6"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3</w:t>
            </w:r>
            <w:r>
              <w:rPr>
                <w:rFonts w:ascii="Times New Roman" w:eastAsia="宋体" w:hAnsi="Times New Roman" w:cs="Times New Roman"/>
                <w:bCs/>
                <w:sz w:val="13"/>
                <w:szCs w:val="13"/>
              </w:rPr>
              <w:t>～</w:t>
            </w:r>
            <w:r>
              <w:rPr>
                <w:rFonts w:ascii="Times New Roman" w:hAnsi="Times New Roman" w:cs="Times New Roman"/>
                <w:bCs/>
                <w:sz w:val="13"/>
                <w:szCs w:val="13"/>
              </w:rPr>
              <w:t>8</w:t>
            </w:r>
          </w:p>
        </w:tc>
        <w:tc>
          <w:tcPr>
            <w:tcW w:w="543" w:type="dxa"/>
            <w:vAlign w:val="center"/>
          </w:tcPr>
          <w:p w14:paraId="5F179C9C"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3</w:t>
            </w:r>
            <w:r>
              <w:rPr>
                <w:rFonts w:ascii="Times New Roman" w:eastAsia="宋体" w:hAnsi="Times New Roman" w:cs="Times New Roman"/>
                <w:bCs/>
                <w:sz w:val="13"/>
                <w:szCs w:val="13"/>
              </w:rPr>
              <w:t>～</w:t>
            </w:r>
            <w:r>
              <w:rPr>
                <w:rFonts w:ascii="Times New Roman" w:hAnsi="Times New Roman" w:cs="Times New Roman"/>
                <w:bCs/>
                <w:sz w:val="13"/>
                <w:szCs w:val="13"/>
              </w:rPr>
              <w:t>6</w:t>
            </w:r>
          </w:p>
        </w:tc>
        <w:tc>
          <w:tcPr>
            <w:tcW w:w="563" w:type="dxa"/>
            <w:vAlign w:val="center"/>
          </w:tcPr>
          <w:p w14:paraId="27DFE803"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2</w:t>
            </w:r>
            <w:r>
              <w:rPr>
                <w:rFonts w:ascii="Times New Roman" w:eastAsia="宋体" w:hAnsi="Times New Roman" w:cs="Times New Roman"/>
                <w:bCs/>
                <w:sz w:val="13"/>
                <w:szCs w:val="13"/>
              </w:rPr>
              <w:t>～</w:t>
            </w:r>
            <w:r>
              <w:rPr>
                <w:rFonts w:ascii="Times New Roman" w:hAnsi="Times New Roman" w:cs="Times New Roman"/>
                <w:bCs/>
                <w:sz w:val="13"/>
                <w:szCs w:val="13"/>
              </w:rPr>
              <w:t>6</w:t>
            </w:r>
          </w:p>
        </w:tc>
        <w:tc>
          <w:tcPr>
            <w:tcW w:w="575" w:type="dxa"/>
            <w:tcBorders>
              <w:right w:val="single" w:sz="4" w:space="0" w:color="auto"/>
            </w:tcBorders>
            <w:vAlign w:val="center"/>
          </w:tcPr>
          <w:p w14:paraId="53D47EAD"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w:t>
            </w:r>
            <w:r>
              <w:rPr>
                <w:rFonts w:ascii="Times New Roman" w:eastAsia="宋体" w:hAnsi="Times New Roman" w:cs="Times New Roman"/>
                <w:bCs/>
                <w:sz w:val="13"/>
                <w:szCs w:val="13"/>
              </w:rPr>
              <w:t>～</w:t>
            </w:r>
            <w:r>
              <w:rPr>
                <w:rFonts w:ascii="Times New Roman" w:hAnsi="Times New Roman" w:cs="Times New Roman"/>
                <w:bCs/>
                <w:sz w:val="13"/>
                <w:szCs w:val="13"/>
              </w:rPr>
              <w:t>5</w:t>
            </w:r>
          </w:p>
        </w:tc>
      </w:tr>
      <w:tr w:rsidR="00AB18CE" w14:paraId="620F03AE" w14:textId="77777777">
        <w:trPr>
          <w:gridAfter w:val="1"/>
          <w:wAfter w:w="6" w:type="dxa"/>
          <w:trHeight w:val="514"/>
        </w:trPr>
        <w:tc>
          <w:tcPr>
            <w:tcW w:w="734" w:type="dxa"/>
            <w:tcBorders>
              <w:left w:val="single" w:sz="4" w:space="0" w:color="auto"/>
            </w:tcBorders>
            <w:vAlign w:val="center"/>
          </w:tcPr>
          <w:p w14:paraId="6D925836"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SFAC-16</w:t>
            </w:r>
          </w:p>
        </w:tc>
        <w:tc>
          <w:tcPr>
            <w:tcW w:w="469" w:type="dxa"/>
            <w:vAlign w:val="center"/>
          </w:tcPr>
          <w:p w14:paraId="224F0807"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100</w:t>
            </w:r>
          </w:p>
        </w:tc>
        <w:tc>
          <w:tcPr>
            <w:tcW w:w="721" w:type="dxa"/>
            <w:vAlign w:val="center"/>
          </w:tcPr>
          <w:p w14:paraId="4CF3CA7C"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100</w:t>
            </w:r>
          </w:p>
        </w:tc>
        <w:tc>
          <w:tcPr>
            <w:tcW w:w="732" w:type="dxa"/>
            <w:vAlign w:val="center"/>
          </w:tcPr>
          <w:p w14:paraId="3FABDE00"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100</w:t>
            </w:r>
          </w:p>
        </w:tc>
        <w:tc>
          <w:tcPr>
            <w:tcW w:w="722" w:type="dxa"/>
            <w:vAlign w:val="center"/>
          </w:tcPr>
          <w:p w14:paraId="3F706F81"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90</w:t>
            </w:r>
            <w:r>
              <w:rPr>
                <w:rFonts w:ascii="Times New Roman" w:eastAsia="宋体" w:hAnsi="Times New Roman" w:cs="Times New Roman"/>
                <w:bCs/>
                <w:sz w:val="13"/>
                <w:szCs w:val="13"/>
              </w:rPr>
              <w:t>～</w:t>
            </w:r>
            <w:r>
              <w:rPr>
                <w:rFonts w:ascii="Times New Roman" w:hAnsi="Times New Roman" w:cs="Times New Roman"/>
                <w:bCs/>
                <w:sz w:val="13"/>
                <w:szCs w:val="13"/>
              </w:rPr>
              <w:t>100</w:t>
            </w:r>
          </w:p>
        </w:tc>
        <w:tc>
          <w:tcPr>
            <w:tcW w:w="675" w:type="dxa"/>
            <w:vAlign w:val="center"/>
          </w:tcPr>
          <w:p w14:paraId="577288F8"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70</w:t>
            </w:r>
            <w:r>
              <w:rPr>
                <w:rFonts w:ascii="Times New Roman" w:eastAsia="宋体" w:hAnsi="Times New Roman" w:cs="Times New Roman"/>
                <w:bCs/>
                <w:sz w:val="13"/>
                <w:szCs w:val="13"/>
              </w:rPr>
              <w:t>～</w:t>
            </w:r>
            <w:r>
              <w:rPr>
                <w:rFonts w:ascii="Times New Roman" w:hAnsi="Times New Roman" w:cs="Times New Roman"/>
                <w:bCs/>
                <w:sz w:val="13"/>
                <w:szCs w:val="13"/>
              </w:rPr>
              <w:t>90</w:t>
            </w:r>
          </w:p>
        </w:tc>
        <w:tc>
          <w:tcPr>
            <w:tcW w:w="665" w:type="dxa"/>
            <w:vAlign w:val="center"/>
          </w:tcPr>
          <w:p w14:paraId="5FFD7B84"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20</w:t>
            </w:r>
            <w:r>
              <w:rPr>
                <w:rFonts w:ascii="Times New Roman" w:eastAsia="宋体" w:hAnsi="Times New Roman" w:cs="Times New Roman"/>
                <w:bCs/>
                <w:sz w:val="13"/>
                <w:szCs w:val="13"/>
              </w:rPr>
              <w:t>～</w:t>
            </w:r>
            <w:r>
              <w:rPr>
                <w:rFonts w:ascii="Times New Roman" w:hAnsi="Times New Roman" w:cs="Times New Roman"/>
                <w:bCs/>
                <w:sz w:val="13"/>
                <w:szCs w:val="13"/>
              </w:rPr>
              <w:t>65</w:t>
            </w:r>
          </w:p>
        </w:tc>
        <w:tc>
          <w:tcPr>
            <w:tcW w:w="694" w:type="dxa"/>
            <w:vAlign w:val="center"/>
          </w:tcPr>
          <w:p w14:paraId="1A786699"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10</w:t>
            </w:r>
            <w:r>
              <w:rPr>
                <w:rFonts w:ascii="Times New Roman" w:eastAsia="宋体" w:hAnsi="Times New Roman" w:cs="Times New Roman"/>
                <w:bCs/>
                <w:sz w:val="13"/>
                <w:szCs w:val="13"/>
              </w:rPr>
              <w:t>～</w:t>
            </w:r>
            <w:r>
              <w:rPr>
                <w:rFonts w:ascii="Times New Roman" w:hAnsi="Times New Roman" w:cs="Times New Roman"/>
                <w:bCs/>
                <w:sz w:val="13"/>
                <w:szCs w:val="13"/>
              </w:rPr>
              <w:t>28</w:t>
            </w:r>
          </w:p>
        </w:tc>
        <w:tc>
          <w:tcPr>
            <w:tcW w:w="565" w:type="dxa"/>
            <w:vAlign w:val="center"/>
          </w:tcPr>
          <w:p w14:paraId="1804C7C9"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5</w:t>
            </w:r>
            <w:r>
              <w:rPr>
                <w:rFonts w:ascii="Times New Roman" w:eastAsia="宋体" w:hAnsi="Times New Roman" w:cs="Times New Roman"/>
                <w:bCs/>
                <w:sz w:val="13"/>
                <w:szCs w:val="13"/>
              </w:rPr>
              <w:t>～</w:t>
            </w:r>
            <w:r>
              <w:rPr>
                <w:rFonts w:ascii="Times New Roman" w:hAnsi="Times New Roman" w:cs="Times New Roman"/>
                <w:bCs/>
                <w:sz w:val="13"/>
                <w:szCs w:val="13"/>
              </w:rPr>
              <w:t>15</w:t>
            </w:r>
          </w:p>
        </w:tc>
        <w:tc>
          <w:tcPr>
            <w:tcW w:w="565" w:type="dxa"/>
            <w:vAlign w:val="center"/>
          </w:tcPr>
          <w:p w14:paraId="0A713972"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4</w:t>
            </w:r>
            <w:r>
              <w:rPr>
                <w:rFonts w:ascii="Times New Roman" w:eastAsia="宋体" w:hAnsi="Times New Roman" w:cs="Times New Roman"/>
                <w:bCs/>
                <w:sz w:val="13"/>
                <w:szCs w:val="13"/>
              </w:rPr>
              <w:t>～</w:t>
            </w:r>
            <w:r>
              <w:rPr>
                <w:rFonts w:ascii="Times New Roman" w:hAnsi="Times New Roman" w:cs="Times New Roman"/>
                <w:bCs/>
                <w:sz w:val="13"/>
                <w:szCs w:val="13"/>
              </w:rPr>
              <w:t>10</w:t>
            </w:r>
          </w:p>
        </w:tc>
        <w:tc>
          <w:tcPr>
            <w:tcW w:w="539" w:type="dxa"/>
            <w:vAlign w:val="center"/>
          </w:tcPr>
          <w:p w14:paraId="34B59292"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3</w:t>
            </w:r>
            <w:r>
              <w:rPr>
                <w:rFonts w:ascii="Times New Roman" w:eastAsia="宋体" w:hAnsi="Times New Roman" w:cs="Times New Roman"/>
                <w:bCs/>
                <w:sz w:val="13"/>
                <w:szCs w:val="13"/>
              </w:rPr>
              <w:t>～</w:t>
            </w:r>
            <w:r>
              <w:rPr>
                <w:rFonts w:ascii="Times New Roman" w:hAnsi="Times New Roman" w:cs="Times New Roman"/>
                <w:bCs/>
                <w:sz w:val="13"/>
                <w:szCs w:val="13"/>
              </w:rPr>
              <w:t>8</w:t>
            </w:r>
          </w:p>
        </w:tc>
        <w:tc>
          <w:tcPr>
            <w:tcW w:w="543" w:type="dxa"/>
            <w:vAlign w:val="center"/>
          </w:tcPr>
          <w:p w14:paraId="34C4C1CF"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3</w:t>
            </w:r>
            <w:r>
              <w:rPr>
                <w:rFonts w:ascii="Times New Roman" w:eastAsia="宋体" w:hAnsi="Times New Roman" w:cs="Times New Roman"/>
                <w:bCs/>
                <w:sz w:val="13"/>
                <w:szCs w:val="13"/>
              </w:rPr>
              <w:t>～</w:t>
            </w:r>
            <w:r>
              <w:rPr>
                <w:rFonts w:ascii="Times New Roman" w:hAnsi="Times New Roman" w:cs="Times New Roman"/>
                <w:bCs/>
                <w:sz w:val="13"/>
                <w:szCs w:val="13"/>
              </w:rPr>
              <w:t>6</w:t>
            </w:r>
          </w:p>
        </w:tc>
        <w:tc>
          <w:tcPr>
            <w:tcW w:w="563" w:type="dxa"/>
            <w:vAlign w:val="center"/>
          </w:tcPr>
          <w:p w14:paraId="7B4BE2B6"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2</w:t>
            </w:r>
            <w:r>
              <w:rPr>
                <w:rFonts w:ascii="Times New Roman" w:eastAsia="宋体" w:hAnsi="Times New Roman" w:cs="Times New Roman"/>
                <w:bCs/>
                <w:sz w:val="13"/>
                <w:szCs w:val="13"/>
              </w:rPr>
              <w:t>～</w:t>
            </w:r>
            <w:r>
              <w:rPr>
                <w:rFonts w:ascii="Times New Roman" w:hAnsi="Times New Roman" w:cs="Times New Roman"/>
                <w:bCs/>
                <w:sz w:val="13"/>
                <w:szCs w:val="13"/>
              </w:rPr>
              <w:t>6</w:t>
            </w:r>
          </w:p>
        </w:tc>
        <w:tc>
          <w:tcPr>
            <w:tcW w:w="575" w:type="dxa"/>
            <w:tcBorders>
              <w:right w:val="single" w:sz="4" w:space="0" w:color="auto"/>
            </w:tcBorders>
            <w:vAlign w:val="center"/>
          </w:tcPr>
          <w:p w14:paraId="29454905"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w:t>
            </w:r>
            <w:r>
              <w:rPr>
                <w:rFonts w:ascii="Times New Roman" w:eastAsia="宋体" w:hAnsi="Times New Roman" w:cs="Times New Roman"/>
                <w:bCs/>
                <w:sz w:val="13"/>
                <w:szCs w:val="13"/>
              </w:rPr>
              <w:t>～</w:t>
            </w:r>
            <w:r>
              <w:rPr>
                <w:rFonts w:ascii="Times New Roman" w:hAnsi="Times New Roman" w:cs="Times New Roman"/>
                <w:bCs/>
                <w:sz w:val="13"/>
                <w:szCs w:val="13"/>
              </w:rPr>
              <w:t>5</w:t>
            </w:r>
          </w:p>
        </w:tc>
      </w:tr>
      <w:tr w:rsidR="00AB18CE" w14:paraId="2FB0BA7C" w14:textId="77777777">
        <w:trPr>
          <w:gridAfter w:val="1"/>
          <w:wAfter w:w="6" w:type="dxa"/>
          <w:trHeight w:val="536"/>
        </w:trPr>
        <w:tc>
          <w:tcPr>
            <w:tcW w:w="734" w:type="dxa"/>
            <w:tcBorders>
              <w:left w:val="single" w:sz="4" w:space="0" w:color="auto"/>
            </w:tcBorders>
            <w:vAlign w:val="center"/>
          </w:tcPr>
          <w:p w14:paraId="750D1342"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SFAC-20</w:t>
            </w:r>
          </w:p>
        </w:tc>
        <w:tc>
          <w:tcPr>
            <w:tcW w:w="469" w:type="dxa"/>
            <w:vAlign w:val="center"/>
          </w:tcPr>
          <w:p w14:paraId="11A8BE25"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100</w:t>
            </w:r>
          </w:p>
        </w:tc>
        <w:tc>
          <w:tcPr>
            <w:tcW w:w="721" w:type="dxa"/>
            <w:vAlign w:val="center"/>
          </w:tcPr>
          <w:p w14:paraId="11934BF7"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100</w:t>
            </w:r>
          </w:p>
        </w:tc>
        <w:tc>
          <w:tcPr>
            <w:tcW w:w="732" w:type="dxa"/>
            <w:vAlign w:val="center"/>
          </w:tcPr>
          <w:p w14:paraId="5AD5F0E3"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90</w:t>
            </w:r>
            <w:r>
              <w:rPr>
                <w:rFonts w:ascii="Times New Roman" w:eastAsia="宋体" w:hAnsi="Times New Roman" w:cs="Times New Roman"/>
                <w:bCs/>
                <w:sz w:val="13"/>
                <w:szCs w:val="13"/>
              </w:rPr>
              <w:t>～</w:t>
            </w:r>
            <w:r>
              <w:rPr>
                <w:rFonts w:ascii="Times New Roman" w:hAnsi="Times New Roman" w:cs="Times New Roman"/>
                <w:bCs/>
                <w:sz w:val="13"/>
                <w:szCs w:val="13"/>
              </w:rPr>
              <w:t>100</w:t>
            </w:r>
          </w:p>
        </w:tc>
        <w:tc>
          <w:tcPr>
            <w:tcW w:w="722" w:type="dxa"/>
            <w:vAlign w:val="center"/>
          </w:tcPr>
          <w:p w14:paraId="5C870A1B"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60</w:t>
            </w:r>
            <w:r>
              <w:rPr>
                <w:rFonts w:ascii="Times New Roman" w:eastAsia="宋体" w:hAnsi="Times New Roman" w:cs="Times New Roman"/>
                <w:bCs/>
                <w:sz w:val="13"/>
                <w:szCs w:val="13"/>
              </w:rPr>
              <w:t>～</w:t>
            </w:r>
            <w:r>
              <w:rPr>
                <w:rFonts w:ascii="Times New Roman" w:hAnsi="Times New Roman" w:cs="Times New Roman"/>
                <w:bCs/>
                <w:sz w:val="13"/>
                <w:szCs w:val="13"/>
              </w:rPr>
              <w:t>90</w:t>
            </w:r>
          </w:p>
        </w:tc>
        <w:tc>
          <w:tcPr>
            <w:tcW w:w="675" w:type="dxa"/>
            <w:vAlign w:val="center"/>
          </w:tcPr>
          <w:p w14:paraId="439B9F40"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40</w:t>
            </w:r>
            <w:r>
              <w:rPr>
                <w:rFonts w:ascii="Times New Roman" w:eastAsia="宋体" w:hAnsi="Times New Roman" w:cs="Times New Roman"/>
                <w:bCs/>
                <w:sz w:val="13"/>
                <w:szCs w:val="13"/>
              </w:rPr>
              <w:t>～</w:t>
            </w:r>
            <w:r>
              <w:rPr>
                <w:rFonts w:ascii="Times New Roman" w:hAnsi="Times New Roman" w:cs="Times New Roman"/>
                <w:bCs/>
                <w:sz w:val="13"/>
                <w:szCs w:val="13"/>
              </w:rPr>
              <w:t>70</w:t>
            </w:r>
          </w:p>
        </w:tc>
        <w:tc>
          <w:tcPr>
            <w:tcW w:w="665" w:type="dxa"/>
            <w:vAlign w:val="center"/>
          </w:tcPr>
          <w:p w14:paraId="4439343D"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18</w:t>
            </w:r>
            <w:r>
              <w:rPr>
                <w:rFonts w:ascii="Times New Roman" w:eastAsia="宋体" w:hAnsi="Times New Roman" w:cs="Times New Roman"/>
                <w:bCs/>
                <w:sz w:val="13"/>
                <w:szCs w:val="13"/>
              </w:rPr>
              <w:t>～</w:t>
            </w:r>
            <w:r>
              <w:rPr>
                <w:rFonts w:ascii="Times New Roman" w:hAnsi="Times New Roman" w:cs="Times New Roman"/>
                <w:bCs/>
                <w:sz w:val="13"/>
                <w:szCs w:val="13"/>
              </w:rPr>
              <w:t>48</w:t>
            </w:r>
          </w:p>
        </w:tc>
        <w:tc>
          <w:tcPr>
            <w:tcW w:w="694" w:type="dxa"/>
            <w:vAlign w:val="center"/>
          </w:tcPr>
          <w:p w14:paraId="6195E7C4"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10</w:t>
            </w:r>
            <w:r>
              <w:rPr>
                <w:rFonts w:ascii="Times New Roman" w:eastAsia="宋体" w:hAnsi="Times New Roman" w:cs="Times New Roman"/>
                <w:bCs/>
                <w:sz w:val="13"/>
                <w:szCs w:val="13"/>
              </w:rPr>
              <w:t>～</w:t>
            </w:r>
            <w:r>
              <w:rPr>
                <w:rFonts w:ascii="Times New Roman" w:hAnsi="Times New Roman" w:cs="Times New Roman"/>
                <w:bCs/>
                <w:sz w:val="13"/>
                <w:szCs w:val="13"/>
              </w:rPr>
              <w:t>25</w:t>
            </w:r>
          </w:p>
        </w:tc>
        <w:tc>
          <w:tcPr>
            <w:tcW w:w="565" w:type="dxa"/>
            <w:vAlign w:val="center"/>
          </w:tcPr>
          <w:p w14:paraId="4EE941B7"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5</w:t>
            </w:r>
            <w:r>
              <w:rPr>
                <w:rFonts w:ascii="Times New Roman" w:eastAsia="宋体" w:hAnsi="Times New Roman" w:cs="Times New Roman"/>
                <w:bCs/>
                <w:sz w:val="13"/>
                <w:szCs w:val="13"/>
              </w:rPr>
              <w:t>～</w:t>
            </w:r>
            <w:r>
              <w:rPr>
                <w:rFonts w:ascii="Times New Roman" w:hAnsi="Times New Roman" w:cs="Times New Roman"/>
                <w:bCs/>
                <w:sz w:val="13"/>
                <w:szCs w:val="13"/>
              </w:rPr>
              <w:t>15</w:t>
            </w:r>
          </w:p>
        </w:tc>
        <w:tc>
          <w:tcPr>
            <w:tcW w:w="565" w:type="dxa"/>
            <w:vAlign w:val="center"/>
          </w:tcPr>
          <w:p w14:paraId="658AD874"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4</w:t>
            </w:r>
            <w:r>
              <w:rPr>
                <w:rFonts w:ascii="Times New Roman" w:eastAsia="宋体" w:hAnsi="Times New Roman" w:cs="Times New Roman"/>
                <w:bCs/>
                <w:sz w:val="13"/>
                <w:szCs w:val="13"/>
              </w:rPr>
              <w:t>～</w:t>
            </w:r>
            <w:r>
              <w:rPr>
                <w:rFonts w:ascii="Times New Roman" w:hAnsi="Times New Roman" w:cs="Times New Roman"/>
                <w:bCs/>
                <w:sz w:val="13"/>
                <w:szCs w:val="13"/>
              </w:rPr>
              <w:t>10</w:t>
            </w:r>
          </w:p>
        </w:tc>
        <w:tc>
          <w:tcPr>
            <w:tcW w:w="539" w:type="dxa"/>
            <w:vAlign w:val="center"/>
          </w:tcPr>
          <w:p w14:paraId="1A9EC537"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3</w:t>
            </w:r>
            <w:r>
              <w:rPr>
                <w:rFonts w:ascii="Times New Roman" w:eastAsia="宋体" w:hAnsi="Times New Roman" w:cs="Times New Roman"/>
                <w:bCs/>
                <w:sz w:val="13"/>
                <w:szCs w:val="13"/>
              </w:rPr>
              <w:t>～</w:t>
            </w:r>
            <w:r>
              <w:rPr>
                <w:rFonts w:ascii="Times New Roman" w:hAnsi="Times New Roman" w:cs="Times New Roman"/>
                <w:bCs/>
                <w:sz w:val="13"/>
                <w:szCs w:val="13"/>
              </w:rPr>
              <w:t>8</w:t>
            </w:r>
          </w:p>
        </w:tc>
        <w:tc>
          <w:tcPr>
            <w:tcW w:w="543" w:type="dxa"/>
            <w:vAlign w:val="center"/>
          </w:tcPr>
          <w:p w14:paraId="5800981C"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3</w:t>
            </w:r>
            <w:r>
              <w:rPr>
                <w:rFonts w:ascii="Times New Roman" w:eastAsia="宋体" w:hAnsi="Times New Roman" w:cs="Times New Roman"/>
                <w:bCs/>
                <w:sz w:val="13"/>
                <w:szCs w:val="13"/>
              </w:rPr>
              <w:t>～</w:t>
            </w:r>
            <w:r>
              <w:rPr>
                <w:rFonts w:ascii="Times New Roman" w:hAnsi="Times New Roman" w:cs="Times New Roman"/>
                <w:bCs/>
                <w:sz w:val="13"/>
                <w:szCs w:val="13"/>
              </w:rPr>
              <w:t>6</w:t>
            </w:r>
          </w:p>
        </w:tc>
        <w:tc>
          <w:tcPr>
            <w:tcW w:w="563" w:type="dxa"/>
            <w:vAlign w:val="center"/>
          </w:tcPr>
          <w:p w14:paraId="29D84ECD"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2</w:t>
            </w:r>
            <w:r>
              <w:rPr>
                <w:rFonts w:ascii="Times New Roman" w:eastAsia="宋体" w:hAnsi="Times New Roman" w:cs="Times New Roman"/>
                <w:bCs/>
                <w:sz w:val="13"/>
                <w:szCs w:val="13"/>
              </w:rPr>
              <w:t>～</w:t>
            </w:r>
            <w:r>
              <w:rPr>
                <w:rFonts w:ascii="Times New Roman" w:hAnsi="Times New Roman" w:cs="Times New Roman"/>
                <w:bCs/>
                <w:sz w:val="13"/>
                <w:szCs w:val="13"/>
              </w:rPr>
              <w:t>6</w:t>
            </w:r>
          </w:p>
        </w:tc>
        <w:tc>
          <w:tcPr>
            <w:tcW w:w="575" w:type="dxa"/>
            <w:tcBorders>
              <w:right w:val="single" w:sz="4" w:space="0" w:color="auto"/>
            </w:tcBorders>
            <w:vAlign w:val="center"/>
          </w:tcPr>
          <w:p w14:paraId="6A53E623"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w:t>
            </w:r>
            <w:r>
              <w:rPr>
                <w:rFonts w:ascii="Times New Roman" w:eastAsia="宋体" w:hAnsi="Times New Roman" w:cs="Times New Roman"/>
                <w:bCs/>
                <w:sz w:val="13"/>
                <w:szCs w:val="13"/>
              </w:rPr>
              <w:t>～</w:t>
            </w:r>
            <w:r>
              <w:rPr>
                <w:rFonts w:ascii="Times New Roman" w:hAnsi="Times New Roman" w:cs="Times New Roman"/>
                <w:bCs/>
                <w:sz w:val="13"/>
                <w:szCs w:val="13"/>
              </w:rPr>
              <w:t>5</w:t>
            </w:r>
          </w:p>
        </w:tc>
      </w:tr>
      <w:tr w:rsidR="00AB18CE" w14:paraId="5053620B" w14:textId="77777777">
        <w:trPr>
          <w:gridAfter w:val="1"/>
          <w:wAfter w:w="6" w:type="dxa"/>
          <w:trHeight w:val="542"/>
        </w:trPr>
        <w:tc>
          <w:tcPr>
            <w:tcW w:w="734" w:type="dxa"/>
            <w:tcBorders>
              <w:left w:val="single" w:sz="4" w:space="0" w:color="auto"/>
              <w:bottom w:val="single" w:sz="4" w:space="0" w:color="auto"/>
            </w:tcBorders>
            <w:vAlign w:val="center"/>
          </w:tcPr>
          <w:p w14:paraId="29EF04DC"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SFAC-25</w:t>
            </w:r>
          </w:p>
        </w:tc>
        <w:tc>
          <w:tcPr>
            <w:tcW w:w="469" w:type="dxa"/>
            <w:tcBorders>
              <w:bottom w:val="single" w:sz="4" w:space="0" w:color="auto"/>
            </w:tcBorders>
            <w:vAlign w:val="center"/>
          </w:tcPr>
          <w:p w14:paraId="519A2F48"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100</w:t>
            </w:r>
          </w:p>
        </w:tc>
        <w:tc>
          <w:tcPr>
            <w:tcW w:w="721" w:type="dxa"/>
            <w:tcBorders>
              <w:bottom w:val="single" w:sz="4" w:space="0" w:color="auto"/>
            </w:tcBorders>
            <w:vAlign w:val="center"/>
          </w:tcPr>
          <w:p w14:paraId="2314C250"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90</w:t>
            </w:r>
            <w:r>
              <w:rPr>
                <w:rFonts w:ascii="Times New Roman" w:eastAsia="宋体" w:hAnsi="Times New Roman" w:cs="Times New Roman"/>
                <w:bCs/>
                <w:sz w:val="13"/>
                <w:szCs w:val="13"/>
              </w:rPr>
              <w:t>～</w:t>
            </w:r>
            <w:r>
              <w:rPr>
                <w:rFonts w:ascii="Times New Roman" w:hAnsi="Times New Roman" w:cs="Times New Roman"/>
                <w:bCs/>
                <w:sz w:val="13"/>
                <w:szCs w:val="13"/>
              </w:rPr>
              <w:t>100</w:t>
            </w:r>
          </w:p>
        </w:tc>
        <w:tc>
          <w:tcPr>
            <w:tcW w:w="732" w:type="dxa"/>
            <w:tcBorders>
              <w:bottom w:val="single" w:sz="4" w:space="0" w:color="auto"/>
            </w:tcBorders>
            <w:vAlign w:val="center"/>
          </w:tcPr>
          <w:p w14:paraId="6E6F32C7"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80</w:t>
            </w:r>
            <w:r>
              <w:rPr>
                <w:rFonts w:ascii="Times New Roman" w:eastAsia="宋体" w:hAnsi="Times New Roman" w:cs="Times New Roman"/>
                <w:bCs/>
                <w:sz w:val="13"/>
                <w:szCs w:val="13"/>
              </w:rPr>
              <w:t>～</w:t>
            </w:r>
            <w:r>
              <w:rPr>
                <w:rFonts w:ascii="Times New Roman" w:hAnsi="Times New Roman" w:cs="Times New Roman"/>
                <w:bCs/>
                <w:sz w:val="13"/>
                <w:szCs w:val="13"/>
              </w:rPr>
              <w:t>90</w:t>
            </w:r>
          </w:p>
        </w:tc>
        <w:tc>
          <w:tcPr>
            <w:tcW w:w="722" w:type="dxa"/>
            <w:tcBorders>
              <w:bottom w:val="single" w:sz="4" w:space="0" w:color="auto"/>
            </w:tcBorders>
            <w:vAlign w:val="center"/>
          </w:tcPr>
          <w:p w14:paraId="3AFBF394"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50</w:t>
            </w:r>
            <w:r>
              <w:rPr>
                <w:rFonts w:ascii="Times New Roman" w:eastAsia="宋体" w:hAnsi="Times New Roman" w:cs="Times New Roman"/>
                <w:bCs/>
                <w:sz w:val="13"/>
                <w:szCs w:val="13"/>
              </w:rPr>
              <w:t>～</w:t>
            </w:r>
            <w:r>
              <w:rPr>
                <w:rFonts w:ascii="Times New Roman" w:hAnsi="Times New Roman" w:cs="Times New Roman"/>
                <w:bCs/>
                <w:sz w:val="13"/>
                <w:szCs w:val="13"/>
              </w:rPr>
              <w:t>90</w:t>
            </w:r>
          </w:p>
        </w:tc>
        <w:tc>
          <w:tcPr>
            <w:tcW w:w="675" w:type="dxa"/>
            <w:tcBorders>
              <w:bottom w:val="single" w:sz="4" w:space="0" w:color="auto"/>
            </w:tcBorders>
            <w:vAlign w:val="center"/>
          </w:tcPr>
          <w:p w14:paraId="6EBC5532"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35-60</w:t>
            </w:r>
          </w:p>
        </w:tc>
        <w:tc>
          <w:tcPr>
            <w:tcW w:w="665" w:type="dxa"/>
            <w:tcBorders>
              <w:bottom w:val="single" w:sz="4" w:space="0" w:color="auto"/>
            </w:tcBorders>
            <w:vAlign w:val="center"/>
          </w:tcPr>
          <w:p w14:paraId="4A1D5699"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15</w:t>
            </w:r>
            <w:r>
              <w:rPr>
                <w:rFonts w:ascii="Times New Roman" w:eastAsia="宋体" w:hAnsi="Times New Roman" w:cs="Times New Roman"/>
                <w:bCs/>
                <w:sz w:val="13"/>
                <w:szCs w:val="13"/>
              </w:rPr>
              <w:t>～</w:t>
            </w:r>
            <w:r>
              <w:rPr>
                <w:rFonts w:ascii="Times New Roman" w:hAnsi="Times New Roman" w:cs="Times New Roman"/>
                <w:bCs/>
                <w:sz w:val="13"/>
                <w:szCs w:val="13"/>
              </w:rPr>
              <w:t>40</w:t>
            </w:r>
          </w:p>
        </w:tc>
        <w:tc>
          <w:tcPr>
            <w:tcW w:w="694" w:type="dxa"/>
            <w:tcBorders>
              <w:bottom w:val="single" w:sz="4" w:space="0" w:color="auto"/>
            </w:tcBorders>
            <w:vAlign w:val="center"/>
          </w:tcPr>
          <w:p w14:paraId="62901A19"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8</w:t>
            </w:r>
            <w:r>
              <w:rPr>
                <w:rFonts w:ascii="Times New Roman" w:eastAsia="宋体" w:hAnsi="Times New Roman" w:cs="Times New Roman"/>
                <w:bCs/>
                <w:sz w:val="13"/>
                <w:szCs w:val="13"/>
              </w:rPr>
              <w:t>～</w:t>
            </w:r>
            <w:r>
              <w:rPr>
                <w:rFonts w:ascii="Times New Roman" w:hAnsi="Times New Roman" w:cs="Times New Roman"/>
                <w:bCs/>
                <w:sz w:val="13"/>
                <w:szCs w:val="13"/>
              </w:rPr>
              <w:t>20</w:t>
            </w:r>
          </w:p>
        </w:tc>
        <w:tc>
          <w:tcPr>
            <w:tcW w:w="565" w:type="dxa"/>
            <w:tcBorders>
              <w:bottom w:val="single" w:sz="4" w:space="0" w:color="auto"/>
            </w:tcBorders>
            <w:vAlign w:val="center"/>
          </w:tcPr>
          <w:p w14:paraId="4D462E36"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5</w:t>
            </w:r>
            <w:r>
              <w:rPr>
                <w:rFonts w:ascii="Times New Roman" w:eastAsia="宋体" w:hAnsi="Times New Roman" w:cs="Times New Roman"/>
                <w:bCs/>
                <w:sz w:val="13"/>
                <w:szCs w:val="13"/>
              </w:rPr>
              <w:t>～</w:t>
            </w:r>
            <w:r>
              <w:rPr>
                <w:rFonts w:ascii="Times New Roman" w:hAnsi="Times New Roman" w:cs="Times New Roman"/>
                <w:bCs/>
                <w:sz w:val="13"/>
                <w:szCs w:val="13"/>
              </w:rPr>
              <w:t>15</w:t>
            </w:r>
          </w:p>
        </w:tc>
        <w:tc>
          <w:tcPr>
            <w:tcW w:w="565" w:type="dxa"/>
            <w:tcBorders>
              <w:bottom w:val="single" w:sz="4" w:space="0" w:color="auto"/>
            </w:tcBorders>
            <w:vAlign w:val="center"/>
          </w:tcPr>
          <w:p w14:paraId="1867B47F"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4</w:t>
            </w:r>
            <w:r>
              <w:rPr>
                <w:rFonts w:ascii="Times New Roman" w:eastAsia="宋体" w:hAnsi="Times New Roman" w:cs="Times New Roman"/>
                <w:bCs/>
                <w:sz w:val="13"/>
                <w:szCs w:val="13"/>
              </w:rPr>
              <w:t>～</w:t>
            </w:r>
            <w:r>
              <w:rPr>
                <w:rFonts w:ascii="Times New Roman" w:hAnsi="Times New Roman" w:cs="Times New Roman"/>
                <w:bCs/>
                <w:sz w:val="13"/>
                <w:szCs w:val="13"/>
              </w:rPr>
              <w:t>10</w:t>
            </w:r>
          </w:p>
        </w:tc>
        <w:tc>
          <w:tcPr>
            <w:tcW w:w="539" w:type="dxa"/>
            <w:tcBorders>
              <w:bottom w:val="single" w:sz="4" w:space="0" w:color="auto"/>
            </w:tcBorders>
            <w:vAlign w:val="center"/>
          </w:tcPr>
          <w:p w14:paraId="5D842EAC"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3</w:t>
            </w:r>
            <w:r>
              <w:rPr>
                <w:rFonts w:ascii="Times New Roman" w:eastAsia="宋体" w:hAnsi="Times New Roman" w:cs="Times New Roman"/>
                <w:bCs/>
                <w:sz w:val="13"/>
                <w:szCs w:val="13"/>
              </w:rPr>
              <w:t>～</w:t>
            </w:r>
            <w:r>
              <w:rPr>
                <w:rFonts w:ascii="Times New Roman" w:hAnsi="Times New Roman" w:cs="Times New Roman"/>
                <w:bCs/>
                <w:sz w:val="13"/>
                <w:szCs w:val="13"/>
              </w:rPr>
              <w:t>8</w:t>
            </w:r>
          </w:p>
        </w:tc>
        <w:tc>
          <w:tcPr>
            <w:tcW w:w="543" w:type="dxa"/>
            <w:tcBorders>
              <w:bottom w:val="single" w:sz="4" w:space="0" w:color="auto"/>
            </w:tcBorders>
            <w:vAlign w:val="center"/>
          </w:tcPr>
          <w:p w14:paraId="32FF61B7"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3</w:t>
            </w:r>
            <w:r>
              <w:rPr>
                <w:rFonts w:ascii="Times New Roman" w:eastAsia="宋体" w:hAnsi="Times New Roman" w:cs="Times New Roman"/>
                <w:bCs/>
                <w:sz w:val="13"/>
                <w:szCs w:val="13"/>
              </w:rPr>
              <w:t>～</w:t>
            </w:r>
            <w:r>
              <w:rPr>
                <w:rFonts w:ascii="Times New Roman" w:hAnsi="Times New Roman" w:cs="Times New Roman"/>
                <w:bCs/>
                <w:sz w:val="13"/>
                <w:szCs w:val="13"/>
              </w:rPr>
              <w:t>6</w:t>
            </w:r>
          </w:p>
        </w:tc>
        <w:tc>
          <w:tcPr>
            <w:tcW w:w="563" w:type="dxa"/>
            <w:tcBorders>
              <w:bottom w:val="single" w:sz="4" w:space="0" w:color="auto"/>
            </w:tcBorders>
            <w:vAlign w:val="center"/>
          </w:tcPr>
          <w:p w14:paraId="0A546C2C"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2</w:t>
            </w:r>
            <w:r>
              <w:rPr>
                <w:rFonts w:ascii="Times New Roman" w:eastAsia="宋体" w:hAnsi="Times New Roman" w:cs="Times New Roman"/>
                <w:bCs/>
                <w:sz w:val="13"/>
                <w:szCs w:val="13"/>
              </w:rPr>
              <w:t>～</w:t>
            </w:r>
            <w:r>
              <w:rPr>
                <w:rFonts w:ascii="Times New Roman" w:hAnsi="Times New Roman" w:cs="Times New Roman"/>
                <w:bCs/>
                <w:sz w:val="13"/>
                <w:szCs w:val="13"/>
              </w:rPr>
              <w:t>6</w:t>
            </w:r>
          </w:p>
        </w:tc>
        <w:tc>
          <w:tcPr>
            <w:tcW w:w="575" w:type="dxa"/>
            <w:tcBorders>
              <w:bottom w:val="single" w:sz="4" w:space="0" w:color="auto"/>
              <w:right w:val="single" w:sz="4" w:space="0" w:color="auto"/>
            </w:tcBorders>
            <w:vAlign w:val="center"/>
          </w:tcPr>
          <w:p w14:paraId="63C67A6C" w14:textId="77777777" w:rsidR="00AB18CE" w:rsidRDefault="00000000">
            <w:pPr>
              <w:jc w:val="center"/>
              <w:rPr>
                <w:rFonts w:ascii="Times New Roman" w:hAnsi="Times New Roman" w:cs="Times New Roman"/>
                <w:bCs/>
                <w:sz w:val="13"/>
                <w:szCs w:val="13"/>
              </w:rPr>
            </w:pPr>
            <w:r>
              <w:rPr>
                <w:rFonts w:ascii="Times New Roman" w:hAnsi="Times New Roman" w:cs="Times New Roman"/>
                <w:bCs/>
                <w:sz w:val="13"/>
                <w:szCs w:val="13"/>
              </w:rPr>
              <w:t>1</w:t>
            </w:r>
            <w:r>
              <w:rPr>
                <w:rFonts w:ascii="Times New Roman" w:eastAsia="宋体" w:hAnsi="Times New Roman" w:cs="Times New Roman"/>
                <w:bCs/>
                <w:sz w:val="13"/>
                <w:szCs w:val="13"/>
              </w:rPr>
              <w:t>～</w:t>
            </w:r>
            <w:r>
              <w:rPr>
                <w:rFonts w:ascii="Times New Roman" w:hAnsi="Times New Roman" w:cs="Times New Roman"/>
                <w:bCs/>
                <w:sz w:val="13"/>
                <w:szCs w:val="13"/>
              </w:rPr>
              <w:t>5</w:t>
            </w:r>
          </w:p>
        </w:tc>
      </w:tr>
    </w:tbl>
    <w:p w14:paraId="29E50D8C" w14:textId="77777777" w:rsidR="00AB18CE" w:rsidRDefault="00000000">
      <w:pPr>
        <w:pStyle w:val="Style2"/>
        <w:spacing w:line="360" w:lineRule="auto"/>
        <w:rPr>
          <w:sz w:val="24"/>
          <w:szCs w:val="24"/>
        </w:rPr>
      </w:pPr>
      <w:r>
        <w:rPr>
          <w:b/>
          <w:bCs/>
          <w:kern w:val="0"/>
          <w:sz w:val="24"/>
          <w:szCs w:val="24"/>
        </w:rPr>
        <w:t xml:space="preserve">5.1.3 </w:t>
      </w:r>
      <w:r>
        <w:rPr>
          <w:sz w:val="24"/>
          <w:szCs w:val="24"/>
        </w:rPr>
        <w:t>基体沥青混合料的技术要求应符合表</w:t>
      </w:r>
      <w:r>
        <w:rPr>
          <w:sz w:val="24"/>
          <w:szCs w:val="24"/>
        </w:rPr>
        <w:t>5.1.3</w:t>
      </w:r>
      <w:r>
        <w:rPr>
          <w:sz w:val="24"/>
          <w:szCs w:val="24"/>
        </w:rPr>
        <w:t>的规定。</w:t>
      </w:r>
      <w:r>
        <w:rPr>
          <w:rFonts w:hint="eastAsia"/>
          <w:sz w:val="24"/>
          <w:szCs w:val="24"/>
        </w:rPr>
        <w:t>连通空隙率的测定应按本规范附录</w:t>
      </w:r>
      <w:r>
        <w:rPr>
          <w:rFonts w:hint="eastAsia"/>
          <w:sz w:val="24"/>
          <w:szCs w:val="24"/>
        </w:rPr>
        <w:t>C</w:t>
      </w:r>
      <w:r>
        <w:rPr>
          <w:rFonts w:hint="eastAsia"/>
          <w:sz w:val="24"/>
          <w:szCs w:val="24"/>
        </w:rPr>
        <w:t>的方法确定。</w:t>
      </w:r>
    </w:p>
    <w:p w14:paraId="53458D9F" w14:textId="77777777" w:rsidR="00AB18CE" w:rsidRDefault="00000000">
      <w:pPr>
        <w:spacing w:line="360" w:lineRule="auto"/>
        <w:ind w:firstLineChars="200" w:firstLine="422"/>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表</w:t>
      </w:r>
      <w:r>
        <w:rPr>
          <w:rFonts w:ascii="Times New Roman" w:eastAsia="宋体" w:hAnsi="Times New Roman" w:cs="Times New Roman"/>
          <w:b/>
          <w:bCs/>
          <w:sz w:val="21"/>
          <w:szCs w:val="21"/>
        </w:rPr>
        <w:t xml:space="preserve">5.1.3  </w:t>
      </w:r>
      <w:r>
        <w:rPr>
          <w:rFonts w:ascii="Times New Roman" w:eastAsia="宋体" w:hAnsi="Times New Roman" w:cs="Times New Roman"/>
          <w:b/>
          <w:bCs/>
          <w:sz w:val="21"/>
          <w:szCs w:val="21"/>
        </w:rPr>
        <w:t>基体沥青混合料技术要求</w:t>
      </w:r>
    </w:p>
    <w:tbl>
      <w:tblPr>
        <w:tblStyle w:val="af3"/>
        <w:tblW w:w="8518" w:type="dxa"/>
        <w:tblLayout w:type="fixed"/>
        <w:tblLook w:val="04A0" w:firstRow="1" w:lastRow="0" w:firstColumn="1" w:lastColumn="0" w:noHBand="0" w:noVBand="1"/>
      </w:tblPr>
      <w:tblGrid>
        <w:gridCol w:w="2802"/>
        <w:gridCol w:w="1446"/>
        <w:gridCol w:w="2628"/>
        <w:gridCol w:w="1642"/>
      </w:tblGrid>
      <w:tr w:rsidR="00AB18CE" w14:paraId="031354F8" w14:textId="77777777">
        <w:trPr>
          <w:trHeight w:val="449"/>
        </w:trPr>
        <w:tc>
          <w:tcPr>
            <w:tcW w:w="2802" w:type="dxa"/>
            <w:tcBorders>
              <w:tl2br w:val="nil"/>
              <w:tr2bl w:val="nil"/>
            </w:tcBorders>
            <w:vAlign w:val="center"/>
          </w:tcPr>
          <w:p w14:paraId="2E56FDD4"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试验项目</w:t>
            </w:r>
          </w:p>
        </w:tc>
        <w:tc>
          <w:tcPr>
            <w:tcW w:w="1446" w:type="dxa"/>
            <w:tcBorders>
              <w:tl2br w:val="nil"/>
              <w:tr2bl w:val="nil"/>
            </w:tcBorders>
            <w:vAlign w:val="center"/>
          </w:tcPr>
          <w:p w14:paraId="5A548B86"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单位</w:t>
            </w:r>
          </w:p>
        </w:tc>
        <w:tc>
          <w:tcPr>
            <w:tcW w:w="2628" w:type="dxa"/>
            <w:tcBorders>
              <w:tl2br w:val="nil"/>
              <w:tr2bl w:val="nil"/>
            </w:tcBorders>
            <w:vAlign w:val="center"/>
          </w:tcPr>
          <w:p w14:paraId="787987E4"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技术要求</w:t>
            </w:r>
          </w:p>
        </w:tc>
        <w:tc>
          <w:tcPr>
            <w:tcW w:w="1642" w:type="dxa"/>
            <w:tcBorders>
              <w:tl2br w:val="nil"/>
              <w:tr2bl w:val="nil"/>
            </w:tcBorders>
            <w:vAlign w:val="center"/>
          </w:tcPr>
          <w:p w14:paraId="695F2B77"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试验方法</w:t>
            </w:r>
          </w:p>
        </w:tc>
      </w:tr>
      <w:tr w:rsidR="00AB18CE" w14:paraId="48FD7B7F" w14:textId="77777777">
        <w:trPr>
          <w:trHeight w:val="449"/>
        </w:trPr>
        <w:tc>
          <w:tcPr>
            <w:tcW w:w="2802" w:type="dxa"/>
            <w:tcBorders>
              <w:tl2br w:val="nil"/>
              <w:tr2bl w:val="nil"/>
            </w:tcBorders>
            <w:vAlign w:val="center"/>
          </w:tcPr>
          <w:p w14:paraId="17AF4E51"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马歇尔试件尺寸</w:t>
            </w:r>
          </w:p>
        </w:tc>
        <w:tc>
          <w:tcPr>
            <w:tcW w:w="1446" w:type="dxa"/>
            <w:tcBorders>
              <w:tl2br w:val="nil"/>
              <w:tr2bl w:val="nil"/>
            </w:tcBorders>
            <w:vAlign w:val="center"/>
          </w:tcPr>
          <w:p w14:paraId="3B5C30F3"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mm</w:t>
            </w:r>
          </w:p>
        </w:tc>
        <w:tc>
          <w:tcPr>
            <w:tcW w:w="2628" w:type="dxa"/>
            <w:tcBorders>
              <w:tl2br w:val="nil"/>
              <w:tr2bl w:val="nil"/>
            </w:tcBorders>
            <w:vAlign w:val="center"/>
          </w:tcPr>
          <w:p w14:paraId="5ACEBB9C"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Φ101.6×63.5</w:t>
            </w:r>
          </w:p>
        </w:tc>
        <w:tc>
          <w:tcPr>
            <w:tcW w:w="1642" w:type="dxa"/>
            <w:tcBorders>
              <w:tl2br w:val="nil"/>
              <w:tr2bl w:val="nil"/>
            </w:tcBorders>
            <w:vAlign w:val="center"/>
          </w:tcPr>
          <w:p w14:paraId="480027A3"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T 0702</w:t>
            </w:r>
          </w:p>
        </w:tc>
      </w:tr>
      <w:tr w:rsidR="00AB18CE" w14:paraId="4599C22D" w14:textId="77777777">
        <w:trPr>
          <w:trHeight w:val="449"/>
        </w:trPr>
        <w:tc>
          <w:tcPr>
            <w:tcW w:w="2802" w:type="dxa"/>
            <w:tcBorders>
              <w:tl2br w:val="nil"/>
              <w:tr2bl w:val="nil"/>
            </w:tcBorders>
            <w:vAlign w:val="center"/>
          </w:tcPr>
          <w:p w14:paraId="3F778477"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马歇尔</w:t>
            </w:r>
            <w:proofErr w:type="gramStart"/>
            <w:r>
              <w:rPr>
                <w:rFonts w:asciiTheme="minorEastAsia" w:hAnsiTheme="minorEastAsia" w:cs="Times New Roman"/>
                <w:bCs/>
                <w:sz w:val="21"/>
                <w:szCs w:val="21"/>
              </w:rPr>
              <w:t>试件击实次数</w:t>
            </w:r>
            <w:proofErr w:type="gramEnd"/>
          </w:p>
        </w:tc>
        <w:tc>
          <w:tcPr>
            <w:tcW w:w="1446" w:type="dxa"/>
            <w:tcBorders>
              <w:tl2br w:val="nil"/>
              <w:tr2bl w:val="nil"/>
            </w:tcBorders>
            <w:vAlign w:val="center"/>
          </w:tcPr>
          <w:p w14:paraId="67218E16"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次</w:t>
            </w:r>
          </w:p>
        </w:tc>
        <w:tc>
          <w:tcPr>
            <w:tcW w:w="2628" w:type="dxa"/>
            <w:tcBorders>
              <w:tl2br w:val="nil"/>
              <w:tr2bl w:val="nil"/>
            </w:tcBorders>
            <w:vAlign w:val="center"/>
          </w:tcPr>
          <w:p w14:paraId="0D54DF6D"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50（</w:t>
            </w:r>
            <w:proofErr w:type="gramStart"/>
            <w:r>
              <w:rPr>
                <w:rFonts w:asciiTheme="minorEastAsia" w:hAnsiTheme="minorEastAsia" w:cs="Times New Roman"/>
                <w:bCs/>
                <w:sz w:val="21"/>
                <w:szCs w:val="21"/>
              </w:rPr>
              <w:t>双面击实</w:t>
            </w:r>
            <w:proofErr w:type="gramEnd"/>
            <w:r>
              <w:rPr>
                <w:rFonts w:asciiTheme="minorEastAsia" w:hAnsiTheme="minorEastAsia" w:cs="Times New Roman"/>
                <w:bCs/>
                <w:sz w:val="21"/>
                <w:szCs w:val="21"/>
              </w:rPr>
              <w:t>）</w:t>
            </w:r>
          </w:p>
        </w:tc>
        <w:tc>
          <w:tcPr>
            <w:tcW w:w="1642" w:type="dxa"/>
            <w:tcBorders>
              <w:tl2br w:val="nil"/>
              <w:tr2bl w:val="nil"/>
            </w:tcBorders>
            <w:vAlign w:val="center"/>
          </w:tcPr>
          <w:p w14:paraId="0C0C0EA0"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T 0702</w:t>
            </w:r>
          </w:p>
        </w:tc>
      </w:tr>
      <w:tr w:rsidR="00AB18CE" w14:paraId="65702B5A" w14:textId="77777777">
        <w:trPr>
          <w:trHeight w:val="449"/>
        </w:trPr>
        <w:tc>
          <w:tcPr>
            <w:tcW w:w="2802" w:type="dxa"/>
            <w:tcBorders>
              <w:tl2br w:val="nil"/>
              <w:tr2bl w:val="nil"/>
            </w:tcBorders>
            <w:vAlign w:val="center"/>
          </w:tcPr>
          <w:p w14:paraId="36BB1F13"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空隙率</w:t>
            </w:r>
          </w:p>
        </w:tc>
        <w:tc>
          <w:tcPr>
            <w:tcW w:w="1446" w:type="dxa"/>
            <w:tcBorders>
              <w:tl2br w:val="nil"/>
              <w:tr2bl w:val="nil"/>
            </w:tcBorders>
            <w:vAlign w:val="center"/>
          </w:tcPr>
          <w:p w14:paraId="43A3F6DE"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w:t>
            </w:r>
          </w:p>
        </w:tc>
        <w:tc>
          <w:tcPr>
            <w:tcW w:w="2628" w:type="dxa"/>
            <w:tcBorders>
              <w:tl2br w:val="nil"/>
              <w:tr2bl w:val="nil"/>
            </w:tcBorders>
            <w:vAlign w:val="center"/>
          </w:tcPr>
          <w:p w14:paraId="044269C2"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20～30</w:t>
            </w:r>
          </w:p>
        </w:tc>
        <w:tc>
          <w:tcPr>
            <w:tcW w:w="1642" w:type="dxa"/>
            <w:tcBorders>
              <w:tl2br w:val="nil"/>
              <w:tr2bl w:val="nil"/>
            </w:tcBorders>
            <w:vAlign w:val="center"/>
          </w:tcPr>
          <w:p w14:paraId="02DFF96B"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T 0708</w:t>
            </w:r>
          </w:p>
        </w:tc>
      </w:tr>
      <w:tr w:rsidR="00AB18CE" w14:paraId="22844623" w14:textId="77777777">
        <w:trPr>
          <w:trHeight w:val="449"/>
        </w:trPr>
        <w:tc>
          <w:tcPr>
            <w:tcW w:w="2802" w:type="dxa"/>
            <w:tcBorders>
              <w:tl2br w:val="nil"/>
              <w:tr2bl w:val="nil"/>
            </w:tcBorders>
            <w:vAlign w:val="center"/>
          </w:tcPr>
          <w:p w14:paraId="1B3BFF5B"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连通空隙率</w:t>
            </w:r>
          </w:p>
        </w:tc>
        <w:tc>
          <w:tcPr>
            <w:tcW w:w="1446" w:type="dxa"/>
            <w:tcBorders>
              <w:tl2br w:val="nil"/>
              <w:tr2bl w:val="nil"/>
            </w:tcBorders>
            <w:vAlign w:val="center"/>
          </w:tcPr>
          <w:p w14:paraId="67C00080"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w:t>
            </w:r>
          </w:p>
        </w:tc>
        <w:tc>
          <w:tcPr>
            <w:tcW w:w="2628" w:type="dxa"/>
            <w:tcBorders>
              <w:tl2br w:val="nil"/>
              <w:tr2bl w:val="nil"/>
            </w:tcBorders>
            <w:vAlign w:val="center"/>
          </w:tcPr>
          <w:p w14:paraId="4BE0226A"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≥16</w:t>
            </w:r>
          </w:p>
        </w:tc>
        <w:tc>
          <w:tcPr>
            <w:tcW w:w="1642" w:type="dxa"/>
            <w:tcBorders>
              <w:tl2br w:val="nil"/>
              <w:tr2bl w:val="nil"/>
            </w:tcBorders>
            <w:vAlign w:val="center"/>
          </w:tcPr>
          <w:p w14:paraId="70951645"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附录</w:t>
            </w:r>
            <w:r>
              <w:rPr>
                <w:rFonts w:asciiTheme="minorEastAsia" w:hAnsiTheme="minorEastAsia" w:cs="Times New Roman" w:hint="eastAsia"/>
                <w:bCs/>
                <w:sz w:val="21"/>
                <w:szCs w:val="21"/>
              </w:rPr>
              <w:t>C</w:t>
            </w:r>
          </w:p>
        </w:tc>
      </w:tr>
      <w:tr w:rsidR="00AB18CE" w14:paraId="60539E26" w14:textId="77777777">
        <w:trPr>
          <w:trHeight w:val="449"/>
        </w:trPr>
        <w:tc>
          <w:tcPr>
            <w:tcW w:w="2802" w:type="dxa"/>
            <w:tcBorders>
              <w:tl2br w:val="nil"/>
              <w:tr2bl w:val="nil"/>
            </w:tcBorders>
            <w:vAlign w:val="center"/>
          </w:tcPr>
          <w:p w14:paraId="478363F0"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马歇尔稳定度</w:t>
            </w:r>
          </w:p>
        </w:tc>
        <w:tc>
          <w:tcPr>
            <w:tcW w:w="1446" w:type="dxa"/>
            <w:tcBorders>
              <w:tl2br w:val="nil"/>
              <w:tr2bl w:val="nil"/>
            </w:tcBorders>
            <w:vAlign w:val="center"/>
          </w:tcPr>
          <w:p w14:paraId="169DC302" w14:textId="77777777" w:rsidR="00AB18CE" w:rsidRDefault="00000000">
            <w:pPr>
              <w:jc w:val="center"/>
              <w:rPr>
                <w:rFonts w:asciiTheme="minorEastAsia" w:hAnsiTheme="minorEastAsia" w:cs="Times New Roman"/>
                <w:bCs/>
                <w:sz w:val="21"/>
                <w:szCs w:val="21"/>
              </w:rPr>
            </w:pPr>
            <w:proofErr w:type="spellStart"/>
            <w:r>
              <w:rPr>
                <w:rFonts w:asciiTheme="minorEastAsia" w:hAnsiTheme="minorEastAsia" w:cs="Times New Roman"/>
                <w:bCs/>
                <w:sz w:val="21"/>
                <w:szCs w:val="21"/>
              </w:rPr>
              <w:t>kN</w:t>
            </w:r>
            <w:proofErr w:type="spellEnd"/>
          </w:p>
        </w:tc>
        <w:tc>
          <w:tcPr>
            <w:tcW w:w="2628" w:type="dxa"/>
            <w:tcBorders>
              <w:tl2br w:val="nil"/>
              <w:tr2bl w:val="nil"/>
            </w:tcBorders>
            <w:vAlign w:val="center"/>
          </w:tcPr>
          <w:p w14:paraId="3D4EEEE1"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≥3.0</w:t>
            </w:r>
          </w:p>
        </w:tc>
        <w:tc>
          <w:tcPr>
            <w:tcW w:w="1642" w:type="dxa"/>
            <w:tcBorders>
              <w:tl2br w:val="nil"/>
              <w:tr2bl w:val="nil"/>
            </w:tcBorders>
            <w:vAlign w:val="center"/>
          </w:tcPr>
          <w:p w14:paraId="182F0EB3"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T 0709</w:t>
            </w:r>
          </w:p>
        </w:tc>
      </w:tr>
      <w:tr w:rsidR="00AB18CE" w14:paraId="4E9FAC8A" w14:textId="77777777">
        <w:trPr>
          <w:trHeight w:val="449"/>
        </w:trPr>
        <w:tc>
          <w:tcPr>
            <w:tcW w:w="2802" w:type="dxa"/>
            <w:tcBorders>
              <w:tl2br w:val="nil"/>
              <w:tr2bl w:val="nil"/>
            </w:tcBorders>
            <w:vAlign w:val="center"/>
          </w:tcPr>
          <w:p w14:paraId="02E70FB2" w14:textId="77777777" w:rsidR="00AB18CE" w:rsidRDefault="00000000">
            <w:pPr>
              <w:jc w:val="center"/>
              <w:rPr>
                <w:rFonts w:asciiTheme="minorEastAsia" w:hAnsiTheme="minorEastAsia" w:cs="Times New Roman"/>
                <w:bCs/>
                <w:sz w:val="21"/>
                <w:szCs w:val="21"/>
              </w:rPr>
            </w:pPr>
            <w:proofErr w:type="gramStart"/>
            <w:r>
              <w:rPr>
                <w:rFonts w:asciiTheme="minorEastAsia" w:hAnsiTheme="minorEastAsia" w:cs="Times New Roman"/>
                <w:bCs/>
                <w:sz w:val="21"/>
                <w:szCs w:val="21"/>
              </w:rPr>
              <w:t>析漏损失</w:t>
            </w:r>
            <w:proofErr w:type="gramEnd"/>
          </w:p>
        </w:tc>
        <w:tc>
          <w:tcPr>
            <w:tcW w:w="1446" w:type="dxa"/>
            <w:tcBorders>
              <w:tl2br w:val="nil"/>
              <w:tr2bl w:val="nil"/>
            </w:tcBorders>
            <w:vAlign w:val="center"/>
          </w:tcPr>
          <w:p w14:paraId="7551C4C0"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w:t>
            </w:r>
          </w:p>
        </w:tc>
        <w:tc>
          <w:tcPr>
            <w:tcW w:w="2628" w:type="dxa"/>
            <w:tcBorders>
              <w:tl2br w:val="nil"/>
              <w:tr2bl w:val="nil"/>
            </w:tcBorders>
            <w:vAlign w:val="center"/>
          </w:tcPr>
          <w:p w14:paraId="5CF5F695"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hint="eastAsia"/>
                <w:bCs/>
                <w:sz w:val="21"/>
                <w:szCs w:val="21"/>
              </w:rPr>
              <w:t>＜</w:t>
            </w:r>
            <w:r>
              <w:rPr>
                <w:rFonts w:asciiTheme="minorEastAsia" w:hAnsiTheme="minorEastAsia" w:cs="Times New Roman"/>
                <w:bCs/>
                <w:sz w:val="21"/>
                <w:szCs w:val="21"/>
              </w:rPr>
              <w:t xml:space="preserve">0.4 </w:t>
            </w:r>
          </w:p>
        </w:tc>
        <w:tc>
          <w:tcPr>
            <w:tcW w:w="1642" w:type="dxa"/>
            <w:tcBorders>
              <w:tl2br w:val="nil"/>
              <w:tr2bl w:val="nil"/>
            </w:tcBorders>
            <w:vAlign w:val="center"/>
          </w:tcPr>
          <w:p w14:paraId="63019435"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T 0732</w:t>
            </w:r>
          </w:p>
        </w:tc>
      </w:tr>
      <w:tr w:rsidR="00AB18CE" w14:paraId="5375C474" w14:textId="77777777">
        <w:trPr>
          <w:trHeight w:val="465"/>
        </w:trPr>
        <w:tc>
          <w:tcPr>
            <w:tcW w:w="2802" w:type="dxa"/>
            <w:tcBorders>
              <w:tl2br w:val="nil"/>
              <w:tr2bl w:val="nil"/>
            </w:tcBorders>
            <w:vAlign w:val="center"/>
          </w:tcPr>
          <w:p w14:paraId="5EAB0A90"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 xml:space="preserve"> 肯塔堡飞散损失</w:t>
            </w:r>
          </w:p>
        </w:tc>
        <w:tc>
          <w:tcPr>
            <w:tcW w:w="1446" w:type="dxa"/>
            <w:tcBorders>
              <w:tl2br w:val="nil"/>
              <w:tr2bl w:val="nil"/>
            </w:tcBorders>
            <w:vAlign w:val="center"/>
          </w:tcPr>
          <w:p w14:paraId="62C12DBF"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w:t>
            </w:r>
          </w:p>
        </w:tc>
        <w:tc>
          <w:tcPr>
            <w:tcW w:w="2628" w:type="dxa"/>
            <w:tcBorders>
              <w:tl2br w:val="nil"/>
              <w:tr2bl w:val="nil"/>
            </w:tcBorders>
            <w:vAlign w:val="center"/>
          </w:tcPr>
          <w:p w14:paraId="2804E6C2"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15</w:t>
            </w:r>
          </w:p>
        </w:tc>
        <w:tc>
          <w:tcPr>
            <w:tcW w:w="1642" w:type="dxa"/>
            <w:tcBorders>
              <w:tl2br w:val="nil"/>
              <w:tr2bl w:val="nil"/>
            </w:tcBorders>
            <w:vAlign w:val="center"/>
          </w:tcPr>
          <w:p w14:paraId="5F15694E"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T 0733</w:t>
            </w:r>
          </w:p>
        </w:tc>
      </w:tr>
    </w:tbl>
    <w:p w14:paraId="67FE7E4A" w14:textId="77777777" w:rsidR="00AB18CE" w:rsidRDefault="00AB18CE">
      <w:pPr>
        <w:pStyle w:val="Style2"/>
        <w:spacing w:line="360" w:lineRule="auto"/>
        <w:rPr>
          <w:sz w:val="24"/>
          <w:szCs w:val="24"/>
        </w:rPr>
      </w:pPr>
    </w:p>
    <w:p w14:paraId="293FC928" w14:textId="77777777" w:rsidR="00AB18CE" w:rsidRDefault="00AB18CE">
      <w:pPr>
        <w:spacing w:line="360" w:lineRule="auto"/>
        <w:ind w:firstLineChars="200" w:firstLine="482"/>
        <w:jc w:val="center"/>
        <w:rPr>
          <w:rFonts w:ascii="Times New Roman" w:eastAsia="宋体" w:hAnsi="Times New Roman" w:cs="Times New Roman"/>
          <w:b/>
          <w:bCs/>
          <w:sz w:val="24"/>
          <w:szCs w:val="24"/>
        </w:rPr>
        <w:sectPr w:rsidR="00AB18CE">
          <w:pgSz w:w="11905" w:h="16838"/>
          <w:pgMar w:top="1304" w:right="1797" w:bottom="1304" w:left="1797" w:header="720" w:footer="720" w:gutter="0"/>
          <w:cols w:space="0"/>
          <w:docGrid w:linePitch="328"/>
        </w:sectPr>
      </w:pPr>
    </w:p>
    <w:p w14:paraId="0F14C911" w14:textId="77777777" w:rsidR="00AB18CE" w:rsidRDefault="00000000">
      <w:pPr>
        <w:spacing w:beforeLines="50" w:before="120" w:afterLines="50" w:after="120"/>
        <w:jc w:val="center"/>
        <w:outlineLvl w:val="1"/>
        <w:rPr>
          <w:rFonts w:ascii="Times New Roman" w:eastAsia="黑体" w:hAnsi="Times New Roman" w:cs="Times New Roman"/>
          <w:b/>
          <w:bCs/>
          <w:sz w:val="24"/>
          <w:szCs w:val="24"/>
        </w:rPr>
      </w:pPr>
      <w:bookmarkStart w:id="90" w:name="_Toc2197"/>
      <w:bookmarkStart w:id="91" w:name="_Toc4025"/>
      <w:bookmarkStart w:id="92" w:name="_Toc4701"/>
      <w:r>
        <w:rPr>
          <w:rFonts w:ascii="Times New Roman" w:eastAsia="黑体" w:hAnsi="Times New Roman" w:cs="Times New Roman"/>
          <w:b/>
          <w:bCs/>
          <w:sz w:val="24"/>
          <w:szCs w:val="24"/>
        </w:rPr>
        <w:lastRenderedPageBreak/>
        <w:t xml:space="preserve">5.2  </w:t>
      </w:r>
      <w:r>
        <w:rPr>
          <w:rFonts w:ascii="Times New Roman" w:eastAsia="黑体" w:hAnsi="Times New Roman" w:cs="Times New Roman"/>
          <w:b/>
          <w:bCs/>
          <w:sz w:val="24"/>
          <w:szCs w:val="24"/>
        </w:rPr>
        <w:t>基体沥青混合料配合比设计</w:t>
      </w:r>
      <w:bookmarkEnd w:id="90"/>
      <w:bookmarkEnd w:id="91"/>
      <w:bookmarkEnd w:id="92"/>
    </w:p>
    <w:p w14:paraId="2B725A3C" w14:textId="77777777" w:rsidR="00AB18CE" w:rsidRDefault="00000000">
      <w:pPr>
        <w:spacing w:line="360" w:lineRule="auto"/>
        <w:jc w:val="both"/>
        <w:rPr>
          <w:rFonts w:ascii="Times New Roman" w:eastAsia="宋体" w:hAnsi="Times New Roman" w:cs="Times New Roman"/>
          <w:bCs/>
          <w:sz w:val="24"/>
          <w:szCs w:val="24"/>
        </w:rPr>
      </w:pPr>
      <w:r>
        <w:rPr>
          <w:rFonts w:ascii="Times New Roman" w:eastAsia="宋体" w:hAnsi="Times New Roman" w:cs="Times New Roman"/>
          <w:b/>
          <w:sz w:val="24"/>
          <w:szCs w:val="24"/>
        </w:rPr>
        <w:t>5.2.1</w:t>
      </w:r>
      <w:r>
        <w:rPr>
          <w:rFonts w:ascii="Times New Roman" w:eastAsia="宋体" w:hAnsi="Times New Roman" w:cs="Times New Roman"/>
          <w:bCs/>
          <w:sz w:val="24"/>
          <w:szCs w:val="24"/>
        </w:rPr>
        <w:t xml:space="preserve"> </w:t>
      </w:r>
      <w:r>
        <w:rPr>
          <w:rFonts w:ascii="Times New Roman" w:eastAsia="宋体" w:hAnsi="Times New Roman" w:cs="Times New Roman"/>
          <w:bCs/>
          <w:sz w:val="24"/>
          <w:szCs w:val="24"/>
        </w:rPr>
        <w:t>配合比设计方法宜采用马歇尔设计方法，其他要求应符合</w:t>
      </w:r>
      <w:proofErr w:type="gramStart"/>
      <w:r>
        <w:rPr>
          <w:rFonts w:ascii="Times New Roman" w:eastAsia="宋体" w:hAnsi="Times New Roman" w:cs="Times New Roman"/>
          <w:bCs/>
          <w:sz w:val="24"/>
          <w:szCs w:val="24"/>
        </w:rPr>
        <w:t>现行行业</w:t>
      </w:r>
      <w:proofErr w:type="gramEnd"/>
      <w:r>
        <w:rPr>
          <w:rFonts w:ascii="Times New Roman" w:eastAsia="宋体" w:hAnsi="Times New Roman" w:cs="Times New Roman"/>
          <w:bCs/>
          <w:sz w:val="24"/>
          <w:szCs w:val="24"/>
        </w:rPr>
        <w:t>标准《公路沥青路面施工技术规范》</w:t>
      </w:r>
      <w:r>
        <w:rPr>
          <w:rFonts w:ascii="Times New Roman" w:eastAsia="宋体" w:hAnsi="Times New Roman" w:cs="Times New Roman"/>
          <w:bCs/>
          <w:sz w:val="24"/>
          <w:szCs w:val="24"/>
        </w:rPr>
        <w:t>JTG F40</w:t>
      </w:r>
      <w:r>
        <w:rPr>
          <w:rFonts w:ascii="Times New Roman" w:eastAsia="宋体" w:hAnsi="Times New Roman" w:cs="Times New Roman"/>
          <w:bCs/>
          <w:sz w:val="24"/>
          <w:szCs w:val="24"/>
        </w:rPr>
        <w:t>的规定。</w:t>
      </w:r>
    </w:p>
    <w:p w14:paraId="5CFC6718" w14:textId="77777777" w:rsidR="00AB18CE" w:rsidRDefault="00000000">
      <w:pPr>
        <w:spacing w:line="360" w:lineRule="auto"/>
        <w:jc w:val="both"/>
        <w:rPr>
          <w:rFonts w:ascii="Times New Roman" w:eastAsia="宋体" w:hAnsi="Times New Roman" w:cs="Times New Roman"/>
          <w:bCs/>
          <w:sz w:val="24"/>
          <w:szCs w:val="24"/>
        </w:rPr>
      </w:pPr>
      <w:r>
        <w:rPr>
          <w:rFonts w:ascii="Times New Roman" w:eastAsia="宋体" w:hAnsi="Times New Roman" w:cs="Times New Roman"/>
          <w:b/>
          <w:sz w:val="24"/>
          <w:szCs w:val="24"/>
        </w:rPr>
        <w:t>5.2.2</w:t>
      </w:r>
      <w:r>
        <w:rPr>
          <w:rFonts w:ascii="Times New Roman" w:eastAsia="宋体" w:hAnsi="Times New Roman" w:cs="Times New Roman"/>
          <w:bCs/>
          <w:sz w:val="24"/>
          <w:szCs w:val="24"/>
        </w:rPr>
        <w:t xml:space="preserve"> </w:t>
      </w:r>
      <w:r>
        <w:rPr>
          <w:rFonts w:ascii="Times New Roman" w:eastAsia="宋体" w:hAnsi="Times New Roman" w:cs="Times New Roman"/>
          <w:bCs/>
          <w:sz w:val="24"/>
          <w:szCs w:val="24"/>
        </w:rPr>
        <w:t>基体沥青混合料级配设计方法应采用改进体积设计方法，改进粗集料空隙率的计算方法和考虑集料</w:t>
      </w:r>
      <w:proofErr w:type="gramStart"/>
      <w:r>
        <w:rPr>
          <w:rFonts w:ascii="Times New Roman" w:eastAsia="宋体" w:hAnsi="Times New Roman" w:cs="Times New Roman"/>
          <w:bCs/>
          <w:sz w:val="24"/>
          <w:szCs w:val="24"/>
        </w:rPr>
        <w:t>吸油率对</w:t>
      </w:r>
      <w:proofErr w:type="gramEnd"/>
      <w:r>
        <w:rPr>
          <w:rFonts w:ascii="Times New Roman" w:eastAsia="宋体" w:hAnsi="Times New Roman" w:cs="Times New Roman"/>
          <w:bCs/>
          <w:sz w:val="24"/>
          <w:szCs w:val="24"/>
        </w:rPr>
        <w:t>空隙率的影响，具体步骤应按如下流程进行：</w:t>
      </w:r>
    </w:p>
    <w:p w14:paraId="5A0BDF81" w14:textId="77777777" w:rsidR="00AB18CE" w:rsidRDefault="00000000">
      <w:pPr>
        <w:spacing w:line="360" w:lineRule="auto"/>
        <w:ind w:firstLine="480"/>
        <w:jc w:val="both"/>
        <w:rPr>
          <w:rFonts w:ascii="Times New Roman" w:eastAsia="宋体" w:hAnsi="Times New Roman" w:cs="Times New Roman"/>
          <w:bCs/>
          <w:sz w:val="24"/>
          <w:szCs w:val="24"/>
        </w:rPr>
      </w:pPr>
      <w:r>
        <w:rPr>
          <w:rFonts w:ascii="Times New Roman" w:eastAsia="宋体" w:hAnsi="Times New Roman" w:cs="Times New Roman"/>
          <w:b/>
          <w:sz w:val="24"/>
          <w:szCs w:val="24"/>
        </w:rPr>
        <w:t>1</w:t>
      </w:r>
      <w:r>
        <w:rPr>
          <w:rFonts w:ascii="Times New Roman" w:eastAsia="宋体" w:hAnsi="Times New Roman" w:cs="Times New Roman"/>
          <w:bCs/>
          <w:sz w:val="24"/>
          <w:szCs w:val="24"/>
        </w:rPr>
        <w:t xml:space="preserve"> </w:t>
      </w:r>
      <w:r>
        <w:rPr>
          <w:rFonts w:ascii="Times New Roman" w:eastAsia="宋体" w:hAnsi="Times New Roman" w:cs="Times New Roman"/>
          <w:bCs/>
          <w:sz w:val="24"/>
          <w:szCs w:val="24"/>
        </w:rPr>
        <w:t>选定材料，对材料进行筛分，确定其级配；</w:t>
      </w:r>
    </w:p>
    <w:p w14:paraId="148A4543" w14:textId="77777777" w:rsidR="00AB18CE" w:rsidRDefault="00000000">
      <w:pPr>
        <w:spacing w:line="360" w:lineRule="auto"/>
        <w:ind w:firstLine="480"/>
        <w:jc w:val="both"/>
        <w:rPr>
          <w:rFonts w:ascii="Times New Roman" w:eastAsia="宋体" w:hAnsi="Times New Roman" w:cs="Times New Roman"/>
          <w:bCs/>
          <w:sz w:val="24"/>
          <w:szCs w:val="24"/>
        </w:rPr>
      </w:pPr>
      <w:r>
        <w:rPr>
          <w:rFonts w:ascii="Times New Roman" w:eastAsia="宋体" w:hAnsi="Times New Roman" w:cs="Times New Roman"/>
          <w:b/>
          <w:sz w:val="24"/>
          <w:szCs w:val="24"/>
        </w:rPr>
        <w:t>2</w:t>
      </w:r>
      <w:r>
        <w:rPr>
          <w:rFonts w:ascii="Times New Roman" w:eastAsia="宋体" w:hAnsi="Times New Roman" w:cs="Times New Roman"/>
          <w:bCs/>
          <w:sz w:val="24"/>
          <w:szCs w:val="24"/>
        </w:rPr>
        <w:t xml:space="preserve"> </w:t>
      </w:r>
      <w:r>
        <w:rPr>
          <w:rFonts w:ascii="Times New Roman" w:eastAsia="宋体" w:hAnsi="Times New Roman" w:cs="Times New Roman"/>
          <w:bCs/>
          <w:sz w:val="24"/>
          <w:szCs w:val="24"/>
        </w:rPr>
        <w:t>测定材料的粗集料紧装密度</w:t>
      </w:r>
      <w:proofErr w:type="spellStart"/>
      <w:r>
        <w:rPr>
          <w:rFonts w:ascii="Times New Roman" w:eastAsia="宋体" w:hAnsi="Times New Roman" w:cs="Times New Roman"/>
          <w:bCs/>
          <w:i/>
          <w:iCs/>
          <w:sz w:val="24"/>
          <w:szCs w:val="24"/>
        </w:rPr>
        <w:t>ρ</w:t>
      </w:r>
      <w:r>
        <w:rPr>
          <w:rFonts w:ascii="Times New Roman" w:eastAsia="宋体" w:hAnsi="Times New Roman" w:cs="Times New Roman"/>
          <w:bCs/>
          <w:sz w:val="24"/>
          <w:szCs w:val="24"/>
          <w:vertAlign w:val="subscript"/>
        </w:rPr>
        <w:t>sc</w:t>
      </w:r>
      <w:proofErr w:type="spellEnd"/>
      <w:r>
        <w:rPr>
          <w:rFonts w:ascii="Times New Roman" w:eastAsia="宋体" w:hAnsi="Times New Roman" w:cs="Times New Roman"/>
          <w:bCs/>
          <w:sz w:val="24"/>
          <w:szCs w:val="24"/>
        </w:rPr>
        <w:t>和毛体积密度</w:t>
      </w:r>
      <w:proofErr w:type="spellStart"/>
      <w:r>
        <w:rPr>
          <w:rFonts w:ascii="Times New Roman" w:eastAsia="宋体" w:hAnsi="Times New Roman" w:cs="Times New Roman"/>
          <w:bCs/>
          <w:i/>
          <w:iCs/>
          <w:sz w:val="24"/>
          <w:szCs w:val="24"/>
        </w:rPr>
        <w:t>ρ</w:t>
      </w:r>
      <w:r>
        <w:rPr>
          <w:rFonts w:ascii="Times New Roman" w:eastAsia="宋体" w:hAnsi="Times New Roman" w:cs="Times New Roman"/>
          <w:bCs/>
          <w:sz w:val="24"/>
          <w:szCs w:val="24"/>
          <w:vertAlign w:val="subscript"/>
        </w:rPr>
        <w:t>fc</w:t>
      </w:r>
      <w:proofErr w:type="spellEnd"/>
      <w:r>
        <w:rPr>
          <w:rFonts w:ascii="Times New Roman" w:eastAsia="宋体" w:hAnsi="Times New Roman" w:cs="Times New Roman"/>
          <w:bCs/>
          <w:sz w:val="24"/>
          <w:szCs w:val="24"/>
        </w:rPr>
        <w:t>；</w:t>
      </w:r>
    </w:p>
    <w:p w14:paraId="178FD650" w14:textId="77777777" w:rsidR="00AB18CE" w:rsidRDefault="00000000">
      <w:pPr>
        <w:spacing w:line="360" w:lineRule="auto"/>
        <w:ind w:firstLine="480"/>
        <w:jc w:val="both"/>
        <w:rPr>
          <w:rFonts w:ascii="Times New Roman" w:eastAsia="宋体" w:hAnsi="Times New Roman" w:cs="Times New Roman"/>
          <w:bCs/>
          <w:sz w:val="24"/>
          <w:szCs w:val="24"/>
        </w:rPr>
      </w:pPr>
      <w:r>
        <w:rPr>
          <w:rFonts w:ascii="Times New Roman" w:eastAsia="宋体" w:hAnsi="Times New Roman" w:cs="Times New Roman"/>
          <w:b/>
          <w:sz w:val="24"/>
          <w:szCs w:val="24"/>
        </w:rPr>
        <w:t xml:space="preserve">3 </w:t>
      </w:r>
      <w:r>
        <w:rPr>
          <w:rFonts w:ascii="Times New Roman" w:eastAsia="宋体" w:hAnsi="Times New Roman" w:cs="Times New Roman"/>
          <w:bCs/>
          <w:sz w:val="24"/>
          <w:szCs w:val="24"/>
        </w:rPr>
        <w:t>计算主骨料的空隙率</w:t>
      </w:r>
      <w:proofErr w:type="spellStart"/>
      <w:r>
        <w:rPr>
          <w:rFonts w:ascii="Times New Roman" w:eastAsia="宋体" w:hAnsi="Times New Roman" w:cs="Times New Roman"/>
          <w:bCs/>
          <w:i/>
          <w:iCs/>
          <w:sz w:val="24"/>
          <w:szCs w:val="24"/>
        </w:rPr>
        <w:t>V</w:t>
      </w:r>
      <w:r>
        <w:rPr>
          <w:rFonts w:ascii="Times New Roman" w:eastAsia="宋体" w:hAnsi="Times New Roman" w:cs="Times New Roman"/>
          <w:bCs/>
          <w:sz w:val="24"/>
          <w:szCs w:val="24"/>
          <w:vertAlign w:val="subscript"/>
        </w:rPr>
        <w:t>vc</w:t>
      </w:r>
      <w:proofErr w:type="spellEnd"/>
      <w:r>
        <w:rPr>
          <w:rFonts w:ascii="Times New Roman" w:eastAsia="宋体" w:hAnsi="Times New Roman" w:cs="Times New Roman" w:hint="eastAsia"/>
          <w:bCs/>
          <w:sz w:val="24"/>
          <w:szCs w:val="24"/>
        </w:rPr>
        <w:t>；</w:t>
      </w:r>
    </w:p>
    <w:p w14:paraId="041D6CAB" w14:textId="77777777" w:rsidR="00AB18CE" w:rsidRDefault="00000000">
      <w:pPr>
        <w:spacing w:line="360" w:lineRule="auto"/>
        <w:ind w:firstLine="480"/>
        <w:jc w:val="right"/>
        <w:rPr>
          <w:rFonts w:ascii="Times New Roman" w:eastAsia="宋体" w:hAnsi="Times New Roman" w:cs="Times New Roman"/>
          <w:bCs/>
          <w:sz w:val="24"/>
          <w:szCs w:val="24"/>
        </w:rPr>
      </w:pPr>
      <w:r>
        <w:rPr>
          <w:rFonts w:ascii="Times New Roman" w:eastAsia="宋体" w:hAnsi="Times New Roman" w:cs="Times New Roman"/>
          <w:bCs/>
          <w:position w:val="-32"/>
          <w:sz w:val="24"/>
          <w:szCs w:val="24"/>
        </w:rPr>
        <w:object w:dxaOrig="2100" w:dyaOrig="700" w14:anchorId="2128E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5pt" o:ole="">
            <v:imagedata r:id="rId11" o:title=""/>
          </v:shape>
          <o:OLEObject Type="Embed" ProgID="Equation.KSEE3" ShapeID="_x0000_i1025" DrawAspect="Content" ObjectID="_1750059640" r:id="rId12"/>
        </w:object>
      </w:r>
      <w:r>
        <w:rPr>
          <w:rFonts w:ascii="Times New Roman" w:eastAsia="宋体" w:hAnsi="Times New Roman" w:cs="Times New Roman"/>
          <w:bCs/>
          <w:sz w:val="24"/>
          <w:szCs w:val="24"/>
        </w:rPr>
        <w:t xml:space="preserve">                </w:t>
      </w:r>
      <w:r>
        <w:rPr>
          <w:rFonts w:ascii="Times New Roman" w:eastAsia="宋体" w:hAnsi="Times New Roman" w:cs="Times New Roman"/>
          <w:bCs/>
          <w:sz w:val="24"/>
          <w:szCs w:val="24"/>
        </w:rPr>
        <w:t>（式</w:t>
      </w:r>
      <w:r>
        <w:rPr>
          <w:rFonts w:ascii="Times New Roman" w:eastAsia="宋体" w:hAnsi="Times New Roman" w:cs="Times New Roman"/>
          <w:bCs/>
          <w:sz w:val="24"/>
          <w:szCs w:val="24"/>
        </w:rPr>
        <w:t>5.2.2</w:t>
      </w:r>
      <w:r>
        <w:rPr>
          <w:rFonts w:ascii="Times New Roman" w:eastAsia="宋体" w:hAnsi="Times New Roman" w:cs="Times New Roman"/>
          <w:bCs/>
          <w:sz w:val="24"/>
          <w:szCs w:val="24"/>
        </w:rPr>
        <w:t>）</w:t>
      </w:r>
    </w:p>
    <w:p w14:paraId="77DE9909" w14:textId="77777777" w:rsidR="00AB18CE" w:rsidRDefault="00000000">
      <w:pPr>
        <w:pStyle w:val="Style2"/>
        <w:spacing w:line="360" w:lineRule="auto"/>
        <w:ind w:firstLine="480"/>
        <w:rPr>
          <w:bCs/>
          <w:sz w:val="24"/>
          <w:szCs w:val="24"/>
        </w:rPr>
      </w:pPr>
      <w:r>
        <w:rPr>
          <w:bCs/>
          <w:sz w:val="24"/>
          <w:szCs w:val="24"/>
        </w:rPr>
        <w:t>式中</w:t>
      </w:r>
      <w:r>
        <w:rPr>
          <w:bCs/>
          <w:sz w:val="24"/>
          <w:szCs w:val="24"/>
        </w:rPr>
        <w:t>:</w:t>
      </w:r>
      <w:proofErr w:type="spellStart"/>
      <w:r>
        <w:rPr>
          <w:bCs/>
          <w:i/>
          <w:iCs/>
          <w:sz w:val="24"/>
          <w:szCs w:val="24"/>
        </w:rPr>
        <w:t>V</w:t>
      </w:r>
      <w:r>
        <w:rPr>
          <w:bCs/>
          <w:sz w:val="24"/>
          <w:szCs w:val="24"/>
          <w:vertAlign w:val="subscript"/>
        </w:rPr>
        <w:t>vc</w:t>
      </w:r>
      <w:proofErr w:type="spellEnd"/>
      <w:r>
        <w:rPr>
          <w:bCs/>
          <w:sz w:val="24"/>
          <w:szCs w:val="24"/>
        </w:rPr>
        <w:t>——</w:t>
      </w:r>
      <w:r>
        <w:rPr>
          <w:bCs/>
          <w:sz w:val="24"/>
          <w:szCs w:val="24"/>
        </w:rPr>
        <w:t>主骨料空隙率，</w:t>
      </w:r>
      <w:r>
        <w:rPr>
          <w:bCs/>
          <w:sz w:val="24"/>
          <w:szCs w:val="24"/>
        </w:rPr>
        <w:t>%</w:t>
      </w:r>
      <w:r>
        <w:rPr>
          <w:bCs/>
          <w:sz w:val="24"/>
          <w:szCs w:val="24"/>
        </w:rPr>
        <w:t>；</w:t>
      </w:r>
    </w:p>
    <w:p w14:paraId="31A1E1F6" w14:textId="77777777" w:rsidR="00AB18CE" w:rsidRDefault="00000000">
      <w:pPr>
        <w:pStyle w:val="Style2"/>
        <w:spacing w:line="360" w:lineRule="auto"/>
        <w:ind w:firstLine="480"/>
        <w:rPr>
          <w:bCs/>
          <w:sz w:val="24"/>
          <w:szCs w:val="24"/>
        </w:rPr>
      </w:pPr>
      <w:r>
        <w:rPr>
          <w:bCs/>
          <w:sz w:val="24"/>
          <w:szCs w:val="24"/>
        </w:rPr>
        <w:t xml:space="preserve">     </w:t>
      </w:r>
      <w:proofErr w:type="spellStart"/>
      <w:r>
        <w:rPr>
          <w:bCs/>
          <w:i/>
          <w:iCs/>
          <w:sz w:val="24"/>
          <w:szCs w:val="24"/>
        </w:rPr>
        <w:t>ρ</w:t>
      </w:r>
      <w:r>
        <w:rPr>
          <w:bCs/>
          <w:sz w:val="24"/>
          <w:szCs w:val="24"/>
          <w:vertAlign w:val="subscript"/>
        </w:rPr>
        <w:t>sc</w:t>
      </w:r>
      <w:proofErr w:type="spellEnd"/>
      <w:r>
        <w:rPr>
          <w:bCs/>
          <w:sz w:val="24"/>
          <w:szCs w:val="24"/>
        </w:rPr>
        <w:t>——</w:t>
      </w:r>
      <w:r>
        <w:rPr>
          <w:bCs/>
          <w:sz w:val="24"/>
          <w:szCs w:val="24"/>
        </w:rPr>
        <w:t>主骨料紧装密度，</w:t>
      </w:r>
      <w:r>
        <w:rPr>
          <w:bCs/>
          <w:sz w:val="24"/>
          <w:szCs w:val="24"/>
        </w:rPr>
        <w:t>g/cm</w:t>
      </w:r>
      <w:r>
        <w:rPr>
          <w:bCs/>
          <w:sz w:val="24"/>
          <w:szCs w:val="24"/>
          <w:vertAlign w:val="superscript"/>
        </w:rPr>
        <w:t>3</w:t>
      </w:r>
      <w:r>
        <w:rPr>
          <w:bCs/>
          <w:sz w:val="24"/>
          <w:szCs w:val="24"/>
        </w:rPr>
        <w:t>；</w:t>
      </w:r>
    </w:p>
    <w:p w14:paraId="2A665F3A" w14:textId="77777777" w:rsidR="00AB18CE" w:rsidRDefault="00000000">
      <w:pPr>
        <w:pStyle w:val="Style2"/>
        <w:spacing w:line="360" w:lineRule="auto"/>
        <w:ind w:firstLine="480"/>
        <w:rPr>
          <w:bCs/>
          <w:sz w:val="24"/>
          <w:szCs w:val="24"/>
        </w:rPr>
      </w:pPr>
      <w:r>
        <w:rPr>
          <w:bCs/>
          <w:sz w:val="24"/>
          <w:szCs w:val="24"/>
        </w:rPr>
        <w:t xml:space="preserve">     </w:t>
      </w:r>
      <w:proofErr w:type="spellStart"/>
      <w:r>
        <w:rPr>
          <w:bCs/>
          <w:i/>
          <w:iCs/>
          <w:sz w:val="24"/>
          <w:szCs w:val="24"/>
        </w:rPr>
        <w:t>ρ</w:t>
      </w:r>
      <w:r>
        <w:rPr>
          <w:bCs/>
          <w:sz w:val="24"/>
          <w:szCs w:val="24"/>
          <w:vertAlign w:val="subscript"/>
        </w:rPr>
        <w:t>fc</w:t>
      </w:r>
      <w:proofErr w:type="spellEnd"/>
      <w:r>
        <w:rPr>
          <w:bCs/>
          <w:sz w:val="24"/>
          <w:szCs w:val="24"/>
        </w:rPr>
        <w:t>——</w:t>
      </w:r>
      <w:r>
        <w:rPr>
          <w:bCs/>
          <w:sz w:val="24"/>
          <w:szCs w:val="24"/>
        </w:rPr>
        <w:t>主骨料毛体积密度，</w:t>
      </w:r>
      <w:r>
        <w:rPr>
          <w:bCs/>
          <w:sz w:val="24"/>
          <w:szCs w:val="24"/>
        </w:rPr>
        <w:t>g/cm</w:t>
      </w:r>
      <w:r>
        <w:rPr>
          <w:bCs/>
          <w:sz w:val="24"/>
          <w:szCs w:val="24"/>
          <w:vertAlign w:val="superscript"/>
        </w:rPr>
        <w:t>3</w:t>
      </w:r>
    </w:p>
    <w:p w14:paraId="34600B23" w14:textId="77777777" w:rsidR="00AB18CE" w:rsidRDefault="00000000">
      <w:pPr>
        <w:pStyle w:val="Style2"/>
        <w:spacing w:line="360" w:lineRule="auto"/>
        <w:ind w:firstLine="420"/>
        <w:rPr>
          <w:bCs/>
          <w:kern w:val="0"/>
          <w:sz w:val="24"/>
          <w:szCs w:val="24"/>
        </w:rPr>
      </w:pPr>
      <w:r>
        <w:rPr>
          <w:b/>
          <w:kern w:val="0"/>
          <w:sz w:val="24"/>
          <w:szCs w:val="24"/>
        </w:rPr>
        <w:t xml:space="preserve">4 </w:t>
      </w:r>
      <w:r>
        <w:rPr>
          <w:bCs/>
          <w:kern w:val="0"/>
          <w:sz w:val="24"/>
          <w:szCs w:val="24"/>
        </w:rPr>
        <w:t>根据经验确定矿粉、沥青用量；</w:t>
      </w:r>
    </w:p>
    <w:p w14:paraId="63981A19" w14:textId="77777777" w:rsidR="00AB18CE" w:rsidRDefault="00000000">
      <w:pPr>
        <w:pStyle w:val="Style2"/>
        <w:spacing w:line="360" w:lineRule="auto"/>
        <w:ind w:firstLine="420"/>
        <w:rPr>
          <w:bCs/>
          <w:kern w:val="0"/>
          <w:sz w:val="24"/>
          <w:szCs w:val="24"/>
        </w:rPr>
      </w:pPr>
      <w:r>
        <w:rPr>
          <w:b/>
          <w:kern w:val="0"/>
          <w:sz w:val="24"/>
          <w:szCs w:val="24"/>
        </w:rPr>
        <w:t>5</w:t>
      </w:r>
      <w:r>
        <w:rPr>
          <w:bCs/>
          <w:kern w:val="0"/>
          <w:sz w:val="24"/>
          <w:szCs w:val="24"/>
        </w:rPr>
        <w:t xml:space="preserve"> </w:t>
      </w:r>
      <w:r>
        <w:rPr>
          <w:bCs/>
          <w:kern w:val="0"/>
          <w:sz w:val="24"/>
          <w:szCs w:val="24"/>
        </w:rPr>
        <w:t>根据功能要求确定沥青混合料的设计空隙率</w:t>
      </w:r>
      <w:proofErr w:type="spellStart"/>
      <w:r>
        <w:rPr>
          <w:bCs/>
          <w:i/>
          <w:iCs/>
          <w:kern w:val="0"/>
          <w:sz w:val="24"/>
          <w:szCs w:val="24"/>
        </w:rPr>
        <w:t>V</w:t>
      </w:r>
      <w:r>
        <w:rPr>
          <w:bCs/>
          <w:kern w:val="0"/>
          <w:sz w:val="24"/>
          <w:szCs w:val="24"/>
          <w:vertAlign w:val="subscript"/>
        </w:rPr>
        <w:t>sv</w:t>
      </w:r>
      <w:proofErr w:type="spellEnd"/>
      <w:r>
        <w:rPr>
          <w:bCs/>
          <w:kern w:val="0"/>
          <w:sz w:val="24"/>
          <w:szCs w:val="24"/>
        </w:rPr>
        <w:t>;</w:t>
      </w:r>
    </w:p>
    <w:p w14:paraId="5D2E2FDC" w14:textId="77777777" w:rsidR="00AB18CE" w:rsidRDefault="00000000">
      <w:pPr>
        <w:pStyle w:val="Style2"/>
        <w:spacing w:line="360" w:lineRule="auto"/>
        <w:ind w:firstLine="420"/>
        <w:rPr>
          <w:bCs/>
          <w:kern w:val="0"/>
          <w:sz w:val="24"/>
          <w:szCs w:val="24"/>
        </w:rPr>
      </w:pPr>
      <w:r>
        <w:rPr>
          <w:b/>
          <w:kern w:val="0"/>
          <w:sz w:val="24"/>
          <w:szCs w:val="24"/>
        </w:rPr>
        <w:t>6</w:t>
      </w:r>
      <w:r>
        <w:rPr>
          <w:bCs/>
          <w:kern w:val="0"/>
          <w:sz w:val="24"/>
          <w:szCs w:val="24"/>
        </w:rPr>
        <w:t xml:space="preserve"> </w:t>
      </w:r>
      <w:r>
        <w:rPr>
          <w:bCs/>
          <w:kern w:val="0"/>
          <w:sz w:val="24"/>
          <w:szCs w:val="24"/>
        </w:rPr>
        <w:t>根据以上步骤中确定的己知量，依据体积法的基本思想，即细集料体积、沥青体积、矿粉体积和沥青混合料最终设计空隙体积之和等于主骨架空隙体积，利用</w:t>
      </w:r>
      <w:r>
        <w:rPr>
          <w:rFonts w:hint="eastAsia"/>
          <w:bCs/>
          <w:kern w:val="0"/>
          <w:sz w:val="24"/>
          <w:szCs w:val="24"/>
        </w:rPr>
        <w:t>（</w:t>
      </w:r>
      <w:r>
        <w:rPr>
          <w:bCs/>
          <w:kern w:val="0"/>
          <w:sz w:val="24"/>
          <w:szCs w:val="24"/>
        </w:rPr>
        <w:t>式</w:t>
      </w:r>
      <w:r>
        <w:rPr>
          <w:bCs/>
          <w:kern w:val="0"/>
          <w:sz w:val="24"/>
          <w:szCs w:val="24"/>
        </w:rPr>
        <w:t>5.2.2</w:t>
      </w:r>
      <w:r>
        <w:rPr>
          <w:rFonts w:hint="eastAsia"/>
          <w:bCs/>
          <w:kern w:val="0"/>
          <w:sz w:val="24"/>
          <w:szCs w:val="24"/>
        </w:rPr>
        <w:t>）</w:t>
      </w:r>
      <w:r>
        <w:rPr>
          <w:bCs/>
          <w:kern w:val="0"/>
          <w:sz w:val="24"/>
          <w:szCs w:val="24"/>
        </w:rPr>
        <w:t>～</w:t>
      </w:r>
      <w:r>
        <w:rPr>
          <w:rFonts w:hint="eastAsia"/>
          <w:bCs/>
          <w:kern w:val="0"/>
          <w:sz w:val="24"/>
          <w:szCs w:val="24"/>
        </w:rPr>
        <w:t>（</w:t>
      </w:r>
      <w:r>
        <w:rPr>
          <w:bCs/>
          <w:kern w:val="0"/>
          <w:sz w:val="24"/>
          <w:szCs w:val="24"/>
        </w:rPr>
        <w:t>式</w:t>
      </w:r>
      <w:r>
        <w:rPr>
          <w:bCs/>
          <w:kern w:val="0"/>
          <w:sz w:val="24"/>
          <w:szCs w:val="24"/>
        </w:rPr>
        <w:t>5.2.7</w:t>
      </w:r>
      <w:r>
        <w:rPr>
          <w:rFonts w:hint="eastAsia"/>
          <w:bCs/>
          <w:kern w:val="0"/>
          <w:sz w:val="24"/>
          <w:szCs w:val="24"/>
        </w:rPr>
        <w:t>）</w:t>
      </w:r>
      <w:r>
        <w:rPr>
          <w:bCs/>
          <w:kern w:val="0"/>
          <w:sz w:val="24"/>
          <w:szCs w:val="24"/>
        </w:rPr>
        <w:t>联立求解，可得粗集料用量和细集料用量。</w:t>
      </w:r>
    </w:p>
    <w:p w14:paraId="4FEEF1A6" w14:textId="77777777" w:rsidR="00AB18CE" w:rsidRDefault="00000000">
      <w:pPr>
        <w:wordWrap w:val="0"/>
        <w:spacing w:line="360" w:lineRule="auto"/>
        <w:jc w:val="right"/>
        <w:rPr>
          <w:rFonts w:ascii="Times New Roman" w:eastAsia="宋体" w:hAnsi="Times New Roman" w:cs="Times New Roman"/>
          <w:bCs/>
          <w:sz w:val="24"/>
          <w:szCs w:val="24"/>
        </w:rPr>
      </w:pPr>
      <w:r>
        <w:rPr>
          <w:rFonts w:ascii="Times New Roman" w:eastAsia="宋体" w:hAnsi="Times New Roman" w:cs="Times New Roman"/>
          <w:bCs/>
          <w:position w:val="-14"/>
          <w:sz w:val="24"/>
          <w:szCs w:val="24"/>
        </w:rPr>
        <w:object w:dxaOrig="1776" w:dyaOrig="384" w14:anchorId="38C06B42">
          <v:shape id="_x0000_i1026" type="#_x0000_t75" style="width:88.8pt;height:19.2pt" o:ole="">
            <v:imagedata r:id="rId13" o:title=""/>
          </v:shape>
          <o:OLEObject Type="Embed" ProgID="Equation.KSEE3" ShapeID="_x0000_i1026" DrawAspect="Content" ObjectID="_1750059641" r:id="rId14"/>
        </w:object>
      </w:r>
      <w:r>
        <w:rPr>
          <w:rFonts w:ascii="Times New Roman" w:eastAsia="宋体" w:hAnsi="Times New Roman" w:cs="Times New Roman"/>
          <w:bCs/>
          <w:sz w:val="24"/>
          <w:szCs w:val="24"/>
        </w:rPr>
        <w:t xml:space="preserve">                 </w:t>
      </w:r>
      <w:r>
        <w:rPr>
          <w:rFonts w:ascii="Times New Roman" w:eastAsia="宋体" w:hAnsi="Times New Roman" w:cs="Times New Roman"/>
          <w:bCs/>
          <w:sz w:val="24"/>
          <w:szCs w:val="24"/>
        </w:rPr>
        <w:t>（式</w:t>
      </w:r>
      <w:r>
        <w:rPr>
          <w:rFonts w:ascii="Times New Roman" w:eastAsia="宋体" w:hAnsi="Times New Roman" w:cs="Times New Roman"/>
          <w:bCs/>
          <w:sz w:val="24"/>
          <w:szCs w:val="24"/>
        </w:rPr>
        <w:t>5.2.2</w:t>
      </w:r>
      <w:r>
        <w:rPr>
          <w:rFonts w:ascii="Times New Roman" w:eastAsia="宋体" w:hAnsi="Times New Roman" w:cs="Times New Roman"/>
          <w:bCs/>
          <w:sz w:val="24"/>
          <w:szCs w:val="24"/>
        </w:rPr>
        <w:t>）</w:t>
      </w:r>
    </w:p>
    <w:p w14:paraId="1CB94845" w14:textId="77777777" w:rsidR="00AB18CE" w:rsidRDefault="00000000">
      <w:pPr>
        <w:pStyle w:val="Style2"/>
        <w:wordWrap w:val="0"/>
        <w:jc w:val="right"/>
        <w:rPr>
          <w:sz w:val="24"/>
          <w:szCs w:val="24"/>
        </w:rPr>
      </w:pPr>
      <w:r>
        <w:rPr>
          <w:sz w:val="24"/>
          <w:szCs w:val="24"/>
        </w:rPr>
        <w:object w:dxaOrig="3864" w:dyaOrig="732" w14:anchorId="48DF9BD7">
          <v:shape id="_x0000_i1027" type="#_x0000_t75" style="width:193.2pt;height:36.6pt" o:ole="">
            <v:imagedata r:id="rId15" o:title=""/>
          </v:shape>
          <o:OLEObject Type="Embed" ProgID="Equation.KSEE3" ShapeID="_x0000_i1027" DrawAspect="Content" ObjectID="_1750059642" r:id="rId16"/>
        </w:object>
      </w:r>
      <w:r>
        <w:rPr>
          <w:sz w:val="24"/>
          <w:szCs w:val="24"/>
        </w:rPr>
        <w:t xml:space="preserve">             </w:t>
      </w:r>
      <w:r>
        <w:rPr>
          <w:sz w:val="24"/>
          <w:szCs w:val="24"/>
        </w:rPr>
        <w:t>（式</w:t>
      </w:r>
      <w:r>
        <w:rPr>
          <w:sz w:val="24"/>
          <w:szCs w:val="24"/>
        </w:rPr>
        <w:t>5.2.3</w:t>
      </w:r>
      <w:r>
        <w:rPr>
          <w:sz w:val="24"/>
          <w:szCs w:val="24"/>
        </w:rPr>
        <w:t>）</w:t>
      </w:r>
    </w:p>
    <w:p w14:paraId="0B16462D" w14:textId="77777777" w:rsidR="00AB18CE" w:rsidRDefault="00000000">
      <w:pPr>
        <w:pStyle w:val="Style2"/>
        <w:wordWrap w:val="0"/>
        <w:spacing w:line="360" w:lineRule="auto"/>
        <w:jc w:val="right"/>
        <w:rPr>
          <w:sz w:val="24"/>
          <w:szCs w:val="24"/>
        </w:rPr>
      </w:pPr>
      <w:r>
        <w:rPr>
          <w:szCs w:val="21"/>
        </w:rPr>
        <w:object w:dxaOrig="2316" w:dyaOrig="684" w14:anchorId="456A7147">
          <v:shape id="_x0000_i1028" type="#_x0000_t75" style="width:115.8pt;height:34.2pt" o:ole="">
            <v:imagedata r:id="rId17" o:title=""/>
          </v:shape>
          <o:OLEObject Type="Embed" ProgID="Equation.KSEE3" ShapeID="_x0000_i1028" DrawAspect="Content" ObjectID="_1750059643" r:id="rId18"/>
        </w:object>
      </w:r>
      <w:r>
        <w:rPr>
          <w:szCs w:val="21"/>
        </w:rPr>
        <w:t xml:space="preserve">               </w:t>
      </w:r>
      <w:r>
        <w:rPr>
          <w:sz w:val="24"/>
          <w:szCs w:val="24"/>
        </w:rPr>
        <w:t xml:space="preserve"> </w:t>
      </w:r>
      <w:r>
        <w:rPr>
          <w:sz w:val="24"/>
          <w:szCs w:val="24"/>
        </w:rPr>
        <w:t>（式</w:t>
      </w:r>
      <w:r>
        <w:rPr>
          <w:sz w:val="24"/>
          <w:szCs w:val="24"/>
        </w:rPr>
        <w:t>5.2.4</w:t>
      </w:r>
      <w:r>
        <w:rPr>
          <w:sz w:val="24"/>
          <w:szCs w:val="24"/>
        </w:rPr>
        <w:t>）</w:t>
      </w:r>
    </w:p>
    <w:p w14:paraId="708EEE48" w14:textId="77777777" w:rsidR="00AB18CE" w:rsidRDefault="00000000">
      <w:pPr>
        <w:wordWrap w:val="0"/>
        <w:spacing w:line="360" w:lineRule="auto"/>
        <w:jc w:val="right"/>
        <w:rPr>
          <w:rFonts w:ascii="Times New Roman" w:hAnsi="Times New Roman" w:cs="Times New Roman"/>
          <w:sz w:val="24"/>
          <w:szCs w:val="24"/>
        </w:rPr>
      </w:pPr>
      <w:r>
        <w:rPr>
          <w:rFonts w:ascii="Times New Roman" w:hAnsi="Times New Roman" w:cs="Times New Roman"/>
          <w:sz w:val="24"/>
          <w:szCs w:val="24"/>
        </w:rPr>
        <w:object w:dxaOrig="2496" w:dyaOrig="372" w14:anchorId="1F889965">
          <v:shape id="_x0000_i1029" type="#_x0000_t75" style="width:124.8pt;height:18.6pt" o:ole="">
            <v:imagedata r:id="rId19" o:title=""/>
          </v:shape>
          <o:OLEObject Type="Embed" ProgID="Equation.KSEE3" ShapeID="_x0000_i1029" DrawAspect="Content" ObjectID="_1750059644" r:id="rId20"/>
        </w:object>
      </w:r>
      <w:r>
        <w:rPr>
          <w:rFonts w:ascii="Times New Roman" w:hAnsi="Times New Roman" w:cs="Times New Roman"/>
          <w:sz w:val="24"/>
          <w:szCs w:val="24"/>
        </w:rPr>
        <w:t xml:space="preserve">               </w:t>
      </w:r>
      <w:r>
        <w:rPr>
          <w:rFonts w:ascii="Times New Roman" w:hAnsi="Times New Roman" w:cs="Times New Roman"/>
          <w:sz w:val="24"/>
          <w:szCs w:val="24"/>
        </w:rPr>
        <w:t>（式</w:t>
      </w:r>
      <w:r>
        <w:rPr>
          <w:rFonts w:ascii="Times New Roman" w:hAnsi="Times New Roman" w:cs="Times New Roman"/>
          <w:sz w:val="24"/>
          <w:szCs w:val="24"/>
        </w:rPr>
        <w:t>5.2.5</w:t>
      </w:r>
      <w:r>
        <w:rPr>
          <w:rFonts w:ascii="Times New Roman" w:hAnsi="Times New Roman" w:cs="Times New Roman"/>
          <w:sz w:val="24"/>
          <w:szCs w:val="24"/>
        </w:rPr>
        <w:t>）</w:t>
      </w:r>
    </w:p>
    <w:p w14:paraId="36583A5D" w14:textId="77777777" w:rsidR="00AB18CE" w:rsidRDefault="00000000">
      <w:pPr>
        <w:pStyle w:val="Style2"/>
        <w:wordWrap w:val="0"/>
        <w:spacing w:line="360" w:lineRule="auto"/>
        <w:jc w:val="right"/>
        <w:rPr>
          <w:sz w:val="24"/>
          <w:szCs w:val="24"/>
        </w:rPr>
      </w:pPr>
      <w:r>
        <w:rPr>
          <w:position w:val="-12"/>
          <w:sz w:val="24"/>
          <w:szCs w:val="24"/>
        </w:rPr>
        <w:object w:dxaOrig="3276" w:dyaOrig="384" w14:anchorId="5671810C">
          <v:shape id="_x0000_i1030" type="#_x0000_t75" style="width:163.8pt;height:19.2pt" o:ole="">
            <v:imagedata r:id="rId21" o:title=""/>
          </v:shape>
          <o:OLEObject Type="Embed" ProgID="Equation.KSEE3" ShapeID="_x0000_i1030" DrawAspect="Content" ObjectID="_1750059645" r:id="rId22"/>
        </w:object>
      </w:r>
      <w:r>
        <w:rPr>
          <w:sz w:val="24"/>
          <w:szCs w:val="24"/>
        </w:rPr>
        <w:t xml:space="preserve">        </w:t>
      </w:r>
      <w:r>
        <w:rPr>
          <w:sz w:val="24"/>
          <w:szCs w:val="24"/>
        </w:rPr>
        <w:t>（式</w:t>
      </w:r>
      <w:r>
        <w:rPr>
          <w:sz w:val="24"/>
          <w:szCs w:val="24"/>
        </w:rPr>
        <w:t>5.2.6</w:t>
      </w:r>
      <w:r>
        <w:rPr>
          <w:sz w:val="24"/>
          <w:szCs w:val="24"/>
        </w:rPr>
        <w:t>）</w:t>
      </w:r>
    </w:p>
    <w:p w14:paraId="71C3E583" w14:textId="77777777" w:rsidR="00AB18CE" w:rsidRDefault="00000000">
      <w:pPr>
        <w:pStyle w:val="Style2"/>
        <w:wordWrap w:val="0"/>
        <w:spacing w:line="360" w:lineRule="auto"/>
        <w:jc w:val="right"/>
        <w:rPr>
          <w:sz w:val="24"/>
          <w:szCs w:val="24"/>
        </w:rPr>
      </w:pPr>
      <w:r>
        <w:rPr>
          <w:position w:val="-30"/>
          <w:sz w:val="24"/>
          <w:szCs w:val="24"/>
        </w:rPr>
        <w:object w:dxaOrig="2100" w:dyaOrig="684" w14:anchorId="5B707C87">
          <v:shape id="_x0000_i1031" type="#_x0000_t75" style="width:105pt;height:34.2pt" o:ole="">
            <v:imagedata r:id="rId23" o:title=""/>
          </v:shape>
          <o:OLEObject Type="Embed" ProgID="Equation.KSEE3" ShapeID="_x0000_i1031" DrawAspect="Content" ObjectID="_1750059646" r:id="rId24"/>
        </w:object>
      </w:r>
      <w:r>
        <w:rPr>
          <w:sz w:val="24"/>
          <w:szCs w:val="24"/>
        </w:rPr>
        <w:t xml:space="preserve">              </w:t>
      </w:r>
      <w:r>
        <w:rPr>
          <w:sz w:val="24"/>
          <w:szCs w:val="24"/>
        </w:rPr>
        <w:t>（式</w:t>
      </w:r>
      <w:r>
        <w:rPr>
          <w:sz w:val="24"/>
          <w:szCs w:val="24"/>
        </w:rPr>
        <w:t>5.2.7</w:t>
      </w:r>
      <w:r>
        <w:rPr>
          <w:sz w:val="24"/>
          <w:szCs w:val="24"/>
        </w:rPr>
        <w:t>）</w:t>
      </w:r>
    </w:p>
    <w:p w14:paraId="0348C9BB" w14:textId="77777777" w:rsidR="00AB18CE" w:rsidRDefault="00000000">
      <w:pPr>
        <w:pStyle w:val="Style2"/>
        <w:wordWrap w:val="0"/>
        <w:spacing w:line="360" w:lineRule="auto"/>
        <w:ind w:firstLineChars="200" w:firstLine="480"/>
        <w:rPr>
          <w:sz w:val="24"/>
          <w:szCs w:val="24"/>
        </w:rPr>
      </w:pPr>
      <w:r>
        <w:rPr>
          <w:sz w:val="24"/>
          <w:szCs w:val="24"/>
        </w:rPr>
        <w:t>式中：</w:t>
      </w:r>
      <w:r>
        <w:rPr>
          <w:i/>
          <w:iCs/>
          <w:sz w:val="24"/>
          <w:szCs w:val="24"/>
        </w:rPr>
        <w:t>q</w:t>
      </w:r>
      <w:r>
        <w:rPr>
          <w:i/>
          <w:iCs/>
          <w:sz w:val="24"/>
          <w:szCs w:val="24"/>
          <w:vertAlign w:val="subscript"/>
        </w:rPr>
        <w:t>c</w:t>
      </w:r>
      <w:r>
        <w:rPr>
          <w:i/>
          <w:iCs/>
          <w:sz w:val="24"/>
          <w:szCs w:val="24"/>
        </w:rPr>
        <w:t>——</w:t>
      </w:r>
      <w:r>
        <w:rPr>
          <w:sz w:val="24"/>
          <w:szCs w:val="24"/>
        </w:rPr>
        <w:t>粗集料质量百分数，</w:t>
      </w:r>
      <w:r>
        <w:rPr>
          <w:sz w:val="24"/>
          <w:szCs w:val="24"/>
        </w:rPr>
        <w:t>%</w:t>
      </w:r>
      <w:r>
        <w:rPr>
          <w:sz w:val="24"/>
          <w:szCs w:val="24"/>
        </w:rPr>
        <w:t>；</w:t>
      </w:r>
    </w:p>
    <w:p w14:paraId="1A6FB738" w14:textId="77777777" w:rsidR="00AB18CE" w:rsidRDefault="00000000">
      <w:pPr>
        <w:pStyle w:val="Style2"/>
        <w:wordWrap w:val="0"/>
        <w:spacing w:line="360" w:lineRule="auto"/>
        <w:ind w:firstLineChars="200" w:firstLine="480"/>
        <w:rPr>
          <w:sz w:val="24"/>
          <w:szCs w:val="24"/>
        </w:rPr>
      </w:pPr>
      <w:r>
        <w:rPr>
          <w:sz w:val="24"/>
          <w:szCs w:val="24"/>
        </w:rPr>
        <w:t xml:space="preserve">      </w:t>
      </w:r>
      <w:proofErr w:type="spellStart"/>
      <w:r>
        <w:rPr>
          <w:i/>
          <w:iCs/>
          <w:sz w:val="24"/>
          <w:szCs w:val="24"/>
        </w:rPr>
        <w:t>q</w:t>
      </w:r>
      <w:r>
        <w:rPr>
          <w:i/>
          <w:iCs/>
          <w:sz w:val="24"/>
          <w:szCs w:val="24"/>
          <w:vertAlign w:val="subscript"/>
        </w:rPr>
        <w:t>f</w:t>
      </w:r>
      <w:proofErr w:type="spellEnd"/>
      <w:r>
        <w:rPr>
          <w:sz w:val="24"/>
          <w:szCs w:val="24"/>
        </w:rPr>
        <w:t>——</w:t>
      </w:r>
      <w:r>
        <w:rPr>
          <w:sz w:val="24"/>
          <w:szCs w:val="24"/>
        </w:rPr>
        <w:t>细集料质量百分数，</w:t>
      </w:r>
      <w:r>
        <w:rPr>
          <w:sz w:val="24"/>
          <w:szCs w:val="24"/>
        </w:rPr>
        <w:t>%</w:t>
      </w:r>
      <w:r>
        <w:rPr>
          <w:sz w:val="24"/>
          <w:szCs w:val="24"/>
        </w:rPr>
        <w:t>；</w:t>
      </w:r>
    </w:p>
    <w:p w14:paraId="4AD4A03C" w14:textId="77777777" w:rsidR="00AB18CE" w:rsidRDefault="00000000">
      <w:pPr>
        <w:pStyle w:val="Style2"/>
        <w:wordWrap w:val="0"/>
        <w:spacing w:line="360" w:lineRule="auto"/>
        <w:ind w:firstLineChars="200" w:firstLine="480"/>
        <w:rPr>
          <w:sz w:val="24"/>
          <w:szCs w:val="24"/>
        </w:rPr>
      </w:pPr>
      <w:r>
        <w:rPr>
          <w:sz w:val="24"/>
          <w:szCs w:val="24"/>
        </w:rPr>
        <w:t xml:space="preserve">    </w:t>
      </w:r>
      <w:proofErr w:type="spellStart"/>
      <w:r>
        <w:rPr>
          <w:i/>
          <w:iCs/>
          <w:sz w:val="24"/>
          <w:szCs w:val="24"/>
        </w:rPr>
        <w:t>q</w:t>
      </w:r>
      <w:r>
        <w:rPr>
          <w:sz w:val="24"/>
          <w:szCs w:val="24"/>
          <w:vertAlign w:val="subscript"/>
        </w:rPr>
        <w:t>p</w:t>
      </w:r>
      <w:proofErr w:type="spellEnd"/>
      <w:r>
        <w:rPr>
          <w:sz w:val="24"/>
          <w:szCs w:val="24"/>
        </w:rPr>
        <w:t>——</w:t>
      </w:r>
      <w:r>
        <w:rPr>
          <w:sz w:val="24"/>
          <w:szCs w:val="24"/>
        </w:rPr>
        <w:t>矿粉质量百分数，</w:t>
      </w:r>
      <w:r>
        <w:rPr>
          <w:sz w:val="24"/>
          <w:szCs w:val="24"/>
        </w:rPr>
        <w:t>%</w:t>
      </w:r>
      <w:r>
        <w:rPr>
          <w:sz w:val="24"/>
          <w:szCs w:val="24"/>
        </w:rPr>
        <w:t>；</w:t>
      </w:r>
    </w:p>
    <w:p w14:paraId="5A13F3D0" w14:textId="77777777" w:rsidR="00AB18CE" w:rsidRDefault="00000000">
      <w:pPr>
        <w:pStyle w:val="Style2"/>
        <w:wordWrap w:val="0"/>
        <w:spacing w:line="360" w:lineRule="auto"/>
        <w:ind w:firstLineChars="200" w:firstLine="480"/>
        <w:rPr>
          <w:sz w:val="24"/>
          <w:szCs w:val="24"/>
        </w:rPr>
      </w:pPr>
      <w:r>
        <w:rPr>
          <w:sz w:val="24"/>
          <w:szCs w:val="24"/>
        </w:rPr>
        <w:lastRenderedPageBreak/>
        <w:t xml:space="preserve">   </w:t>
      </w:r>
      <w:r>
        <w:rPr>
          <w:i/>
          <w:iCs/>
          <w:sz w:val="24"/>
          <w:szCs w:val="24"/>
        </w:rPr>
        <w:t xml:space="preserve"> q</w:t>
      </w:r>
      <w:r>
        <w:rPr>
          <w:sz w:val="24"/>
          <w:szCs w:val="24"/>
          <w:vertAlign w:val="subscript"/>
        </w:rPr>
        <w:t>α</w:t>
      </w:r>
      <w:r>
        <w:rPr>
          <w:sz w:val="24"/>
          <w:szCs w:val="24"/>
        </w:rPr>
        <w:t>——</w:t>
      </w:r>
      <w:r>
        <w:rPr>
          <w:sz w:val="24"/>
          <w:szCs w:val="24"/>
        </w:rPr>
        <w:t>沥青用量重量百分数，</w:t>
      </w:r>
      <w:r>
        <w:rPr>
          <w:sz w:val="24"/>
          <w:szCs w:val="24"/>
        </w:rPr>
        <w:t>%</w:t>
      </w:r>
      <w:r>
        <w:rPr>
          <w:sz w:val="24"/>
          <w:szCs w:val="24"/>
        </w:rPr>
        <w:t>；</w:t>
      </w:r>
    </w:p>
    <w:p w14:paraId="4A7D607B" w14:textId="77777777" w:rsidR="00AB18CE" w:rsidRDefault="00000000">
      <w:pPr>
        <w:pStyle w:val="Style2"/>
        <w:wordWrap w:val="0"/>
        <w:spacing w:line="360" w:lineRule="auto"/>
        <w:ind w:firstLineChars="200" w:firstLine="480"/>
        <w:rPr>
          <w:sz w:val="24"/>
          <w:szCs w:val="24"/>
        </w:rPr>
      </w:pPr>
      <w:r>
        <w:rPr>
          <w:sz w:val="24"/>
          <w:szCs w:val="24"/>
        </w:rPr>
        <w:t xml:space="preserve">    </w:t>
      </w:r>
      <w:r>
        <w:rPr>
          <w:position w:val="-12"/>
          <w:sz w:val="24"/>
          <w:szCs w:val="24"/>
        </w:rPr>
        <w:object w:dxaOrig="384" w:dyaOrig="360" w14:anchorId="056638B7">
          <v:shape id="_x0000_i1032" type="#_x0000_t75" style="width:19.2pt;height:18pt" o:ole="">
            <v:imagedata r:id="rId25" o:title=""/>
          </v:shape>
          <o:OLEObject Type="Embed" ProgID="Equation.KSEE3" ShapeID="_x0000_i1032" DrawAspect="Content" ObjectID="_1750059647" r:id="rId26"/>
        </w:object>
      </w:r>
      <w:r>
        <w:rPr>
          <w:position w:val="-12"/>
          <w:sz w:val="24"/>
          <w:szCs w:val="24"/>
        </w:rPr>
        <w:t>——</w:t>
      </w:r>
      <w:r>
        <w:rPr>
          <w:sz w:val="24"/>
          <w:szCs w:val="24"/>
        </w:rPr>
        <w:t>沥青混合料中被矿料吸收的沥青质量占矿料总质量的百分数（</w:t>
      </w:r>
      <w:r>
        <w:rPr>
          <w:sz w:val="24"/>
          <w:szCs w:val="24"/>
        </w:rPr>
        <w:t>%</w:t>
      </w:r>
      <w:r>
        <w:rPr>
          <w:sz w:val="24"/>
          <w:szCs w:val="24"/>
        </w:rPr>
        <w:t>）；</w:t>
      </w:r>
    </w:p>
    <w:p w14:paraId="46EB3A6E" w14:textId="77777777" w:rsidR="00AB18CE" w:rsidRDefault="00000000">
      <w:pPr>
        <w:pStyle w:val="Style2"/>
        <w:wordWrap w:val="0"/>
        <w:spacing w:line="360" w:lineRule="auto"/>
        <w:ind w:firstLineChars="200" w:firstLine="480"/>
        <w:rPr>
          <w:sz w:val="24"/>
          <w:szCs w:val="24"/>
        </w:rPr>
      </w:pPr>
      <w:r>
        <w:rPr>
          <w:sz w:val="24"/>
          <w:szCs w:val="24"/>
        </w:rPr>
        <w:t xml:space="preserve">    </w:t>
      </w:r>
      <w:proofErr w:type="spellStart"/>
      <w:r>
        <w:rPr>
          <w:i/>
          <w:iCs/>
          <w:sz w:val="24"/>
          <w:szCs w:val="24"/>
        </w:rPr>
        <w:t>V</w:t>
      </w:r>
      <w:r>
        <w:rPr>
          <w:i/>
          <w:iCs/>
          <w:sz w:val="24"/>
          <w:szCs w:val="24"/>
          <w:vertAlign w:val="subscript"/>
        </w:rPr>
        <w:t>vc</w:t>
      </w:r>
      <w:proofErr w:type="spellEnd"/>
      <w:r>
        <w:rPr>
          <w:sz w:val="24"/>
          <w:szCs w:val="24"/>
        </w:rPr>
        <w:t>——</w:t>
      </w:r>
      <w:r>
        <w:rPr>
          <w:sz w:val="24"/>
          <w:szCs w:val="24"/>
        </w:rPr>
        <w:t>粗集料空隙率百分数，</w:t>
      </w:r>
      <w:r>
        <w:rPr>
          <w:sz w:val="24"/>
          <w:szCs w:val="24"/>
        </w:rPr>
        <w:t>%</w:t>
      </w:r>
      <w:r>
        <w:rPr>
          <w:sz w:val="24"/>
          <w:szCs w:val="24"/>
        </w:rPr>
        <w:t>；</w:t>
      </w:r>
    </w:p>
    <w:p w14:paraId="492D6F71" w14:textId="77777777" w:rsidR="00AB18CE" w:rsidRDefault="00000000">
      <w:pPr>
        <w:pStyle w:val="Style2"/>
        <w:wordWrap w:val="0"/>
        <w:spacing w:line="360" w:lineRule="auto"/>
        <w:ind w:firstLineChars="200" w:firstLine="480"/>
        <w:rPr>
          <w:sz w:val="24"/>
          <w:szCs w:val="24"/>
        </w:rPr>
      </w:pPr>
      <w:r>
        <w:rPr>
          <w:sz w:val="24"/>
          <w:szCs w:val="24"/>
        </w:rPr>
        <w:t xml:space="preserve">    </w:t>
      </w:r>
      <w:proofErr w:type="spellStart"/>
      <w:r>
        <w:rPr>
          <w:i/>
          <w:iCs/>
          <w:sz w:val="24"/>
          <w:szCs w:val="24"/>
        </w:rPr>
        <w:t>V</w:t>
      </w:r>
      <w:r>
        <w:rPr>
          <w:i/>
          <w:iCs/>
          <w:sz w:val="24"/>
          <w:szCs w:val="24"/>
          <w:vertAlign w:val="subscript"/>
        </w:rPr>
        <w:t>vs</w:t>
      </w:r>
      <w:proofErr w:type="spellEnd"/>
      <w:r>
        <w:rPr>
          <w:sz w:val="24"/>
          <w:szCs w:val="24"/>
        </w:rPr>
        <w:t>——</w:t>
      </w:r>
      <w:r>
        <w:rPr>
          <w:sz w:val="24"/>
          <w:szCs w:val="24"/>
        </w:rPr>
        <w:t>沥青混合料设计空隙率百分数，</w:t>
      </w:r>
      <w:r>
        <w:rPr>
          <w:sz w:val="24"/>
          <w:szCs w:val="24"/>
        </w:rPr>
        <w:t>%;</w:t>
      </w:r>
    </w:p>
    <w:p w14:paraId="6F1927F3" w14:textId="77777777" w:rsidR="00AB18CE" w:rsidRDefault="00000000">
      <w:pPr>
        <w:pStyle w:val="Style2"/>
        <w:wordWrap w:val="0"/>
        <w:spacing w:line="360" w:lineRule="auto"/>
        <w:ind w:firstLineChars="200" w:firstLine="480"/>
        <w:rPr>
          <w:sz w:val="24"/>
          <w:szCs w:val="24"/>
        </w:rPr>
      </w:pPr>
      <w:r>
        <w:rPr>
          <w:sz w:val="24"/>
          <w:szCs w:val="24"/>
        </w:rPr>
        <w:t xml:space="preserve">    </w:t>
      </w:r>
      <w:proofErr w:type="spellStart"/>
      <w:r>
        <w:rPr>
          <w:i/>
          <w:iCs/>
          <w:sz w:val="24"/>
          <w:szCs w:val="24"/>
        </w:rPr>
        <w:t>ρ</w:t>
      </w:r>
      <w:r>
        <w:rPr>
          <w:i/>
          <w:iCs/>
          <w:sz w:val="24"/>
          <w:szCs w:val="24"/>
          <w:vertAlign w:val="subscript"/>
        </w:rPr>
        <w:t>sc</w:t>
      </w:r>
      <w:proofErr w:type="spellEnd"/>
      <w:r>
        <w:rPr>
          <w:sz w:val="24"/>
          <w:szCs w:val="24"/>
        </w:rPr>
        <w:t>——</w:t>
      </w:r>
      <w:r>
        <w:rPr>
          <w:sz w:val="24"/>
          <w:szCs w:val="24"/>
        </w:rPr>
        <w:t>粗集料的毛体积密度，</w:t>
      </w:r>
      <w:r>
        <w:rPr>
          <w:sz w:val="24"/>
          <w:szCs w:val="24"/>
        </w:rPr>
        <w:t>g/cm</w:t>
      </w:r>
      <w:r>
        <w:rPr>
          <w:sz w:val="24"/>
          <w:szCs w:val="24"/>
          <w:vertAlign w:val="superscript"/>
        </w:rPr>
        <w:t>3</w:t>
      </w:r>
      <w:r>
        <w:rPr>
          <w:sz w:val="24"/>
          <w:szCs w:val="24"/>
        </w:rPr>
        <w:t>；</w:t>
      </w:r>
    </w:p>
    <w:p w14:paraId="331E96AE" w14:textId="77777777" w:rsidR="00AB18CE" w:rsidRDefault="00000000">
      <w:pPr>
        <w:pStyle w:val="Style2"/>
        <w:wordWrap w:val="0"/>
        <w:spacing w:line="360" w:lineRule="auto"/>
        <w:ind w:firstLineChars="200" w:firstLine="480"/>
        <w:rPr>
          <w:sz w:val="24"/>
          <w:szCs w:val="24"/>
        </w:rPr>
      </w:pPr>
      <w:r>
        <w:rPr>
          <w:sz w:val="24"/>
          <w:szCs w:val="24"/>
        </w:rPr>
        <w:t xml:space="preserve">   </w:t>
      </w:r>
      <w:r>
        <w:rPr>
          <w:i/>
          <w:iCs/>
          <w:sz w:val="24"/>
          <w:szCs w:val="24"/>
        </w:rPr>
        <w:t xml:space="preserve"> </w:t>
      </w:r>
      <w:proofErr w:type="spellStart"/>
      <w:r>
        <w:rPr>
          <w:i/>
          <w:iCs/>
          <w:sz w:val="24"/>
          <w:szCs w:val="24"/>
        </w:rPr>
        <w:t>ρ</w:t>
      </w:r>
      <w:r>
        <w:rPr>
          <w:i/>
          <w:iCs/>
          <w:sz w:val="24"/>
          <w:szCs w:val="24"/>
          <w:vertAlign w:val="subscript"/>
        </w:rPr>
        <w:t>tf</w:t>
      </w:r>
      <w:proofErr w:type="spellEnd"/>
      <w:r>
        <w:rPr>
          <w:i/>
          <w:iCs/>
          <w:sz w:val="24"/>
          <w:szCs w:val="24"/>
        </w:rPr>
        <w:t>——</w:t>
      </w:r>
      <w:r>
        <w:rPr>
          <w:sz w:val="24"/>
          <w:szCs w:val="24"/>
        </w:rPr>
        <w:t>细集料的毛体积密度，</w:t>
      </w:r>
      <w:r>
        <w:rPr>
          <w:sz w:val="24"/>
          <w:szCs w:val="24"/>
        </w:rPr>
        <w:t>g/cm</w:t>
      </w:r>
      <w:r>
        <w:rPr>
          <w:sz w:val="24"/>
          <w:szCs w:val="24"/>
          <w:vertAlign w:val="superscript"/>
        </w:rPr>
        <w:t>3</w:t>
      </w:r>
      <w:r>
        <w:rPr>
          <w:sz w:val="24"/>
          <w:szCs w:val="24"/>
        </w:rPr>
        <w:t>；</w:t>
      </w:r>
    </w:p>
    <w:p w14:paraId="37875F5D" w14:textId="77777777" w:rsidR="00AB18CE" w:rsidRDefault="00000000">
      <w:pPr>
        <w:pStyle w:val="Style2"/>
        <w:wordWrap w:val="0"/>
        <w:spacing w:line="360" w:lineRule="auto"/>
        <w:ind w:firstLineChars="200" w:firstLine="480"/>
        <w:rPr>
          <w:sz w:val="24"/>
          <w:szCs w:val="24"/>
        </w:rPr>
      </w:pPr>
      <w:r>
        <w:rPr>
          <w:sz w:val="24"/>
          <w:szCs w:val="24"/>
        </w:rPr>
        <w:t xml:space="preserve">    </w:t>
      </w:r>
      <w:proofErr w:type="spellStart"/>
      <w:r>
        <w:rPr>
          <w:i/>
          <w:iCs/>
          <w:sz w:val="24"/>
          <w:szCs w:val="24"/>
        </w:rPr>
        <w:t>ρ</w:t>
      </w:r>
      <w:r>
        <w:rPr>
          <w:i/>
          <w:iCs/>
          <w:sz w:val="24"/>
          <w:szCs w:val="24"/>
          <w:vertAlign w:val="subscript"/>
        </w:rPr>
        <w:t>tp</w:t>
      </w:r>
      <w:proofErr w:type="spellEnd"/>
      <w:r>
        <w:rPr>
          <w:i/>
          <w:iCs/>
          <w:sz w:val="24"/>
          <w:szCs w:val="24"/>
        </w:rPr>
        <w:t>——</w:t>
      </w:r>
      <w:r>
        <w:rPr>
          <w:sz w:val="24"/>
          <w:szCs w:val="24"/>
        </w:rPr>
        <w:t>矿粉的毛体积密度，</w:t>
      </w:r>
      <w:r>
        <w:rPr>
          <w:sz w:val="24"/>
          <w:szCs w:val="24"/>
        </w:rPr>
        <w:t>g/cm</w:t>
      </w:r>
      <w:r>
        <w:rPr>
          <w:sz w:val="24"/>
          <w:szCs w:val="24"/>
          <w:vertAlign w:val="superscript"/>
        </w:rPr>
        <w:t>3</w:t>
      </w:r>
      <w:r>
        <w:rPr>
          <w:sz w:val="24"/>
          <w:szCs w:val="24"/>
        </w:rPr>
        <w:t>;</w:t>
      </w:r>
    </w:p>
    <w:p w14:paraId="5F623791" w14:textId="77777777" w:rsidR="00AB18CE" w:rsidRDefault="00000000">
      <w:pPr>
        <w:pStyle w:val="Style2"/>
        <w:wordWrap w:val="0"/>
        <w:spacing w:line="360" w:lineRule="auto"/>
        <w:ind w:firstLineChars="200" w:firstLine="480"/>
        <w:rPr>
          <w:sz w:val="24"/>
          <w:szCs w:val="24"/>
        </w:rPr>
      </w:pPr>
      <w:r>
        <w:rPr>
          <w:sz w:val="24"/>
          <w:szCs w:val="24"/>
        </w:rPr>
        <w:t xml:space="preserve">    </w:t>
      </w:r>
      <w:r>
        <w:rPr>
          <w:i/>
          <w:iCs/>
          <w:sz w:val="24"/>
          <w:szCs w:val="24"/>
        </w:rPr>
        <w:t>ρ</w:t>
      </w:r>
      <w:r>
        <w:rPr>
          <w:i/>
          <w:iCs/>
          <w:sz w:val="24"/>
          <w:szCs w:val="24"/>
          <w:vertAlign w:val="subscript"/>
        </w:rPr>
        <w:t>α</w:t>
      </w:r>
      <w:r>
        <w:rPr>
          <w:i/>
          <w:iCs/>
          <w:sz w:val="24"/>
          <w:szCs w:val="24"/>
        </w:rPr>
        <w:t>——</w:t>
      </w:r>
      <w:r>
        <w:rPr>
          <w:sz w:val="24"/>
          <w:szCs w:val="24"/>
        </w:rPr>
        <w:t>沥青密度，</w:t>
      </w:r>
      <w:r>
        <w:rPr>
          <w:sz w:val="24"/>
          <w:szCs w:val="24"/>
        </w:rPr>
        <w:t>g/cm</w:t>
      </w:r>
      <w:r>
        <w:rPr>
          <w:sz w:val="24"/>
          <w:szCs w:val="24"/>
          <w:vertAlign w:val="superscript"/>
        </w:rPr>
        <w:t>3</w:t>
      </w:r>
      <w:r>
        <w:rPr>
          <w:sz w:val="24"/>
          <w:szCs w:val="24"/>
        </w:rPr>
        <w:t>；</w:t>
      </w:r>
    </w:p>
    <w:p w14:paraId="55FAAC23" w14:textId="77777777" w:rsidR="00AB18CE" w:rsidRDefault="00000000">
      <w:pPr>
        <w:spacing w:line="360" w:lineRule="auto"/>
        <w:ind w:firstLineChars="400" w:firstLine="960"/>
        <w:rPr>
          <w:rFonts w:ascii="Times New Roman" w:eastAsia="宋体" w:hAnsi="Times New Roman" w:cs="Times New Roman"/>
          <w:sz w:val="24"/>
          <w:szCs w:val="24"/>
        </w:rPr>
      </w:pPr>
      <w:r>
        <w:rPr>
          <w:rFonts w:ascii="Times New Roman" w:eastAsia="宋体" w:hAnsi="Times New Roman" w:cs="Times New Roman"/>
          <w:sz w:val="24"/>
          <w:szCs w:val="24"/>
        </w:rPr>
        <w:object w:dxaOrig="312" w:dyaOrig="372" w14:anchorId="3D9A66A6">
          <v:shape id="_x0000_i1033" type="#_x0000_t75" style="width:15.6pt;height:18.6pt" o:ole="">
            <v:imagedata r:id="rId27" o:title=""/>
          </v:shape>
          <o:OLEObject Type="Embed" ProgID="Equation.KSEE3" ShapeID="_x0000_i1033" DrawAspect="Content" ObjectID="_1750059648" r:id="rId28"/>
        </w:object>
      </w:r>
      <w:r>
        <w:rPr>
          <w:rFonts w:ascii="Times New Roman" w:eastAsia="宋体" w:hAnsi="Times New Roman" w:cs="Times New Roman"/>
          <w:sz w:val="24"/>
          <w:szCs w:val="24"/>
        </w:rPr>
        <w:t>——</w:t>
      </w:r>
      <w:r>
        <w:rPr>
          <w:rFonts w:ascii="Times New Roman" w:eastAsia="宋体" w:hAnsi="Times New Roman" w:cs="Times New Roman"/>
          <w:sz w:val="24"/>
          <w:szCs w:val="24"/>
        </w:rPr>
        <w:t>合成矿料的有效相对密度；</w:t>
      </w:r>
    </w:p>
    <w:p w14:paraId="0CAA9B3A" w14:textId="77777777" w:rsidR="00AB18CE" w:rsidRDefault="00000000">
      <w:pPr>
        <w:spacing w:line="360" w:lineRule="auto"/>
        <w:ind w:firstLineChars="400" w:firstLine="960"/>
        <w:rPr>
          <w:rFonts w:ascii="Times New Roman" w:eastAsia="宋体" w:hAnsi="Times New Roman" w:cs="Times New Roman"/>
          <w:sz w:val="24"/>
          <w:szCs w:val="24"/>
        </w:rPr>
      </w:pPr>
      <w:r>
        <w:rPr>
          <w:rFonts w:ascii="Times New Roman" w:eastAsia="宋体" w:hAnsi="Times New Roman" w:cs="Times New Roman"/>
          <w:sz w:val="24"/>
          <w:szCs w:val="24"/>
        </w:rPr>
        <w:object w:dxaOrig="312" w:dyaOrig="372" w14:anchorId="6760C18C">
          <v:shape id="_x0000_i1034" type="#_x0000_t75" style="width:15.6pt;height:18.6pt" o:ole="">
            <v:imagedata r:id="rId29" o:title=""/>
          </v:shape>
          <o:OLEObject Type="Embed" ProgID="Equation.KSEE3" ShapeID="_x0000_i1034" DrawAspect="Content" ObjectID="_1750059649" r:id="rId30"/>
        </w:object>
      </w:r>
      <w:r>
        <w:rPr>
          <w:rFonts w:ascii="Times New Roman" w:eastAsia="宋体" w:hAnsi="Times New Roman" w:cs="Times New Roman"/>
          <w:sz w:val="24"/>
          <w:szCs w:val="24"/>
        </w:rPr>
        <w:t>——</w:t>
      </w:r>
      <w:r>
        <w:rPr>
          <w:rFonts w:ascii="Times New Roman" w:eastAsia="宋体" w:hAnsi="Times New Roman" w:cs="Times New Roman"/>
          <w:sz w:val="24"/>
          <w:szCs w:val="24"/>
        </w:rPr>
        <w:t>矿料合成毛体积相对密度；</w:t>
      </w:r>
    </w:p>
    <w:p w14:paraId="0811B1C0" w14:textId="77777777" w:rsidR="00AB18CE" w:rsidRDefault="00000000">
      <w:pPr>
        <w:spacing w:line="360" w:lineRule="auto"/>
        <w:ind w:firstLineChars="400" w:firstLine="960"/>
        <w:rPr>
          <w:rFonts w:ascii="Times New Roman" w:eastAsia="宋体" w:hAnsi="Times New Roman" w:cs="Times New Roman"/>
          <w:sz w:val="24"/>
          <w:szCs w:val="24"/>
        </w:rPr>
      </w:pPr>
      <w:r>
        <w:rPr>
          <w:rFonts w:ascii="Times New Roman" w:eastAsia="宋体" w:hAnsi="Times New Roman" w:cs="Times New Roman"/>
          <w:sz w:val="24"/>
          <w:szCs w:val="24"/>
        </w:rPr>
        <w:object w:dxaOrig="348" w:dyaOrig="372" w14:anchorId="05EE107F">
          <v:shape id="_x0000_i1035" type="#_x0000_t75" style="width:17.4pt;height:18.6pt" o:ole="">
            <v:imagedata r:id="rId31" o:title=""/>
          </v:shape>
          <o:OLEObject Type="Embed" ProgID="Equation.KSEE3" ShapeID="_x0000_i1035" DrawAspect="Content" ObjectID="_1750059650" r:id="rId32"/>
        </w:object>
      </w:r>
      <w:r>
        <w:rPr>
          <w:rFonts w:ascii="Times New Roman" w:eastAsia="宋体" w:hAnsi="Times New Roman" w:cs="Times New Roman"/>
          <w:sz w:val="24"/>
          <w:szCs w:val="24"/>
        </w:rPr>
        <w:t>——</w:t>
      </w:r>
      <w:r>
        <w:rPr>
          <w:rFonts w:ascii="Times New Roman" w:eastAsia="宋体" w:hAnsi="Times New Roman" w:cs="Times New Roman"/>
          <w:sz w:val="24"/>
          <w:szCs w:val="24"/>
        </w:rPr>
        <w:t>矿料合成表观相对密度；</w:t>
      </w:r>
    </w:p>
    <w:p w14:paraId="29DCD6A3" w14:textId="77777777" w:rsidR="00AB18CE" w:rsidRDefault="00000000">
      <w:pPr>
        <w:spacing w:line="360" w:lineRule="auto"/>
        <w:ind w:firstLineChars="400" w:firstLine="960"/>
        <w:rPr>
          <w:rFonts w:ascii="Times New Roman" w:eastAsia="宋体" w:hAnsi="Times New Roman" w:cs="Times New Roman"/>
          <w:sz w:val="24"/>
          <w:szCs w:val="24"/>
        </w:rPr>
      </w:pPr>
      <w:r>
        <w:rPr>
          <w:rFonts w:ascii="Times New Roman" w:eastAsia="宋体" w:hAnsi="Times New Roman" w:cs="Times New Roman"/>
          <w:sz w:val="24"/>
          <w:szCs w:val="24"/>
        </w:rPr>
        <w:object w:dxaOrig="252" w:dyaOrig="372" w14:anchorId="18FB9C8D">
          <v:shape id="_x0000_i1036" type="#_x0000_t75" style="width:12.6pt;height:18.6pt" o:ole="">
            <v:imagedata r:id="rId33" o:title=""/>
          </v:shape>
          <o:OLEObject Type="Embed" ProgID="Equation.KSEE3" ShapeID="_x0000_i1036" DrawAspect="Content" ObjectID="_1750059651" r:id="rId34"/>
        </w:object>
      </w:r>
      <w:r>
        <w:rPr>
          <w:rFonts w:ascii="Times New Roman" w:eastAsia="宋体" w:hAnsi="Times New Roman" w:cs="Times New Roman"/>
          <w:sz w:val="24"/>
          <w:szCs w:val="24"/>
        </w:rPr>
        <w:t>——25℃</w:t>
      </w:r>
      <w:r>
        <w:rPr>
          <w:rFonts w:ascii="Times New Roman" w:eastAsia="宋体" w:hAnsi="Times New Roman" w:cs="Times New Roman"/>
          <w:sz w:val="24"/>
          <w:szCs w:val="24"/>
        </w:rPr>
        <w:t>时沥青的相对密度；</w:t>
      </w:r>
    </w:p>
    <w:p w14:paraId="1822F46C" w14:textId="77777777" w:rsidR="00AB18CE" w:rsidRDefault="00000000">
      <w:pPr>
        <w:spacing w:line="360" w:lineRule="auto"/>
        <w:ind w:firstLineChars="400" w:firstLine="960"/>
        <w:rPr>
          <w:rFonts w:ascii="Times New Roman" w:eastAsia="宋体" w:hAnsi="Times New Roman" w:cs="Times New Roman"/>
          <w:sz w:val="24"/>
          <w:szCs w:val="24"/>
        </w:rPr>
      </w:pPr>
      <w:r>
        <w:rPr>
          <w:rFonts w:ascii="Times New Roman" w:eastAsia="宋体" w:hAnsi="Times New Roman" w:cs="Times New Roman"/>
          <w:i/>
          <w:iCs/>
          <w:sz w:val="24"/>
          <w:szCs w:val="24"/>
        </w:rPr>
        <w:t>C</w:t>
      </w:r>
      <w:r>
        <w:rPr>
          <w:rFonts w:ascii="Times New Roman" w:eastAsia="宋体" w:hAnsi="Times New Roman" w:cs="Times New Roman"/>
          <w:sz w:val="24"/>
          <w:szCs w:val="24"/>
        </w:rPr>
        <w:t>——</w:t>
      </w:r>
      <w:r>
        <w:rPr>
          <w:rFonts w:ascii="Times New Roman" w:eastAsia="宋体" w:hAnsi="Times New Roman" w:cs="Times New Roman"/>
          <w:sz w:val="24"/>
          <w:szCs w:val="24"/>
        </w:rPr>
        <w:t>沥青吸收系数；</w:t>
      </w:r>
    </w:p>
    <w:p w14:paraId="10079879" w14:textId="77777777" w:rsidR="00AB18CE" w:rsidRDefault="00000000">
      <w:pPr>
        <w:spacing w:line="360" w:lineRule="auto"/>
        <w:ind w:firstLineChars="400" w:firstLine="960"/>
        <w:rPr>
          <w:rFonts w:ascii="Times New Roman" w:eastAsia="宋体" w:hAnsi="Times New Roman" w:cs="Times New Roman"/>
          <w:b/>
          <w:sz w:val="24"/>
          <w:szCs w:val="24"/>
        </w:rPr>
      </w:pPr>
      <w:r>
        <w:rPr>
          <w:rFonts w:ascii="Times New Roman" w:eastAsia="宋体" w:hAnsi="Times New Roman" w:cs="Times New Roman"/>
          <w:position w:val="-12"/>
          <w:sz w:val="24"/>
          <w:szCs w:val="24"/>
        </w:rPr>
        <w:object w:dxaOrig="300" w:dyaOrig="360" w14:anchorId="07B17A7C">
          <v:shape id="_x0000_i1037" type="#_x0000_t75" style="width:15pt;height:18pt" o:ole="">
            <v:imagedata r:id="rId35" o:title=""/>
          </v:shape>
          <o:OLEObject Type="Embed" ProgID="Equation.KSEE3" ShapeID="_x0000_i1037" DrawAspect="Content" ObjectID="_1750059652" r:id="rId36"/>
        </w:object>
      </w:r>
      <w:r>
        <w:rPr>
          <w:rFonts w:ascii="Times New Roman" w:eastAsia="宋体" w:hAnsi="Times New Roman" w:cs="Times New Roman"/>
          <w:sz w:val="24"/>
          <w:szCs w:val="24"/>
        </w:rPr>
        <w:t>——</w:t>
      </w:r>
      <w:r>
        <w:rPr>
          <w:rFonts w:ascii="Times New Roman" w:eastAsia="宋体" w:hAnsi="Times New Roman" w:cs="Times New Roman"/>
          <w:sz w:val="24"/>
          <w:szCs w:val="24"/>
        </w:rPr>
        <w:t>合成矿料的。</w:t>
      </w:r>
    </w:p>
    <w:p w14:paraId="0E710724" w14:textId="77777777" w:rsidR="00AB18CE" w:rsidRDefault="00000000">
      <w:pPr>
        <w:pStyle w:val="Style2"/>
        <w:spacing w:line="360" w:lineRule="auto"/>
        <w:ind w:firstLineChars="200" w:firstLine="482"/>
        <w:rPr>
          <w:sz w:val="24"/>
          <w:szCs w:val="24"/>
        </w:rPr>
      </w:pPr>
      <w:r>
        <w:rPr>
          <w:b/>
          <w:bCs/>
          <w:sz w:val="24"/>
          <w:szCs w:val="24"/>
        </w:rPr>
        <w:t>7</w:t>
      </w:r>
      <w:r>
        <w:rPr>
          <w:sz w:val="24"/>
          <w:szCs w:val="24"/>
        </w:rPr>
        <w:t xml:space="preserve"> </w:t>
      </w:r>
      <w:r>
        <w:rPr>
          <w:sz w:val="24"/>
          <w:szCs w:val="24"/>
        </w:rPr>
        <w:t>在初步油石比的基础上，分别上下调整</w:t>
      </w:r>
      <w:r>
        <w:rPr>
          <w:sz w:val="24"/>
          <w:szCs w:val="24"/>
        </w:rPr>
        <w:t>±0.2%</w:t>
      </w:r>
      <w:r>
        <w:rPr>
          <w:sz w:val="24"/>
          <w:szCs w:val="24"/>
        </w:rPr>
        <w:t>的</w:t>
      </w:r>
      <w:r>
        <w:rPr>
          <w:sz w:val="24"/>
          <w:szCs w:val="24"/>
        </w:rPr>
        <w:t>5</w:t>
      </w:r>
      <w:r>
        <w:rPr>
          <w:sz w:val="24"/>
          <w:szCs w:val="24"/>
        </w:rPr>
        <w:t>个油石比，对确定的级配进行肯塔堡飞散试验和谢伦</w:t>
      </w:r>
      <w:proofErr w:type="gramStart"/>
      <w:r>
        <w:rPr>
          <w:sz w:val="24"/>
          <w:szCs w:val="24"/>
        </w:rPr>
        <w:t>堡析漏</w:t>
      </w:r>
      <w:proofErr w:type="gramEnd"/>
      <w:r>
        <w:rPr>
          <w:sz w:val="24"/>
          <w:szCs w:val="24"/>
        </w:rPr>
        <w:t>试验，以肯塔堡飞散试验结果和谢伦</w:t>
      </w:r>
      <w:proofErr w:type="gramStart"/>
      <w:r>
        <w:rPr>
          <w:sz w:val="24"/>
          <w:szCs w:val="24"/>
        </w:rPr>
        <w:t>堡析漏试验</w:t>
      </w:r>
      <w:proofErr w:type="gramEnd"/>
      <w:r>
        <w:rPr>
          <w:sz w:val="24"/>
          <w:szCs w:val="24"/>
        </w:rPr>
        <w:t>结果转折点切线的交点为最佳油石比。</w:t>
      </w:r>
      <w:r>
        <w:rPr>
          <w:sz w:val="24"/>
          <w:szCs w:val="24"/>
        </w:rPr>
        <w:t xml:space="preserve"> </w:t>
      </w:r>
    </w:p>
    <w:p w14:paraId="212BB7DD" w14:textId="77777777" w:rsidR="00AB18CE" w:rsidRDefault="00000000">
      <w:pPr>
        <w:pStyle w:val="a0"/>
        <w:numPr>
          <w:ilvl w:val="2"/>
          <w:numId w:val="0"/>
        </w:numPr>
        <w:spacing w:beforeLines="0" w:before="0" w:afterLines="0" w:after="0" w:line="360" w:lineRule="auto"/>
        <w:outlineLvl w:val="9"/>
        <w:rPr>
          <w:rFonts w:ascii="Times New Roman" w:eastAsia="宋体"/>
          <w:sz w:val="24"/>
          <w:szCs w:val="24"/>
        </w:rPr>
      </w:pPr>
      <w:bookmarkStart w:id="93" w:name="_Toc499911194"/>
      <w:r>
        <w:rPr>
          <w:rFonts w:ascii="Times New Roman" w:eastAsia="宋体"/>
          <w:b/>
          <w:bCs/>
          <w:sz w:val="24"/>
          <w:szCs w:val="24"/>
        </w:rPr>
        <w:t>5.</w:t>
      </w:r>
      <w:bookmarkEnd w:id="93"/>
      <w:r>
        <w:rPr>
          <w:rFonts w:ascii="Times New Roman" w:eastAsia="宋体"/>
          <w:b/>
          <w:bCs/>
          <w:sz w:val="24"/>
          <w:szCs w:val="24"/>
        </w:rPr>
        <w:t>2.3</w:t>
      </w:r>
      <w:r>
        <w:rPr>
          <w:rFonts w:ascii="Times New Roman" w:eastAsia="宋体"/>
          <w:sz w:val="24"/>
          <w:szCs w:val="24"/>
        </w:rPr>
        <w:t xml:space="preserve"> </w:t>
      </w:r>
      <w:r>
        <w:rPr>
          <w:rFonts w:ascii="Times New Roman" w:eastAsia="宋体"/>
          <w:sz w:val="24"/>
          <w:szCs w:val="24"/>
        </w:rPr>
        <w:t>灌入式</w:t>
      </w:r>
      <w:r>
        <w:rPr>
          <w:rFonts w:ascii="Times New Roman" w:eastAsia="宋体" w:hint="eastAsia"/>
          <w:sz w:val="24"/>
          <w:szCs w:val="24"/>
        </w:rPr>
        <w:t>半柔性</w:t>
      </w:r>
      <w:r>
        <w:rPr>
          <w:rFonts w:ascii="Times New Roman" w:eastAsia="宋体"/>
          <w:sz w:val="24"/>
          <w:szCs w:val="24"/>
        </w:rPr>
        <w:t>路面性能验证</w:t>
      </w:r>
    </w:p>
    <w:p w14:paraId="25394D36" w14:textId="77777777" w:rsidR="00AB18CE" w:rsidRDefault="00000000">
      <w:pPr>
        <w:spacing w:line="360" w:lineRule="auto"/>
        <w:ind w:firstLineChars="200" w:firstLine="482"/>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按目标配合</w:t>
      </w:r>
      <w:proofErr w:type="gramStart"/>
      <w:r>
        <w:rPr>
          <w:rFonts w:ascii="Times New Roman" w:hAnsi="Times New Roman" w:cs="Times New Roman"/>
          <w:sz w:val="24"/>
          <w:szCs w:val="24"/>
        </w:rPr>
        <w:t>比制作</w:t>
      </w:r>
      <w:proofErr w:type="gramEnd"/>
      <w:r>
        <w:rPr>
          <w:rFonts w:ascii="Times New Roman" w:hAnsi="Times New Roman" w:cs="Times New Roman"/>
          <w:sz w:val="24"/>
          <w:szCs w:val="24"/>
        </w:rPr>
        <w:t>成型试件，灌注灌浆料，在标准养护条件下养护至规定龄期。试件制备和灌注率测定应按本</w:t>
      </w:r>
      <w:r>
        <w:rPr>
          <w:rFonts w:ascii="Times New Roman" w:hAnsi="Times New Roman" w:cs="Times New Roman" w:hint="eastAsia"/>
          <w:sz w:val="24"/>
          <w:szCs w:val="24"/>
        </w:rPr>
        <w:t>规范</w:t>
      </w:r>
      <w:r>
        <w:rPr>
          <w:rFonts w:ascii="Times New Roman" w:hAnsi="Times New Roman" w:cs="Times New Roman"/>
          <w:sz w:val="24"/>
          <w:szCs w:val="24"/>
        </w:rPr>
        <w:t>附录</w:t>
      </w:r>
      <w:r>
        <w:rPr>
          <w:rFonts w:ascii="Times New Roman" w:hAnsi="Times New Roman" w:cs="Times New Roman" w:hint="eastAsia"/>
          <w:sz w:val="24"/>
          <w:szCs w:val="24"/>
        </w:rPr>
        <w:t>D</w:t>
      </w:r>
      <w:r>
        <w:rPr>
          <w:rFonts w:ascii="Times New Roman" w:hAnsi="Times New Roman" w:cs="Times New Roman" w:hint="eastAsia"/>
          <w:sz w:val="24"/>
          <w:szCs w:val="24"/>
        </w:rPr>
        <w:t>和</w:t>
      </w:r>
      <w:r>
        <w:rPr>
          <w:rFonts w:ascii="Times New Roman" w:hAnsi="Times New Roman" w:cs="Times New Roman"/>
          <w:sz w:val="24"/>
          <w:szCs w:val="24"/>
        </w:rPr>
        <w:t>附录</w:t>
      </w:r>
      <w:r>
        <w:rPr>
          <w:rFonts w:ascii="Times New Roman" w:hAnsi="Times New Roman" w:cs="Times New Roman" w:hint="eastAsia"/>
          <w:sz w:val="24"/>
          <w:szCs w:val="24"/>
        </w:rPr>
        <w:t>E</w:t>
      </w:r>
      <w:r>
        <w:rPr>
          <w:rFonts w:ascii="Times New Roman" w:hAnsi="Times New Roman" w:cs="Times New Roman"/>
          <w:sz w:val="24"/>
          <w:szCs w:val="24"/>
        </w:rPr>
        <w:t>的方法确定。</w:t>
      </w:r>
    </w:p>
    <w:p w14:paraId="2253E5BD" w14:textId="77777777" w:rsidR="00AB18CE" w:rsidRDefault="00000000">
      <w:pPr>
        <w:spacing w:line="360" w:lineRule="auto"/>
        <w:ind w:firstLineChars="200" w:firstLine="482"/>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路面材料性能验证结果应符合表</w:t>
      </w:r>
      <w:r>
        <w:rPr>
          <w:rFonts w:ascii="Times New Roman" w:hAnsi="Times New Roman" w:cs="Times New Roman"/>
          <w:sz w:val="24"/>
          <w:szCs w:val="24"/>
        </w:rPr>
        <w:t>5.2.1</w:t>
      </w:r>
      <w:r>
        <w:rPr>
          <w:rFonts w:ascii="Times New Roman" w:hAnsi="Times New Roman" w:cs="Times New Roman"/>
          <w:sz w:val="24"/>
          <w:szCs w:val="24"/>
        </w:rPr>
        <w:t>的规定。不满足技术要求的，应重新进行目标配合比设计</w:t>
      </w:r>
    </w:p>
    <w:p w14:paraId="07A14454" w14:textId="77777777" w:rsidR="00AB18CE" w:rsidRDefault="00000000">
      <w:pPr>
        <w:spacing w:line="360" w:lineRule="auto"/>
        <w:ind w:firstLineChars="200" w:firstLine="422"/>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表</w:t>
      </w:r>
      <w:r>
        <w:rPr>
          <w:rFonts w:ascii="Times New Roman" w:eastAsia="宋体" w:hAnsi="Times New Roman" w:cs="Times New Roman"/>
          <w:b/>
          <w:bCs/>
          <w:sz w:val="21"/>
          <w:szCs w:val="21"/>
        </w:rPr>
        <w:t xml:space="preserve">5.2.1 </w:t>
      </w:r>
      <w:r>
        <w:rPr>
          <w:rFonts w:ascii="Times New Roman" w:eastAsia="宋体" w:hAnsi="Times New Roman" w:cs="Times New Roman"/>
          <w:b/>
          <w:bCs/>
          <w:sz w:val="21"/>
          <w:szCs w:val="21"/>
        </w:rPr>
        <w:t>灌入式半柔性路面性能要求</w:t>
      </w:r>
    </w:p>
    <w:tbl>
      <w:tblPr>
        <w:tblStyle w:val="af3"/>
        <w:tblW w:w="7792" w:type="dxa"/>
        <w:jc w:val="center"/>
        <w:tblLayout w:type="fixed"/>
        <w:tblLook w:val="04A0" w:firstRow="1" w:lastRow="0" w:firstColumn="1" w:lastColumn="0" w:noHBand="0" w:noVBand="1"/>
      </w:tblPr>
      <w:tblGrid>
        <w:gridCol w:w="2263"/>
        <w:gridCol w:w="1418"/>
        <w:gridCol w:w="1895"/>
        <w:gridCol w:w="2216"/>
      </w:tblGrid>
      <w:tr w:rsidR="00AB18CE" w14:paraId="7531B3F0" w14:textId="77777777">
        <w:trPr>
          <w:trHeight w:val="448"/>
          <w:jc w:val="center"/>
        </w:trPr>
        <w:tc>
          <w:tcPr>
            <w:tcW w:w="2263" w:type="dxa"/>
            <w:tcBorders>
              <w:tl2br w:val="nil"/>
              <w:tr2bl w:val="nil"/>
            </w:tcBorders>
            <w:vAlign w:val="center"/>
          </w:tcPr>
          <w:p w14:paraId="50C6F4A0"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性能指标</w:t>
            </w:r>
          </w:p>
        </w:tc>
        <w:tc>
          <w:tcPr>
            <w:tcW w:w="1418" w:type="dxa"/>
            <w:tcBorders>
              <w:tl2br w:val="nil"/>
              <w:tr2bl w:val="nil"/>
            </w:tcBorders>
            <w:vAlign w:val="center"/>
          </w:tcPr>
          <w:p w14:paraId="7BA37B1C"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单位</w:t>
            </w:r>
          </w:p>
        </w:tc>
        <w:tc>
          <w:tcPr>
            <w:tcW w:w="1895" w:type="dxa"/>
            <w:tcBorders>
              <w:tl2br w:val="nil"/>
              <w:tr2bl w:val="nil"/>
            </w:tcBorders>
            <w:vAlign w:val="center"/>
          </w:tcPr>
          <w:p w14:paraId="49B6CAF8"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技术要求</w:t>
            </w:r>
          </w:p>
        </w:tc>
        <w:tc>
          <w:tcPr>
            <w:tcW w:w="2216" w:type="dxa"/>
            <w:tcBorders>
              <w:tl2br w:val="nil"/>
              <w:tr2bl w:val="nil"/>
            </w:tcBorders>
            <w:vAlign w:val="center"/>
          </w:tcPr>
          <w:p w14:paraId="04957838"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检测方法</w:t>
            </w:r>
          </w:p>
        </w:tc>
      </w:tr>
      <w:tr w:rsidR="00AB18CE" w14:paraId="3D7AADF1" w14:textId="77777777">
        <w:trPr>
          <w:trHeight w:val="448"/>
          <w:jc w:val="center"/>
        </w:trPr>
        <w:tc>
          <w:tcPr>
            <w:tcW w:w="2263" w:type="dxa"/>
            <w:tcBorders>
              <w:tl2br w:val="nil"/>
              <w:tr2bl w:val="nil"/>
            </w:tcBorders>
            <w:vAlign w:val="center"/>
          </w:tcPr>
          <w:p w14:paraId="0ED0F5DA"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稳定度</w:t>
            </w:r>
          </w:p>
        </w:tc>
        <w:tc>
          <w:tcPr>
            <w:tcW w:w="1418" w:type="dxa"/>
            <w:tcBorders>
              <w:tl2br w:val="nil"/>
              <w:tr2bl w:val="nil"/>
            </w:tcBorders>
            <w:vAlign w:val="center"/>
          </w:tcPr>
          <w:p w14:paraId="017462D2" w14:textId="77777777" w:rsidR="00AB18CE" w:rsidRDefault="00000000">
            <w:pPr>
              <w:jc w:val="center"/>
              <w:rPr>
                <w:rFonts w:asciiTheme="minorEastAsia" w:hAnsiTheme="minorEastAsia" w:cs="Times New Roman"/>
                <w:bCs/>
                <w:sz w:val="21"/>
                <w:szCs w:val="21"/>
              </w:rPr>
            </w:pPr>
            <w:proofErr w:type="spellStart"/>
            <w:r>
              <w:rPr>
                <w:rFonts w:asciiTheme="minorEastAsia" w:hAnsiTheme="minorEastAsia" w:cs="Times New Roman"/>
                <w:bCs/>
                <w:sz w:val="21"/>
                <w:szCs w:val="21"/>
              </w:rPr>
              <w:t>kN</w:t>
            </w:r>
            <w:proofErr w:type="spellEnd"/>
          </w:p>
        </w:tc>
        <w:tc>
          <w:tcPr>
            <w:tcW w:w="1895" w:type="dxa"/>
            <w:tcBorders>
              <w:tl2br w:val="nil"/>
              <w:tr2bl w:val="nil"/>
            </w:tcBorders>
            <w:vAlign w:val="center"/>
          </w:tcPr>
          <w:p w14:paraId="68FFD5B9"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≥15</w:t>
            </w:r>
          </w:p>
        </w:tc>
        <w:tc>
          <w:tcPr>
            <w:tcW w:w="2216" w:type="dxa"/>
            <w:tcBorders>
              <w:tl2br w:val="nil"/>
              <w:tr2bl w:val="nil"/>
            </w:tcBorders>
            <w:vAlign w:val="center"/>
          </w:tcPr>
          <w:p w14:paraId="39B70655"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T 0709</w:t>
            </w:r>
          </w:p>
        </w:tc>
      </w:tr>
      <w:tr w:rsidR="00AB18CE" w14:paraId="641BBFCA" w14:textId="77777777">
        <w:trPr>
          <w:trHeight w:val="404"/>
          <w:jc w:val="center"/>
        </w:trPr>
        <w:tc>
          <w:tcPr>
            <w:tcW w:w="2263" w:type="dxa"/>
            <w:tcBorders>
              <w:tl2br w:val="nil"/>
              <w:tr2bl w:val="nil"/>
            </w:tcBorders>
            <w:vAlign w:val="center"/>
          </w:tcPr>
          <w:p w14:paraId="266FBFD5"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综合稳定指数</w:t>
            </w:r>
            <w:r>
              <w:rPr>
                <w:rFonts w:asciiTheme="minorEastAsia" w:hAnsiTheme="minorEastAsia" w:cs="Times New Roman" w:hint="eastAsia"/>
                <w:bCs/>
                <w:sz w:val="21"/>
                <w:szCs w:val="21"/>
              </w:rPr>
              <w:t>（</w:t>
            </w:r>
            <w:r>
              <w:rPr>
                <w:rFonts w:asciiTheme="minorEastAsia" w:hAnsiTheme="minorEastAsia" w:cs="Times New Roman"/>
                <w:bCs/>
                <w:sz w:val="21"/>
                <w:szCs w:val="21"/>
              </w:rPr>
              <w:t>60℃，0.7MPa</w:t>
            </w:r>
            <w:r>
              <w:rPr>
                <w:rFonts w:asciiTheme="minorEastAsia" w:hAnsiTheme="minorEastAsia" w:cs="Times New Roman" w:hint="eastAsia"/>
                <w:bCs/>
                <w:sz w:val="21"/>
                <w:szCs w:val="21"/>
              </w:rPr>
              <w:t>）</w:t>
            </w:r>
          </w:p>
        </w:tc>
        <w:tc>
          <w:tcPr>
            <w:tcW w:w="1418" w:type="dxa"/>
            <w:tcBorders>
              <w:tl2br w:val="nil"/>
              <w:tr2bl w:val="nil"/>
            </w:tcBorders>
            <w:vAlign w:val="center"/>
          </w:tcPr>
          <w:p w14:paraId="281F1A95"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次/mm</w:t>
            </w:r>
            <w:r>
              <w:rPr>
                <w:rFonts w:asciiTheme="minorEastAsia" w:hAnsiTheme="minorEastAsia" w:cs="Times New Roman"/>
                <w:bCs/>
                <w:sz w:val="21"/>
                <w:szCs w:val="21"/>
                <w:vertAlign w:val="superscript"/>
              </w:rPr>
              <w:t>2</w:t>
            </w:r>
          </w:p>
        </w:tc>
        <w:tc>
          <w:tcPr>
            <w:tcW w:w="1895" w:type="dxa"/>
            <w:tcBorders>
              <w:tl2br w:val="nil"/>
              <w:tr2bl w:val="nil"/>
            </w:tcBorders>
            <w:vAlign w:val="center"/>
          </w:tcPr>
          <w:p w14:paraId="4C4B958D"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≥12000</w:t>
            </w:r>
          </w:p>
        </w:tc>
        <w:tc>
          <w:tcPr>
            <w:tcW w:w="2216" w:type="dxa"/>
            <w:tcBorders>
              <w:tl2br w:val="nil"/>
              <w:tr2bl w:val="nil"/>
            </w:tcBorders>
            <w:vAlign w:val="center"/>
          </w:tcPr>
          <w:p w14:paraId="0AB530BF"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T 0719、第5.2.5节</w:t>
            </w:r>
          </w:p>
        </w:tc>
      </w:tr>
      <w:tr w:rsidR="00AB18CE" w14:paraId="6501D062" w14:textId="77777777">
        <w:trPr>
          <w:trHeight w:val="404"/>
          <w:jc w:val="center"/>
        </w:trPr>
        <w:tc>
          <w:tcPr>
            <w:tcW w:w="2263" w:type="dxa"/>
            <w:tcBorders>
              <w:tl2br w:val="nil"/>
              <w:tr2bl w:val="nil"/>
            </w:tcBorders>
            <w:vAlign w:val="center"/>
          </w:tcPr>
          <w:p w14:paraId="17998F43"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灌注率</w:t>
            </w:r>
          </w:p>
        </w:tc>
        <w:tc>
          <w:tcPr>
            <w:tcW w:w="1418" w:type="dxa"/>
            <w:tcBorders>
              <w:tl2br w:val="nil"/>
              <w:tr2bl w:val="nil"/>
            </w:tcBorders>
            <w:vAlign w:val="center"/>
          </w:tcPr>
          <w:p w14:paraId="7919BFDF"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w:t>
            </w:r>
          </w:p>
        </w:tc>
        <w:tc>
          <w:tcPr>
            <w:tcW w:w="1895" w:type="dxa"/>
            <w:tcBorders>
              <w:tl2br w:val="nil"/>
              <w:tr2bl w:val="nil"/>
            </w:tcBorders>
            <w:vAlign w:val="center"/>
          </w:tcPr>
          <w:p w14:paraId="6BE2D99A"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≥90</w:t>
            </w:r>
          </w:p>
        </w:tc>
        <w:tc>
          <w:tcPr>
            <w:tcW w:w="2216" w:type="dxa"/>
            <w:tcBorders>
              <w:tl2br w:val="nil"/>
              <w:tr2bl w:val="nil"/>
            </w:tcBorders>
            <w:vAlign w:val="center"/>
          </w:tcPr>
          <w:p w14:paraId="78C2D211"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hint="eastAsia"/>
                <w:bCs/>
                <w:sz w:val="21"/>
                <w:szCs w:val="21"/>
              </w:rPr>
              <w:t>附录E</w:t>
            </w:r>
          </w:p>
        </w:tc>
      </w:tr>
      <w:tr w:rsidR="00AB18CE" w14:paraId="771897A8" w14:textId="77777777">
        <w:trPr>
          <w:trHeight w:val="404"/>
          <w:jc w:val="center"/>
        </w:trPr>
        <w:tc>
          <w:tcPr>
            <w:tcW w:w="2263" w:type="dxa"/>
            <w:tcBorders>
              <w:tl2br w:val="nil"/>
              <w:tr2bl w:val="nil"/>
            </w:tcBorders>
            <w:vAlign w:val="center"/>
          </w:tcPr>
          <w:p w14:paraId="11A42356"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浸水马歇尔稳定度</w:t>
            </w:r>
          </w:p>
        </w:tc>
        <w:tc>
          <w:tcPr>
            <w:tcW w:w="1418" w:type="dxa"/>
            <w:tcBorders>
              <w:tl2br w:val="nil"/>
              <w:tr2bl w:val="nil"/>
            </w:tcBorders>
            <w:vAlign w:val="center"/>
          </w:tcPr>
          <w:p w14:paraId="60EC44A6" w14:textId="77777777" w:rsidR="00AB18CE" w:rsidRDefault="00000000">
            <w:pPr>
              <w:jc w:val="center"/>
              <w:rPr>
                <w:rFonts w:asciiTheme="minorEastAsia" w:hAnsiTheme="minorEastAsia" w:cs="Times New Roman"/>
                <w:bCs/>
                <w:sz w:val="21"/>
                <w:szCs w:val="21"/>
              </w:rPr>
            </w:pPr>
            <w:proofErr w:type="spellStart"/>
            <w:r>
              <w:rPr>
                <w:rFonts w:asciiTheme="minorEastAsia" w:hAnsiTheme="minorEastAsia" w:cs="Times New Roman"/>
                <w:bCs/>
                <w:sz w:val="21"/>
                <w:szCs w:val="21"/>
              </w:rPr>
              <w:t>kN</w:t>
            </w:r>
            <w:proofErr w:type="spellEnd"/>
          </w:p>
        </w:tc>
        <w:tc>
          <w:tcPr>
            <w:tcW w:w="1895" w:type="dxa"/>
            <w:tcBorders>
              <w:tl2br w:val="nil"/>
              <w:tr2bl w:val="nil"/>
            </w:tcBorders>
            <w:vAlign w:val="center"/>
          </w:tcPr>
          <w:p w14:paraId="63128D2A"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≥9</w:t>
            </w:r>
          </w:p>
        </w:tc>
        <w:tc>
          <w:tcPr>
            <w:tcW w:w="2216" w:type="dxa"/>
            <w:tcBorders>
              <w:tl2br w:val="nil"/>
              <w:tr2bl w:val="nil"/>
            </w:tcBorders>
            <w:vAlign w:val="center"/>
          </w:tcPr>
          <w:p w14:paraId="59BE5D92"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T 0709</w:t>
            </w:r>
          </w:p>
        </w:tc>
      </w:tr>
      <w:tr w:rsidR="00AB18CE" w14:paraId="13E8A7D5" w14:textId="77777777">
        <w:trPr>
          <w:trHeight w:val="404"/>
          <w:jc w:val="center"/>
        </w:trPr>
        <w:tc>
          <w:tcPr>
            <w:tcW w:w="2263" w:type="dxa"/>
            <w:tcBorders>
              <w:tl2br w:val="nil"/>
              <w:tr2bl w:val="nil"/>
            </w:tcBorders>
            <w:vAlign w:val="center"/>
          </w:tcPr>
          <w:p w14:paraId="057EFE46"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lastRenderedPageBreak/>
              <w:t>冻融劈裂强度比</w:t>
            </w:r>
          </w:p>
        </w:tc>
        <w:tc>
          <w:tcPr>
            <w:tcW w:w="1418" w:type="dxa"/>
            <w:tcBorders>
              <w:tl2br w:val="nil"/>
              <w:tr2bl w:val="nil"/>
            </w:tcBorders>
            <w:vAlign w:val="center"/>
          </w:tcPr>
          <w:p w14:paraId="73ED68D1"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w:t>
            </w:r>
          </w:p>
        </w:tc>
        <w:tc>
          <w:tcPr>
            <w:tcW w:w="1895" w:type="dxa"/>
            <w:tcBorders>
              <w:tl2br w:val="nil"/>
              <w:tr2bl w:val="nil"/>
            </w:tcBorders>
            <w:vAlign w:val="center"/>
          </w:tcPr>
          <w:p w14:paraId="75DB0C43"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≥80</w:t>
            </w:r>
          </w:p>
        </w:tc>
        <w:tc>
          <w:tcPr>
            <w:tcW w:w="2216" w:type="dxa"/>
            <w:tcBorders>
              <w:tl2br w:val="nil"/>
              <w:tr2bl w:val="nil"/>
            </w:tcBorders>
            <w:vAlign w:val="center"/>
          </w:tcPr>
          <w:p w14:paraId="6F726DBC"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T 0729</w:t>
            </w:r>
          </w:p>
        </w:tc>
      </w:tr>
    </w:tbl>
    <w:p w14:paraId="5F7B4475" w14:textId="77777777" w:rsidR="00AB18CE" w:rsidRDefault="00000000">
      <w:pPr>
        <w:pStyle w:val="a0"/>
        <w:numPr>
          <w:ilvl w:val="2"/>
          <w:numId w:val="0"/>
        </w:numPr>
        <w:spacing w:beforeLines="0" w:before="0" w:afterLines="0" w:after="0" w:line="360" w:lineRule="auto"/>
        <w:outlineLvl w:val="9"/>
        <w:rPr>
          <w:rFonts w:ascii="Times New Roman" w:eastAsia="宋体"/>
          <w:sz w:val="24"/>
          <w:szCs w:val="24"/>
        </w:rPr>
      </w:pPr>
      <w:r>
        <w:rPr>
          <w:rFonts w:ascii="Times New Roman" w:eastAsia="宋体"/>
          <w:b/>
          <w:bCs/>
          <w:sz w:val="24"/>
          <w:szCs w:val="24"/>
        </w:rPr>
        <w:t xml:space="preserve">5.2.5 </w:t>
      </w:r>
      <w:r>
        <w:rPr>
          <w:rFonts w:ascii="Times New Roman" w:eastAsia="宋体"/>
          <w:sz w:val="24"/>
          <w:szCs w:val="24"/>
        </w:rPr>
        <w:t>灌入式半柔性路面高温性能综合稳定指数应按式</w:t>
      </w:r>
      <w:r>
        <w:rPr>
          <w:rFonts w:ascii="Times New Roman" w:eastAsia="宋体"/>
          <w:sz w:val="24"/>
          <w:szCs w:val="24"/>
        </w:rPr>
        <w:t>5.2.5</w:t>
      </w:r>
      <w:r>
        <w:rPr>
          <w:rFonts w:ascii="Times New Roman" w:eastAsia="宋体"/>
          <w:sz w:val="24"/>
          <w:szCs w:val="24"/>
        </w:rPr>
        <w:t>计算，试验方法执行《公路工程沥青及沥青混合料试验规程》（</w:t>
      </w:r>
      <w:r>
        <w:rPr>
          <w:rFonts w:ascii="Times New Roman" w:eastAsia="宋体"/>
          <w:sz w:val="24"/>
          <w:szCs w:val="24"/>
        </w:rPr>
        <w:t>JTG E20</w:t>
      </w:r>
      <w:r>
        <w:rPr>
          <w:rFonts w:ascii="Times New Roman" w:eastAsia="宋体"/>
          <w:sz w:val="24"/>
          <w:szCs w:val="24"/>
        </w:rPr>
        <w:t>）</w:t>
      </w:r>
      <w:r>
        <w:rPr>
          <w:rFonts w:ascii="Times New Roman" w:eastAsia="宋体"/>
          <w:sz w:val="24"/>
          <w:szCs w:val="24"/>
        </w:rPr>
        <w:t xml:space="preserve"> T</w:t>
      </w:r>
      <w:r>
        <w:rPr>
          <w:rFonts w:ascii="Times New Roman" w:eastAsia="宋体" w:hint="eastAsia"/>
          <w:sz w:val="24"/>
          <w:szCs w:val="24"/>
        </w:rPr>
        <w:t xml:space="preserve"> </w:t>
      </w:r>
      <w:r>
        <w:rPr>
          <w:rFonts w:ascii="Times New Roman" w:eastAsia="宋体"/>
          <w:sz w:val="24"/>
          <w:szCs w:val="24"/>
        </w:rPr>
        <w:t>0719</w:t>
      </w:r>
      <w:r>
        <w:rPr>
          <w:rFonts w:ascii="Times New Roman" w:eastAsia="宋体"/>
          <w:sz w:val="24"/>
          <w:szCs w:val="24"/>
        </w:rPr>
        <w:t>。</w:t>
      </w:r>
    </w:p>
    <w:p w14:paraId="16FE318B" w14:textId="77777777" w:rsidR="00AB18CE" w:rsidRDefault="00000000">
      <w:pPr>
        <w:pStyle w:val="Style2"/>
        <w:spacing w:line="360" w:lineRule="auto"/>
        <w:ind w:firstLine="480"/>
        <w:jc w:val="center"/>
        <w:rPr>
          <w:sz w:val="24"/>
          <w:szCs w:val="24"/>
        </w:rPr>
      </w:pPr>
      <w:r>
        <w:rPr>
          <w:sz w:val="24"/>
          <w:szCs w:val="24"/>
        </w:rPr>
        <w:t xml:space="preserve">            </w:t>
      </w:r>
      <w:r>
        <w:rPr>
          <w:position w:val="-30"/>
          <w:sz w:val="24"/>
          <w:szCs w:val="24"/>
        </w:rPr>
        <w:object w:dxaOrig="2028" w:dyaOrig="672" w14:anchorId="3EB48F6F">
          <v:shape id="_x0000_i1038" type="#_x0000_t75" style="width:101.4pt;height:33.6pt" o:ole="">
            <v:imagedata r:id="rId37" o:title=""/>
          </v:shape>
          <o:OLEObject Type="Embed" ProgID="Equation.3" ShapeID="_x0000_i1038" DrawAspect="Content" ObjectID="_1750059653" r:id="rId38"/>
        </w:object>
      </w:r>
      <w:r>
        <w:rPr>
          <w:sz w:val="24"/>
          <w:szCs w:val="24"/>
        </w:rPr>
        <w:t xml:space="preserve">                 </w:t>
      </w:r>
      <w:r>
        <w:rPr>
          <w:color w:val="FF0000"/>
          <w:sz w:val="24"/>
          <w:szCs w:val="24"/>
        </w:rPr>
        <w:t xml:space="preserve">    </w:t>
      </w:r>
      <w:r>
        <w:rPr>
          <w:sz w:val="24"/>
          <w:szCs w:val="24"/>
        </w:rPr>
        <w:t xml:space="preserve">  </w:t>
      </w:r>
      <w:r>
        <w:rPr>
          <w:sz w:val="24"/>
          <w:szCs w:val="24"/>
        </w:rPr>
        <w:t>（式</w:t>
      </w:r>
      <w:r>
        <w:rPr>
          <w:sz w:val="24"/>
          <w:szCs w:val="24"/>
        </w:rPr>
        <w:t>5.2.5</w:t>
      </w:r>
      <w:r>
        <w:rPr>
          <w:sz w:val="24"/>
          <w:szCs w:val="24"/>
        </w:rPr>
        <w:t>）</w:t>
      </w:r>
    </w:p>
    <w:p w14:paraId="30BF70B2" w14:textId="77777777" w:rsidR="00AB18CE" w:rsidRDefault="00000000">
      <w:pPr>
        <w:pStyle w:val="Style2"/>
        <w:spacing w:line="360" w:lineRule="auto"/>
        <w:ind w:firstLineChars="200" w:firstLine="480"/>
        <w:rPr>
          <w:sz w:val="24"/>
          <w:szCs w:val="24"/>
        </w:rPr>
      </w:pPr>
      <w:r>
        <w:rPr>
          <w:sz w:val="24"/>
          <w:szCs w:val="24"/>
        </w:rPr>
        <w:t>式中：</w:t>
      </w:r>
      <w:r>
        <w:rPr>
          <w:i/>
          <w:iCs/>
          <w:sz w:val="24"/>
          <w:szCs w:val="24"/>
        </w:rPr>
        <w:t>C</w:t>
      </w:r>
      <w:r>
        <w:rPr>
          <w:sz w:val="24"/>
          <w:szCs w:val="24"/>
        </w:rPr>
        <w:t>——</w:t>
      </w:r>
      <w:r>
        <w:rPr>
          <w:sz w:val="24"/>
          <w:szCs w:val="24"/>
        </w:rPr>
        <w:t>试件的综合稳定指数，次</w:t>
      </w:r>
      <w:r>
        <w:rPr>
          <w:sz w:val="24"/>
          <w:szCs w:val="24"/>
        </w:rPr>
        <w:t>/mm</w:t>
      </w:r>
      <w:r>
        <w:rPr>
          <w:sz w:val="24"/>
          <w:szCs w:val="24"/>
          <w:vertAlign w:val="superscript"/>
        </w:rPr>
        <w:t>2</w:t>
      </w:r>
      <w:r>
        <w:rPr>
          <w:rFonts w:hint="eastAsia"/>
          <w:sz w:val="24"/>
          <w:szCs w:val="24"/>
        </w:rPr>
        <w:t>。</w:t>
      </w:r>
    </w:p>
    <w:p w14:paraId="3B533647" w14:textId="77777777" w:rsidR="00AB18CE" w:rsidRDefault="00000000">
      <w:pPr>
        <w:pStyle w:val="Style2"/>
        <w:spacing w:line="360" w:lineRule="auto"/>
        <w:ind w:firstLineChars="200" w:firstLine="480"/>
        <w:rPr>
          <w:sz w:val="24"/>
          <w:szCs w:val="24"/>
        </w:rPr>
      </w:pPr>
      <w:r>
        <w:rPr>
          <w:sz w:val="24"/>
          <w:szCs w:val="24"/>
        </w:rPr>
        <w:t xml:space="preserve">      </w:t>
      </w:r>
      <w:r>
        <w:rPr>
          <w:i/>
          <w:iCs/>
          <w:sz w:val="24"/>
          <w:szCs w:val="24"/>
        </w:rPr>
        <w:t>N</w:t>
      </w:r>
      <w:r>
        <w:rPr>
          <w:sz w:val="24"/>
          <w:szCs w:val="24"/>
        </w:rPr>
        <w:t>——</w:t>
      </w:r>
      <w:r>
        <w:rPr>
          <w:sz w:val="24"/>
          <w:szCs w:val="24"/>
        </w:rPr>
        <w:t>试验轮往返碾压速度，取值为</w:t>
      </w:r>
      <w:r>
        <w:rPr>
          <w:sz w:val="24"/>
          <w:szCs w:val="24"/>
        </w:rPr>
        <w:t>42</w:t>
      </w:r>
      <w:r>
        <w:rPr>
          <w:sz w:val="24"/>
          <w:szCs w:val="24"/>
        </w:rPr>
        <w:t>次</w:t>
      </w:r>
      <w:r>
        <w:rPr>
          <w:sz w:val="24"/>
          <w:szCs w:val="24"/>
        </w:rPr>
        <w:t>/min</w:t>
      </w:r>
      <w:r>
        <w:rPr>
          <w:rFonts w:hint="eastAsia"/>
          <w:sz w:val="24"/>
          <w:szCs w:val="24"/>
        </w:rPr>
        <w:t>。</w:t>
      </w:r>
    </w:p>
    <w:p w14:paraId="025624ED" w14:textId="77777777" w:rsidR="00AB18CE" w:rsidRDefault="00000000">
      <w:pPr>
        <w:pStyle w:val="Style2"/>
        <w:spacing w:line="360" w:lineRule="auto"/>
        <w:ind w:leftChars="114" w:left="251" w:firstLineChars="128" w:firstLine="307"/>
        <w:rPr>
          <w:color w:val="FF0000"/>
          <w:sz w:val="24"/>
          <w:szCs w:val="24"/>
        </w:rPr>
      </w:pPr>
      <w:r>
        <w:rPr>
          <w:sz w:val="24"/>
          <w:szCs w:val="24"/>
        </w:rPr>
        <w:t xml:space="preserve">     </w:t>
      </w:r>
      <w:r>
        <w:rPr>
          <w:i/>
          <w:iCs/>
          <w:sz w:val="24"/>
          <w:szCs w:val="24"/>
        </w:rPr>
        <w:t>d</w:t>
      </w:r>
      <w:r>
        <w:rPr>
          <w:sz w:val="24"/>
          <w:szCs w:val="24"/>
          <w:vertAlign w:val="subscript"/>
        </w:rPr>
        <w:t>1</w:t>
      </w:r>
      <w:r>
        <w:rPr>
          <w:sz w:val="24"/>
          <w:szCs w:val="24"/>
        </w:rPr>
        <w:t>——</w:t>
      </w:r>
      <w:r>
        <w:rPr>
          <w:sz w:val="24"/>
          <w:szCs w:val="24"/>
        </w:rPr>
        <w:t>为车辙试验中试件在</w:t>
      </w:r>
      <w:r>
        <w:rPr>
          <w:sz w:val="24"/>
          <w:szCs w:val="24"/>
        </w:rPr>
        <w:t xml:space="preserve"> 45 min</w:t>
      </w:r>
      <w:r>
        <w:rPr>
          <w:sz w:val="24"/>
          <w:szCs w:val="24"/>
        </w:rPr>
        <w:t>（</w:t>
      </w:r>
      <w:r>
        <w:rPr>
          <w:i/>
          <w:iCs/>
          <w:sz w:val="24"/>
          <w:szCs w:val="24"/>
        </w:rPr>
        <w:t>t</w:t>
      </w:r>
      <w:r>
        <w:rPr>
          <w:sz w:val="24"/>
          <w:szCs w:val="24"/>
          <w:vertAlign w:val="subscript"/>
        </w:rPr>
        <w:t>1</w:t>
      </w:r>
      <w:r>
        <w:rPr>
          <w:sz w:val="24"/>
          <w:szCs w:val="24"/>
        </w:rPr>
        <w:t>）时的变形大小，</w:t>
      </w:r>
      <w:r>
        <w:rPr>
          <w:sz w:val="24"/>
          <w:szCs w:val="24"/>
        </w:rPr>
        <w:t>mm</w:t>
      </w:r>
      <w:r>
        <w:rPr>
          <w:rFonts w:hint="eastAsia"/>
          <w:sz w:val="24"/>
          <w:szCs w:val="24"/>
        </w:rPr>
        <w:t>。</w:t>
      </w:r>
    </w:p>
    <w:p w14:paraId="3DD3577D" w14:textId="77777777" w:rsidR="00AB18CE" w:rsidRDefault="00000000">
      <w:pPr>
        <w:pStyle w:val="Style2"/>
        <w:spacing w:line="360" w:lineRule="auto"/>
        <w:ind w:firstLine="480"/>
        <w:rPr>
          <w:sz w:val="24"/>
          <w:szCs w:val="24"/>
        </w:rPr>
      </w:pPr>
      <w:r>
        <w:rPr>
          <w:sz w:val="24"/>
          <w:szCs w:val="24"/>
        </w:rPr>
        <w:t xml:space="preserve">      </w:t>
      </w:r>
      <w:r>
        <w:rPr>
          <w:i/>
          <w:iCs/>
          <w:sz w:val="24"/>
          <w:szCs w:val="24"/>
        </w:rPr>
        <w:t>d</w:t>
      </w:r>
      <w:r>
        <w:rPr>
          <w:sz w:val="24"/>
          <w:szCs w:val="24"/>
          <w:vertAlign w:val="subscript"/>
        </w:rPr>
        <w:t>2</w:t>
      </w:r>
      <w:r>
        <w:rPr>
          <w:sz w:val="24"/>
          <w:szCs w:val="24"/>
        </w:rPr>
        <w:t>——</w:t>
      </w:r>
      <w:r>
        <w:rPr>
          <w:sz w:val="24"/>
          <w:szCs w:val="24"/>
        </w:rPr>
        <w:t>为车辙试验中试件在</w:t>
      </w:r>
      <w:r>
        <w:rPr>
          <w:sz w:val="24"/>
          <w:szCs w:val="24"/>
        </w:rPr>
        <w:t xml:space="preserve"> 60 min</w:t>
      </w:r>
      <w:r>
        <w:rPr>
          <w:sz w:val="24"/>
          <w:szCs w:val="24"/>
        </w:rPr>
        <w:t>（</w:t>
      </w:r>
      <w:r>
        <w:rPr>
          <w:i/>
          <w:iCs/>
          <w:sz w:val="24"/>
          <w:szCs w:val="24"/>
        </w:rPr>
        <w:t>t</w:t>
      </w:r>
      <w:r>
        <w:rPr>
          <w:sz w:val="24"/>
          <w:szCs w:val="24"/>
          <w:vertAlign w:val="subscript"/>
        </w:rPr>
        <w:t>2</w:t>
      </w:r>
      <w:r>
        <w:rPr>
          <w:sz w:val="24"/>
          <w:szCs w:val="24"/>
        </w:rPr>
        <w:t>）时的变形大小，</w:t>
      </w:r>
      <w:r>
        <w:rPr>
          <w:sz w:val="24"/>
          <w:szCs w:val="24"/>
        </w:rPr>
        <w:t>mm</w:t>
      </w:r>
      <w:r>
        <w:rPr>
          <w:rFonts w:hint="eastAsia"/>
          <w:sz w:val="24"/>
          <w:szCs w:val="24"/>
        </w:rPr>
        <w:t>。</w:t>
      </w:r>
    </w:p>
    <w:p w14:paraId="6FD02383" w14:textId="77777777" w:rsidR="00AB18CE" w:rsidRDefault="00000000">
      <w:pPr>
        <w:pStyle w:val="Style2"/>
        <w:spacing w:line="360" w:lineRule="auto"/>
        <w:ind w:firstLineChars="500" w:firstLine="1200"/>
        <w:rPr>
          <w:sz w:val="24"/>
          <w:szCs w:val="24"/>
          <w:vertAlign w:val="subscript"/>
        </w:rPr>
      </w:pPr>
      <w:r>
        <w:rPr>
          <w:i/>
          <w:iCs/>
          <w:sz w:val="24"/>
          <w:szCs w:val="24"/>
        </w:rPr>
        <w:t>C</w:t>
      </w:r>
      <w:r>
        <w:rPr>
          <w:sz w:val="24"/>
          <w:szCs w:val="24"/>
          <w:vertAlign w:val="subscript"/>
        </w:rPr>
        <w:t>1</w:t>
      </w:r>
      <w:r>
        <w:rPr>
          <w:sz w:val="24"/>
          <w:szCs w:val="24"/>
        </w:rPr>
        <w:t>——</w:t>
      </w:r>
      <w:r>
        <w:rPr>
          <w:sz w:val="24"/>
          <w:szCs w:val="24"/>
        </w:rPr>
        <w:t>试验机类型系数，曲柄连杆驱动加载轮往返运行方式为</w:t>
      </w:r>
      <w:r>
        <w:rPr>
          <w:sz w:val="24"/>
          <w:szCs w:val="24"/>
        </w:rPr>
        <w:t>1.0</w:t>
      </w:r>
      <w:r>
        <w:rPr>
          <w:rFonts w:hint="eastAsia"/>
          <w:sz w:val="24"/>
          <w:szCs w:val="24"/>
        </w:rPr>
        <w:t>。</w:t>
      </w:r>
    </w:p>
    <w:p w14:paraId="1EEF45EA" w14:textId="77777777" w:rsidR="00AB18CE" w:rsidRDefault="00000000">
      <w:pPr>
        <w:pStyle w:val="Style2"/>
        <w:spacing w:line="360" w:lineRule="auto"/>
        <w:ind w:firstLineChars="500" w:firstLine="1200"/>
        <w:rPr>
          <w:sz w:val="24"/>
          <w:szCs w:val="24"/>
        </w:rPr>
      </w:pPr>
      <w:r>
        <w:rPr>
          <w:i/>
          <w:iCs/>
          <w:sz w:val="24"/>
          <w:szCs w:val="24"/>
        </w:rPr>
        <w:t>C</w:t>
      </w:r>
      <w:r>
        <w:rPr>
          <w:sz w:val="24"/>
          <w:szCs w:val="24"/>
          <w:vertAlign w:val="subscript"/>
        </w:rPr>
        <w:t>2</w:t>
      </w:r>
      <w:r>
        <w:rPr>
          <w:sz w:val="24"/>
          <w:szCs w:val="24"/>
        </w:rPr>
        <w:t>——</w:t>
      </w:r>
      <w:r>
        <w:rPr>
          <w:sz w:val="24"/>
          <w:szCs w:val="24"/>
        </w:rPr>
        <w:t>试验机系数，试验室制备宽</w:t>
      </w:r>
      <w:r>
        <w:rPr>
          <w:sz w:val="24"/>
          <w:szCs w:val="24"/>
        </w:rPr>
        <w:t>300mm</w:t>
      </w:r>
      <w:r>
        <w:rPr>
          <w:sz w:val="24"/>
          <w:szCs w:val="24"/>
        </w:rPr>
        <w:t>的试件为</w:t>
      </w:r>
      <w:r>
        <w:rPr>
          <w:sz w:val="24"/>
          <w:szCs w:val="24"/>
        </w:rPr>
        <w:t>1.0</w:t>
      </w:r>
      <w:r>
        <w:rPr>
          <w:sz w:val="24"/>
          <w:szCs w:val="24"/>
        </w:rPr>
        <w:t>。</w:t>
      </w:r>
    </w:p>
    <w:p w14:paraId="5C59D615" w14:textId="77777777" w:rsidR="00AB18CE" w:rsidRDefault="00000000">
      <w:pPr>
        <w:pStyle w:val="af5"/>
        <w:spacing w:line="360" w:lineRule="auto"/>
        <w:ind w:firstLineChars="0" w:firstLine="0"/>
        <w:rPr>
          <w:rFonts w:ascii="Times New Roman"/>
          <w:sz w:val="24"/>
          <w:szCs w:val="24"/>
        </w:rPr>
      </w:pPr>
      <w:r>
        <w:rPr>
          <w:rFonts w:ascii="Times New Roman"/>
          <w:b/>
          <w:bCs/>
          <w:sz w:val="24"/>
          <w:szCs w:val="24"/>
        </w:rPr>
        <w:t>5.2.6</w:t>
      </w:r>
      <w:r>
        <w:rPr>
          <w:rFonts w:ascii="Times New Roman"/>
          <w:sz w:val="24"/>
          <w:szCs w:val="24"/>
        </w:rPr>
        <w:t xml:space="preserve"> </w:t>
      </w:r>
      <w:r>
        <w:rPr>
          <w:rFonts w:ascii="Times New Roman"/>
          <w:sz w:val="24"/>
          <w:szCs w:val="24"/>
        </w:rPr>
        <w:t>根据各热料仓的矿料级配，以目标配合比进行生产配合比调试，确定出生产配合比级配；</w:t>
      </w:r>
      <w:proofErr w:type="gramStart"/>
      <w:r>
        <w:rPr>
          <w:rFonts w:ascii="Times New Roman"/>
          <w:sz w:val="24"/>
          <w:szCs w:val="24"/>
        </w:rPr>
        <w:t>取目标</w:t>
      </w:r>
      <w:proofErr w:type="gramEnd"/>
      <w:r>
        <w:rPr>
          <w:rFonts w:ascii="Times New Roman"/>
          <w:sz w:val="24"/>
          <w:szCs w:val="24"/>
        </w:rPr>
        <w:t>配合比设计的最佳沥青用量</w:t>
      </w:r>
      <w:r>
        <w:rPr>
          <w:rFonts w:ascii="Times New Roman"/>
          <w:sz w:val="24"/>
          <w:szCs w:val="24"/>
        </w:rPr>
        <w:t>OAC</w:t>
      </w:r>
      <w:r>
        <w:rPr>
          <w:rFonts w:ascii="Times New Roman"/>
          <w:sz w:val="24"/>
          <w:szCs w:val="24"/>
        </w:rPr>
        <w:t>、</w:t>
      </w:r>
      <w:r>
        <w:rPr>
          <w:rFonts w:ascii="Times New Roman"/>
          <w:sz w:val="24"/>
          <w:szCs w:val="24"/>
        </w:rPr>
        <w:t>OAC±0.2</w:t>
      </w:r>
      <w:r>
        <w:rPr>
          <w:rFonts w:ascii="Times New Roman"/>
          <w:sz w:val="24"/>
          <w:szCs w:val="24"/>
        </w:rPr>
        <w:t>％等</w:t>
      </w:r>
      <w:r>
        <w:rPr>
          <w:rFonts w:ascii="Times New Roman"/>
          <w:sz w:val="24"/>
          <w:szCs w:val="24"/>
        </w:rPr>
        <w:t>3</w:t>
      </w:r>
      <w:r>
        <w:rPr>
          <w:rFonts w:ascii="Times New Roman"/>
          <w:sz w:val="24"/>
          <w:szCs w:val="24"/>
        </w:rPr>
        <w:t>个沥青用量进行马歇尔试验和试拌，以空隙率和</w:t>
      </w:r>
      <w:proofErr w:type="gramStart"/>
      <w:r>
        <w:rPr>
          <w:rFonts w:ascii="Times New Roman"/>
          <w:sz w:val="24"/>
          <w:szCs w:val="24"/>
        </w:rPr>
        <w:t>析漏</w:t>
      </w:r>
      <w:proofErr w:type="gramEnd"/>
      <w:r>
        <w:rPr>
          <w:rFonts w:ascii="Times New Roman"/>
          <w:sz w:val="24"/>
          <w:szCs w:val="24"/>
        </w:rPr>
        <w:t>指标综合确定生产油石比，由此确定的最佳沥青用量与目标配合比设计结果的差值不宜大于</w:t>
      </w:r>
      <w:r>
        <w:rPr>
          <w:rFonts w:ascii="Times New Roman"/>
          <w:sz w:val="24"/>
          <w:szCs w:val="24"/>
        </w:rPr>
        <w:t>±0.1</w:t>
      </w:r>
      <w:r>
        <w:rPr>
          <w:rFonts w:ascii="Times New Roman"/>
          <w:sz w:val="24"/>
          <w:szCs w:val="24"/>
        </w:rPr>
        <w:t>％。</w:t>
      </w:r>
    </w:p>
    <w:p w14:paraId="7D76C6AE" w14:textId="77777777" w:rsidR="00AB18CE" w:rsidRDefault="00000000">
      <w:pPr>
        <w:pStyle w:val="af5"/>
        <w:spacing w:line="360" w:lineRule="auto"/>
        <w:ind w:firstLineChars="0" w:firstLine="0"/>
        <w:rPr>
          <w:rFonts w:ascii="Times New Roman"/>
          <w:sz w:val="24"/>
          <w:szCs w:val="24"/>
        </w:rPr>
      </w:pPr>
      <w:r>
        <w:rPr>
          <w:rFonts w:ascii="Times New Roman"/>
          <w:b/>
          <w:bCs/>
          <w:sz w:val="24"/>
          <w:szCs w:val="24"/>
        </w:rPr>
        <w:t>5.2.7</w:t>
      </w:r>
      <w:r>
        <w:rPr>
          <w:rFonts w:ascii="Times New Roman"/>
          <w:sz w:val="24"/>
          <w:szCs w:val="24"/>
        </w:rPr>
        <w:t xml:space="preserve"> </w:t>
      </w:r>
      <w:r>
        <w:rPr>
          <w:rFonts w:ascii="Times New Roman"/>
          <w:sz w:val="24"/>
          <w:szCs w:val="24"/>
        </w:rPr>
        <w:t>生产配合比验证阶段。拌和机按生产配合比结果进行试拌</w:t>
      </w:r>
      <w:r>
        <w:rPr>
          <w:rFonts w:ascii="Times New Roman" w:hint="eastAsia"/>
          <w:sz w:val="24"/>
          <w:szCs w:val="24"/>
        </w:rPr>
        <w:t>，</w:t>
      </w:r>
      <w:r>
        <w:rPr>
          <w:rFonts w:ascii="Times New Roman"/>
          <w:sz w:val="24"/>
          <w:szCs w:val="24"/>
        </w:rPr>
        <w:t>铺筑</w:t>
      </w:r>
      <w:r>
        <w:rPr>
          <w:rFonts w:ascii="Times New Roman"/>
          <w:sz w:val="24"/>
          <w:szCs w:val="24"/>
        </w:rPr>
        <w:t>200m</w:t>
      </w:r>
      <w:r>
        <w:rPr>
          <w:rFonts w:ascii="Times New Roman"/>
          <w:sz w:val="24"/>
          <w:szCs w:val="24"/>
        </w:rPr>
        <w:t>～</w:t>
      </w:r>
      <w:r>
        <w:rPr>
          <w:rFonts w:ascii="Times New Roman"/>
          <w:sz w:val="24"/>
          <w:szCs w:val="24"/>
        </w:rPr>
        <w:t>300m</w:t>
      </w:r>
      <w:r>
        <w:rPr>
          <w:rFonts w:ascii="Times New Roman"/>
          <w:sz w:val="24"/>
          <w:szCs w:val="24"/>
        </w:rPr>
        <w:t>试验段，并取样进行马歇尔试验，同时从路上钻取芯样检测空隙率的大小，由此确定生产用的标准配合比。对确定的标准配合比，</w:t>
      </w:r>
      <w:proofErr w:type="gramStart"/>
      <w:r>
        <w:rPr>
          <w:rFonts w:ascii="Times New Roman"/>
          <w:sz w:val="24"/>
          <w:szCs w:val="24"/>
        </w:rPr>
        <w:t>宜再次</w:t>
      </w:r>
      <w:proofErr w:type="gramEnd"/>
      <w:r>
        <w:rPr>
          <w:rFonts w:ascii="Times New Roman"/>
          <w:sz w:val="24"/>
          <w:szCs w:val="24"/>
        </w:rPr>
        <w:t>进行抗车辙性能和水稳定性能检验。</w:t>
      </w:r>
    </w:p>
    <w:p w14:paraId="50B1065C" w14:textId="77777777" w:rsidR="00AB18CE" w:rsidRDefault="00000000">
      <w:pPr>
        <w:pStyle w:val="af5"/>
        <w:spacing w:line="360" w:lineRule="auto"/>
        <w:ind w:firstLineChars="0" w:firstLine="0"/>
        <w:rPr>
          <w:rFonts w:ascii="Times New Roman"/>
          <w:sz w:val="24"/>
          <w:szCs w:val="24"/>
        </w:rPr>
      </w:pPr>
      <w:r>
        <w:rPr>
          <w:rFonts w:ascii="Times New Roman"/>
          <w:b/>
          <w:bCs/>
          <w:sz w:val="24"/>
          <w:szCs w:val="24"/>
        </w:rPr>
        <w:t xml:space="preserve">5.2.8 </w:t>
      </w:r>
      <w:r>
        <w:rPr>
          <w:rFonts w:ascii="Times New Roman"/>
          <w:sz w:val="24"/>
          <w:szCs w:val="24"/>
        </w:rPr>
        <w:t>经设计确定的标准配合比在施工过程中不得随意变更。但生产过程中应加</w:t>
      </w:r>
    </w:p>
    <w:p w14:paraId="324DC8B8" w14:textId="77777777" w:rsidR="00AB18CE" w:rsidRDefault="00000000">
      <w:pPr>
        <w:pStyle w:val="af5"/>
        <w:spacing w:line="360" w:lineRule="auto"/>
        <w:ind w:firstLineChars="0" w:firstLine="0"/>
        <w:rPr>
          <w:rFonts w:ascii="Times New Roman"/>
          <w:sz w:val="24"/>
          <w:szCs w:val="24"/>
        </w:rPr>
      </w:pPr>
      <w:r>
        <w:rPr>
          <w:rFonts w:ascii="Times New Roman"/>
          <w:sz w:val="24"/>
          <w:szCs w:val="24"/>
        </w:rPr>
        <w:t>强跟踪检测，严格控制进场材料的质量，如</w:t>
      </w:r>
      <w:proofErr w:type="gramStart"/>
      <w:r>
        <w:rPr>
          <w:rFonts w:ascii="Times New Roman"/>
          <w:sz w:val="24"/>
          <w:szCs w:val="24"/>
        </w:rPr>
        <w:t>遇材料</w:t>
      </w:r>
      <w:proofErr w:type="gramEnd"/>
      <w:r>
        <w:rPr>
          <w:rFonts w:ascii="Times New Roman"/>
          <w:sz w:val="24"/>
          <w:szCs w:val="24"/>
        </w:rPr>
        <w:t>发生变化并经检测沥青混合料的矿料级配、马歇尔技术指标不符要求时，应及时调整配合比，使基体沥青混合料的质量符合要求并保持相对稳定，必要时应重新进行配合比设计。</w:t>
      </w:r>
    </w:p>
    <w:p w14:paraId="6D1A17C1" w14:textId="77777777" w:rsidR="00AB18CE" w:rsidRDefault="00AB18CE">
      <w:pPr>
        <w:pStyle w:val="af5"/>
        <w:spacing w:line="360" w:lineRule="auto"/>
        <w:rPr>
          <w:rFonts w:ascii="Times New Roman"/>
          <w:color w:val="0000FF"/>
        </w:rPr>
      </w:pPr>
    </w:p>
    <w:p w14:paraId="1D0E29F2" w14:textId="77777777" w:rsidR="00AB18CE" w:rsidRDefault="00AB18CE">
      <w:pPr>
        <w:spacing w:beforeLines="50" w:before="120" w:afterLines="50" w:after="120"/>
        <w:jc w:val="center"/>
        <w:rPr>
          <w:rFonts w:ascii="Times New Roman" w:eastAsia="黑体" w:hAnsi="Times New Roman" w:cs="Times New Roman"/>
          <w:b/>
          <w:bCs/>
          <w:sz w:val="24"/>
          <w:szCs w:val="24"/>
        </w:rPr>
      </w:pPr>
    </w:p>
    <w:p w14:paraId="436BF2DE" w14:textId="77777777" w:rsidR="00AB18CE" w:rsidRDefault="00AB18CE">
      <w:pPr>
        <w:spacing w:beforeLines="50" w:before="120" w:afterLines="50" w:after="120"/>
        <w:jc w:val="center"/>
        <w:rPr>
          <w:rFonts w:ascii="Times New Roman" w:eastAsia="黑体" w:hAnsi="Times New Roman" w:cs="Times New Roman"/>
          <w:b/>
          <w:bCs/>
          <w:sz w:val="24"/>
          <w:szCs w:val="24"/>
        </w:rPr>
        <w:sectPr w:rsidR="00AB18CE">
          <w:pgSz w:w="11905" w:h="16838"/>
          <w:pgMar w:top="1304" w:right="1797" w:bottom="1304" w:left="1797" w:header="720" w:footer="720" w:gutter="0"/>
          <w:cols w:space="0"/>
          <w:docGrid w:linePitch="328"/>
        </w:sectPr>
      </w:pPr>
    </w:p>
    <w:p w14:paraId="1F511334" w14:textId="77777777" w:rsidR="00AB18CE" w:rsidRDefault="00000000">
      <w:pPr>
        <w:spacing w:beforeLines="50" w:before="120" w:afterLines="100" w:after="240" w:line="360" w:lineRule="auto"/>
        <w:jc w:val="center"/>
        <w:outlineLvl w:val="0"/>
        <w:rPr>
          <w:rFonts w:ascii="Times New Roman" w:eastAsia="宋体" w:hAnsi="Times New Roman" w:cs="Times New Roman"/>
          <w:b/>
          <w:bCs/>
          <w:sz w:val="30"/>
          <w:szCs w:val="30"/>
        </w:rPr>
      </w:pPr>
      <w:bookmarkStart w:id="94" w:name="_Toc32251"/>
      <w:bookmarkStart w:id="95" w:name="_Toc12571"/>
      <w:bookmarkStart w:id="96" w:name="_Toc3155"/>
      <w:bookmarkStart w:id="97" w:name="_Toc19843"/>
      <w:r>
        <w:rPr>
          <w:rFonts w:ascii="Times New Roman" w:eastAsia="宋体" w:hAnsi="Times New Roman" w:cs="Times New Roman"/>
          <w:b/>
          <w:bCs/>
          <w:sz w:val="30"/>
          <w:szCs w:val="30"/>
        </w:rPr>
        <w:lastRenderedPageBreak/>
        <w:t xml:space="preserve">6  </w:t>
      </w:r>
      <w:r>
        <w:rPr>
          <w:rFonts w:ascii="Times New Roman" w:eastAsia="宋体" w:hAnsi="Times New Roman" w:cs="Times New Roman"/>
          <w:b/>
          <w:bCs/>
          <w:sz w:val="30"/>
          <w:szCs w:val="30"/>
        </w:rPr>
        <w:t>施工</w:t>
      </w:r>
      <w:bookmarkEnd w:id="94"/>
      <w:bookmarkEnd w:id="95"/>
      <w:bookmarkEnd w:id="96"/>
      <w:bookmarkEnd w:id="97"/>
    </w:p>
    <w:p w14:paraId="045A8298" w14:textId="77777777" w:rsidR="00AB18CE" w:rsidRDefault="00000000">
      <w:pPr>
        <w:spacing w:beforeLines="50" w:before="120" w:afterLines="50" w:after="120" w:line="360" w:lineRule="auto"/>
        <w:jc w:val="center"/>
        <w:outlineLvl w:val="1"/>
        <w:rPr>
          <w:rFonts w:ascii="Times New Roman" w:hAnsi="Times New Roman" w:cs="Times New Roman"/>
        </w:rPr>
      </w:pPr>
      <w:bookmarkStart w:id="98" w:name="_Toc12154"/>
      <w:bookmarkStart w:id="99" w:name="_Toc20589"/>
      <w:bookmarkStart w:id="100" w:name="_Toc4177"/>
      <w:r>
        <w:rPr>
          <w:rFonts w:ascii="Times New Roman" w:eastAsia="黑体" w:hAnsi="Times New Roman" w:cs="Times New Roman"/>
          <w:bCs/>
          <w:sz w:val="24"/>
          <w:szCs w:val="24"/>
        </w:rPr>
        <w:t xml:space="preserve">6.1  </w:t>
      </w:r>
      <w:r>
        <w:rPr>
          <w:rFonts w:ascii="Times New Roman" w:eastAsia="黑体" w:hAnsi="Times New Roman" w:cs="Times New Roman"/>
          <w:bCs/>
          <w:sz w:val="24"/>
          <w:szCs w:val="24"/>
        </w:rPr>
        <w:t>一般规定</w:t>
      </w:r>
      <w:bookmarkEnd w:id="98"/>
      <w:bookmarkEnd w:id="99"/>
      <w:bookmarkEnd w:id="100"/>
    </w:p>
    <w:p w14:paraId="1F50A663" w14:textId="77777777" w:rsidR="00AB18CE" w:rsidRDefault="00000000">
      <w:pPr>
        <w:pStyle w:val="Style2"/>
        <w:spacing w:line="360" w:lineRule="auto"/>
        <w:rPr>
          <w:sz w:val="24"/>
          <w:szCs w:val="24"/>
        </w:rPr>
      </w:pPr>
      <w:r>
        <w:rPr>
          <w:b/>
          <w:bCs/>
          <w:sz w:val="24"/>
          <w:szCs w:val="24"/>
        </w:rPr>
        <w:t>6.1.1</w:t>
      </w:r>
      <w:r>
        <w:rPr>
          <w:sz w:val="24"/>
          <w:szCs w:val="24"/>
        </w:rPr>
        <w:t xml:space="preserve"> </w:t>
      </w:r>
      <w:r>
        <w:rPr>
          <w:sz w:val="24"/>
          <w:szCs w:val="24"/>
        </w:rPr>
        <w:t>施工前应通过试验</w:t>
      </w:r>
      <w:proofErr w:type="gramStart"/>
      <w:r>
        <w:rPr>
          <w:sz w:val="24"/>
          <w:szCs w:val="24"/>
        </w:rPr>
        <w:t>段确定</w:t>
      </w:r>
      <w:proofErr w:type="gramEnd"/>
      <w:r>
        <w:rPr>
          <w:sz w:val="24"/>
          <w:szCs w:val="24"/>
        </w:rPr>
        <w:t>生产工艺参数，试验段长度宜为</w:t>
      </w:r>
      <w:r>
        <w:rPr>
          <w:sz w:val="24"/>
          <w:szCs w:val="24"/>
        </w:rPr>
        <w:t>200m</w:t>
      </w:r>
      <w:r>
        <w:rPr>
          <w:sz w:val="24"/>
          <w:szCs w:val="24"/>
        </w:rPr>
        <w:t>～</w:t>
      </w:r>
      <w:r>
        <w:rPr>
          <w:sz w:val="24"/>
          <w:szCs w:val="24"/>
        </w:rPr>
        <w:t>300m</w:t>
      </w:r>
      <w:r>
        <w:rPr>
          <w:sz w:val="24"/>
          <w:szCs w:val="24"/>
        </w:rPr>
        <w:t>。</w:t>
      </w:r>
    </w:p>
    <w:p w14:paraId="740BDB09" w14:textId="77777777" w:rsidR="00AB18CE" w:rsidRDefault="00000000">
      <w:pPr>
        <w:pStyle w:val="Style2"/>
        <w:spacing w:line="360" w:lineRule="auto"/>
        <w:rPr>
          <w:sz w:val="24"/>
          <w:szCs w:val="24"/>
        </w:rPr>
      </w:pPr>
      <w:r>
        <w:rPr>
          <w:b/>
          <w:bCs/>
          <w:sz w:val="24"/>
          <w:szCs w:val="24"/>
        </w:rPr>
        <w:t>6.1.2</w:t>
      </w:r>
      <w:r>
        <w:rPr>
          <w:sz w:val="24"/>
          <w:szCs w:val="24"/>
        </w:rPr>
        <w:t xml:space="preserve"> </w:t>
      </w:r>
      <w:r>
        <w:rPr>
          <w:sz w:val="24"/>
          <w:szCs w:val="24"/>
        </w:rPr>
        <w:t>施工环境温度不应低于</w:t>
      </w:r>
      <w:r>
        <w:rPr>
          <w:sz w:val="24"/>
          <w:szCs w:val="24"/>
        </w:rPr>
        <w:t>5℃</w:t>
      </w:r>
      <w:r>
        <w:rPr>
          <w:sz w:val="24"/>
          <w:szCs w:val="24"/>
        </w:rPr>
        <w:t>，路面潮湿及雨、雪天气时，严禁施工。</w:t>
      </w:r>
    </w:p>
    <w:p w14:paraId="05DED585" w14:textId="77777777" w:rsidR="00AB18CE" w:rsidRDefault="00000000">
      <w:pPr>
        <w:pStyle w:val="Style2"/>
        <w:spacing w:line="360" w:lineRule="auto"/>
        <w:rPr>
          <w:sz w:val="24"/>
          <w:szCs w:val="24"/>
        </w:rPr>
      </w:pPr>
      <w:r>
        <w:rPr>
          <w:b/>
          <w:bCs/>
          <w:sz w:val="24"/>
          <w:szCs w:val="24"/>
        </w:rPr>
        <w:t>6.1.3</w:t>
      </w:r>
      <w:r>
        <w:rPr>
          <w:sz w:val="24"/>
          <w:szCs w:val="24"/>
        </w:rPr>
        <w:t xml:space="preserve"> </w:t>
      </w:r>
      <w:r>
        <w:rPr>
          <w:sz w:val="24"/>
          <w:szCs w:val="24"/>
        </w:rPr>
        <w:t>施工前，应保证</w:t>
      </w:r>
      <w:proofErr w:type="gramStart"/>
      <w:r>
        <w:rPr>
          <w:sz w:val="24"/>
          <w:szCs w:val="24"/>
        </w:rPr>
        <w:t>下承层清洁</w:t>
      </w:r>
      <w:proofErr w:type="gramEnd"/>
      <w:r>
        <w:rPr>
          <w:sz w:val="24"/>
          <w:szCs w:val="24"/>
        </w:rPr>
        <w:t>、干燥、无病害，平整度和强度应满足设计要求。</w:t>
      </w:r>
    </w:p>
    <w:p w14:paraId="50B1FC7F" w14:textId="77777777" w:rsidR="00AB18CE" w:rsidRDefault="00000000">
      <w:pPr>
        <w:pStyle w:val="Style2"/>
        <w:spacing w:line="360" w:lineRule="auto"/>
        <w:rPr>
          <w:sz w:val="24"/>
          <w:szCs w:val="24"/>
        </w:rPr>
      </w:pPr>
      <w:r>
        <w:rPr>
          <w:b/>
          <w:bCs/>
          <w:sz w:val="24"/>
          <w:szCs w:val="24"/>
        </w:rPr>
        <w:t>6.1.4</w:t>
      </w:r>
      <w:r>
        <w:rPr>
          <w:sz w:val="24"/>
          <w:szCs w:val="24"/>
        </w:rPr>
        <w:t xml:space="preserve"> </w:t>
      </w:r>
      <w:r>
        <w:rPr>
          <w:sz w:val="24"/>
          <w:szCs w:val="24"/>
        </w:rPr>
        <w:t>基体沥青混合料与下承层间应撒布粘层。</w:t>
      </w:r>
    </w:p>
    <w:p w14:paraId="57308248" w14:textId="77777777" w:rsidR="00AB18CE" w:rsidRDefault="00000000">
      <w:pPr>
        <w:spacing w:beforeLines="50" w:before="120" w:afterLines="50" w:after="120" w:line="360" w:lineRule="auto"/>
        <w:jc w:val="center"/>
        <w:outlineLvl w:val="1"/>
        <w:rPr>
          <w:rFonts w:ascii="Times New Roman" w:eastAsia="黑体" w:hAnsi="Times New Roman" w:cs="Times New Roman"/>
        </w:rPr>
      </w:pPr>
      <w:bookmarkStart w:id="101" w:name="_Toc25975"/>
      <w:bookmarkStart w:id="102" w:name="_Toc14042"/>
      <w:r>
        <w:rPr>
          <w:rFonts w:ascii="Times New Roman" w:eastAsia="黑体" w:hAnsi="Times New Roman" w:cs="Times New Roman"/>
          <w:bCs/>
          <w:sz w:val="24"/>
          <w:szCs w:val="24"/>
        </w:rPr>
        <w:t xml:space="preserve">6.2  </w:t>
      </w:r>
      <w:r>
        <w:rPr>
          <w:rFonts w:ascii="Times New Roman" w:eastAsia="黑体" w:hAnsi="Times New Roman" w:cs="Times New Roman"/>
          <w:bCs/>
          <w:sz w:val="24"/>
          <w:szCs w:val="24"/>
        </w:rPr>
        <w:t>基体沥青混合料施工</w:t>
      </w:r>
      <w:bookmarkEnd w:id="101"/>
      <w:bookmarkEnd w:id="102"/>
    </w:p>
    <w:p w14:paraId="7B02DE71" w14:textId="77777777" w:rsidR="00AB18CE" w:rsidRDefault="00000000">
      <w:pPr>
        <w:pStyle w:val="Style2"/>
        <w:spacing w:line="360" w:lineRule="auto"/>
        <w:rPr>
          <w:sz w:val="24"/>
          <w:szCs w:val="24"/>
        </w:rPr>
      </w:pPr>
      <w:r>
        <w:rPr>
          <w:b/>
          <w:bCs/>
          <w:sz w:val="24"/>
          <w:szCs w:val="24"/>
        </w:rPr>
        <w:t>6.2.1</w:t>
      </w:r>
      <w:r>
        <w:rPr>
          <w:sz w:val="24"/>
          <w:szCs w:val="24"/>
        </w:rPr>
        <w:t xml:space="preserve"> </w:t>
      </w:r>
      <w:r>
        <w:rPr>
          <w:sz w:val="24"/>
          <w:szCs w:val="24"/>
        </w:rPr>
        <w:t>路面施工流程应按图</w:t>
      </w:r>
      <w:r>
        <w:rPr>
          <w:sz w:val="24"/>
          <w:szCs w:val="24"/>
        </w:rPr>
        <w:t>6.2.1</w:t>
      </w:r>
      <w:r>
        <w:rPr>
          <w:sz w:val="24"/>
          <w:szCs w:val="24"/>
        </w:rPr>
        <w:t>进行。</w:t>
      </w:r>
    </w:p>
    <w:p w14:paraId="381C9089" w14:textId="77777777" w:rsidR="00AB18CE" w:rsidRDefault="00000000">
      <w:pPr>
        <w:pStyle w:val="Style2"/>
        <w:spacing w:line="360" w:lineRule="auto"/>
        <w:jc w:val="center"/>
        <w:rPr>
          <w:b/>
          <w:bCs/>
          <w:szCs w:val="21"/>
        </w:rPr>
      </w:pPr>
      <w:r>
        <w:rPr>
          <w:sz w:val="24"/>
          <w:szCs w:val="24"/>
        </w:rPr>
        <w:object w:dxaOrig="8496" w:dyaOrig="612" w14:anchorId="2FEF6B7E">
          <v:shape id="_x0000_i1039" type="#_x0000_t75" style="width:424.8pt;height:30.6pt" o:ole="">
            <v:imagedata r:id="rId39" o:title=""/>
            <o:lock v:ext="edit" aspectratio="f"/>
          </v:shape>
          <o:OLEObject Type="Embed" ProgID="Visio.Drawing.11" ShapeID="_x0000_i1039" DrawAspect="Content" ObjectID="_1750059654" r:id="rId40"/>
        </w:object>
      </w:r>
      <w:r>
        <w:rPr>
          <w:b/>
          <w:bCs/>
          <w:szCs w:val="21"/>
        </w:rPr>
        <w:t>图</w:t>
      </w:r>
      <w:r>
        <w:rPr>
          <w:b/>
          <w:bCs/>
          <w:szCs w:val="21"/>
        </w:rPr>
        <w:t>6.</w:t>
      </w:r>
      <w:r>
        <w:rPr>
          <w:rFonts w:hint="eastAsia"/>
          <w:b/>
          <w:bCs/>
          <w:szCs w:val="21"/>
        </w:rPr>
        <w:t>2</w:t>
      </w:r>
      <w:r>
        <w:rPr>
          <w:b/>
          <w:bCs/>
          <w:szCs w:val="21"/>
        </w:rPr>
        <w:t xml:space="preserve">.1  </w:t>
      </w:r>
      <w:r>
        <w:rPr>
          <w:b/>
          <w:bCs/>
          <w:szCs w:val="21"/>
        </w:rPr>
        <w:t>路面施工流程</w:t>
      </w:r>
    </w:p>
    <w:p w14:paraId="3AE1986F" w14:textId="77777777" w:rsidR="00AB18CE" w:rsidRDefault="00000000">
      <w:pPr>
        <w:pStyle w:val="Style2"/>
        <w:spacing w:line="360" w:lineRule="auto"/>
        <w:rPr>
          <w:sz w:val="24"/>
          <w:szCs w:val="24"/>
        </w:rPr>
      </w:pPr>
      <w:r>
        <w:rPr>
          <w:b/>
          <w:bCs/>
          <w:sz w:val="24"/>
          <w:szCs w:val="24"/>
        </w:rPr>
        <w:t>6.2.2</w:t>
      </w:r>
      <w:r>
        <w:rPr>
          <w:sz w:val="24"/>
          <w:szCs w:val="24"/>
        </w:rPr>
        <w:t xml:space="preserve"> </w:t>
      </w:r>
      <w:r>
        <w:rPr>
          <w:sz w:val="24"/>
          <w:szCs w:val="24"/>
        </w:rPr>
        <w:t>基体沥青混合料生产、施工温度控制应</w:t>
      </w:r>
      <w:r>
        <w:rPr>
          <w:rFonts w:hint="eastAsia"/>
          <w:sz w:val="24"/>
          <w:szCs w:val="24"/>
        </w:rPr>
        <w:t>符合</w:t>
      </w:r>
      <w:r>
        <w:rPr>
          <w:sz w:val="24"/>
          <w:szCs w:val="24"/>
        </w:rPr>
        <w:t>表</w:t>
      </w:r>
      <w:r>
        <w:rPr>
          <w:sz w:val="24"/>
          <w:szCs w:val="24"/>
        </w:rPr>
        <w:t>6.2.2</w:t>
      </w:r>
      <w:r>
        <w:rPr>
          <w:sz w:val="24"/>
          <w:szCs w:val="24"/>
        </w:rPr>
        <w:t>的规定。</w:t>
      </w:r>
    </w:p>
    <w:p w14:paraId="7BA1AACB" w14:textId="77777777" w:rsidR="00AB18CE" w:rsidRDefault="00000000">
      <w:pPr>
        <w:ind w:firstLineChars="200" w:firstLine="420"/>
        <w:jc w:val="center"/>
        <w:rPr>
          <w:rFonts w:ascii="Times New Roman" w:eastAsia="黑体" w:hAnsi="Times New Roman" w:cs="Times New Roman"/>
          <w:sz w:val="21"/>
          <w:szCs w:val="21"/>
        </w:rPr>
      </w:pPr>
      <w:r>
        <w:rPr>
          <w:rFonts w:ascii="Times New Roman" w:eastAsia="黑体" w:hAnsi="Times New Roman" w:cs="Times New Roman"/>
          <w:sz w:val="21"/>
          <w:szCs w:val="21"/>
        </w:rPr>
        <w:t>表</w:t>
      </w:r>
      <w:r>
        <w:rPr>
          <w:rFonts w:ascii="Times New Roman" w:eastAsia="黑体" w:hAnsi="Times New Roman" w:cs="Times New Roman"/>
          <w:sz w:val="21"/>
          <w:szCs w:val="21"/>
        </w:rPr>
        <w:t>6.2.</w:t>
      </w:r>
      <w:r>
        <w:rPr>
          <w:rFonts w:ascii="Times New Roman" w:eastAsia="黑体" w:hAnsi="Times New Roman" w:cs="Times New Roman" w:hint="eastAsia"/>
          <w:sz w:val="21"/>
          <w:szCs w:val="21"/>
        </w:rPr>
        <w:t>1</w:t>
      </w:r>
      <w:r>
        <w:rPr>
          <w:rFonts w:ascii="Times New Roman" w:eastAsia="黑体" w:hAnsi="Times New Roman" w:cs="Times New Roman"/>
          <w:sz w:val="21"/>
          <w:szCs w:val="21"/>
        </w:rPr>
        <w:t xml:space="preserve">  </w:t>
      </w:r>
      <w:r>
        <w:rPr>
          <w:rFonts w:ascii="Times New Roman" w:eastAsia="黑体" w:hAnsi="Times New Roman" w:cs="Times New Roman"/>
          <w:sz w:val="21"/>
          <w:szCs w:val="21"/>
        </w:rPr>
        <w:t>基体沥青混合料的生产、施工温度要求</w:t>
      </w:r>
    </w:p>
    <w:tbl>
      <w:tblPr>
        <w:tblStyle w:val="af3"/>
        <w:tblW w:w="0" w:type="auto"/>
        <w:jc w:val="center"/>
        <w:tblLayout w:type="fixed"/>
        <w:tblLook w:val="04A0" w:firstRow="1" w:lastRow="0" w:firstColumn="1" w:lastColumn="0" w:noHBand="0" w:noVBand="1"/>
      </w:tblPr>
      <w:tblGrid>
        <w:gridCol w:w="3119"/>
        <w:gridCol w:w="2263"/>
        <w:gridCol w:w="2268"/>
      </w:tblGrid>
      <w:tr w:rsidR="00AB18CE" w14:paraId="6F7446F1" w14:textId="77777777">
        <w:trPr>
          <w:trHeight w:val="284"/>
          <w:jc w:val="center"/>
        </w:trPr>
        <w:tc>
          <w:tcPr>
            <w:tcW w:w="3119" w:type="dxa"/>
            <w:vMerge w:val="restart"/>
            <w:tcBorders>
              <w:tl2br w:val="nil"/>
              <w:tr2bl w:val="nil"/>
            </w:tcBorders>
            <w:vAlign w:val="center"/>
          </w:tcPr>
          <w:p w14:paraId="04223119"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工艺温度（℃）</w:t>
            </w:r>
          </w:p>
        </w:tc>
        <w:tc>
          <w:tcPr>
            <w:tcW w:w="4531" w:type="dxa"/>
            <w:gridSpan w:val="2"/>
            <w:tcBorders>
              <w:tl2br w:val="nil"/>
              <w:tr2bl w:val="nil"/>
            </w:tcBorders>
            <w:vAlign w:val="center"/>
          </w:tcPr>
          <w:p w14:paraId="2EC24F98"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范围</w:t>
            </w:r>
          </w:p>
        </w:tc>
      </w:tr>
      <w:tr w:rsidR="00AB18CE" w14:paraId="43D22843" w14:textId="77777777">
        <w:trPr>
          <w:trHeight w:val="284"/>
          <w:jc w:val="center"/>
        </w:trPr>
        <w:tc>
          <w:tcPr>
            <w:tcW w:w="3119" w:type="dxa"/>
            <w:vMerge/>
            <w:tcBorders>
              <w:tl2br w:val="nil"/>
              <w:tr2bl w:val="nil"/>
            </w:tcBorders>
            <w:vAlign w:val="center"/>
          </w:tcPr>
          <w:p w14:paraId="5AD28BC0" w14:textId="77777777" w:rsidR="00AB18CE" w:rsidRDefault="00AB18CE">
            <w:pPr>
              <w:jc w:val="center"/>
              <w:rPr>
                <w:rFonts w:asciiTheme="minorEastAsia" w:hAnsiTheme="minorEastAsia" w:cs="Times New Roman"/>
                <w:bCs/>
                <w:sz w:val="21"/>
                <w:szCs w:val="21"/>
              </w:rPr>
            </w:pPr>
          </w:p>
        </w:tc>
        <w:tc>
          <w:tcPr>
            <w:tcW w:w="2263" w:type="dxa"/>
            <w:tcBorders>
              <w:tl2br w:val="nil"/>
              <w:tr2bl w:val="nil"/>
            </w:tcBorders>
            <w:vAlign w:val="center"/>
          </w:tcPr>
          <w:p w14:paraId="5A483CDC"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SBS改性沥青</w:t>
            </w:r>
          </w:p>
        </w:tc>
        <w:tc>
          <w:tcPr>
            <w:tcW w:w="2268" w:type="dxa"/>
            <w:tcBorders>
              <w:tl2br w:val="nil"/>
              <w:tr2bl w:val="nil"/>
            </w:tcBorders>
            <w:vAlign w:val="center"/>
          </w:tcPr>
          <w:p w14:paraId="2053A448" w14:textId="77777777" w:rsidR="00AB18CE" w:rsidRDefault="00000000">
            <w:pPr>
              <w:jc w:val="center"/>
              <w:rPr>
                <w:rFonts w:asciiTheme="minorEastAsia" w:hAnsiTheme="minorEastAsia" w:cs="Times New Roman"/>
                <w:bCs/>
                <w:sz w:val="21"/>
                <w:szCs w:val="21"/>
              </w:rPr>
            </w:pPr>
            <w:proofErr w:type="gramStart"/>
            <w:r>
              <w:rPr>
                <w:rFonts w:asciiTheme="minorEastAsia" w:hAnsiTheme="minorEastAsia" w:cs="Times New Roman"/>
                <w:bCs/>
                <w:sz w:val="21"/>
                <w:szCs w:val="21"/>
              </w:rPr>
              <w:t>高粘改性沥青</w:t>
            </w:r>
            <w:proofErr w:type="gramEnd"/>
          </w:p>
        </w:tc>
      </w:tr>
      <w:tr w:rsidR="00AB18CE" w14:paraId="0AEDD344" w14:textId="77777777">
        <w:trPr>
          <w:trHeight w:val="329"/>
          <w:jc w:val="center"/>
        </w:trPr>
        <w:tc>
          <w:tcPr>
            <w:tcW w:w="3119" w:type="dxa"/>
            <w:tcBorders>
              <w:tl2br w:val="nil"/>
              <w:tr2bl w:val="nil"/>
            </w:tcBorders>
            <w:vAlign w:val="center"/>
          </w:tcPr>
          <w:p w14:paraId="705F5E77"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沥青加热温度</w:t>
            </w:r>
          </w:p>
        </w:tc>
        <w:tc>
          <w:tcPr>
            <w:tcW w:w="2263" w:type="dxa"/>
            <w:tcBorders>
              <w:tl2br w:val="nil"/>
              <w:tr2bl w:val="nil"/>
            </w:tcBorders>
            <w:vAlign w:val="center"/>
          </w:tcPr>
          <w:p w14:paraId="15B7EA0D"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160～170</w:t>
            </w:r>
          </w:p>
        </w:tc>
        <w:tc>
          <w:tcPr>
            <w:tcW w:w="2268" w:type="dxa"/>
            <w:tcBorders>
              <w:tl2br w:val="nil"/>
              <w:tr2bl w:val="nil"/>
            </w:tcBorders>
            <w:vAlign w:val="center"/>
          </w:tcPr>
          <w:p w14:paraId="4B9AC113"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170～190</w:t>
            </w:r>
          </w:p>
        </w:tc>
      </w:tr>
      <w:tr w:rsidR="00AB18CE" w14:paraId="1957E53C" w14:textId="77777777">
        <w:trPr>
          <w:trHeight w:val="319"/>
          <w:jc w:val="center"/>
        </w:trPr>
        <w:tc>
          <w:tcPr>
            <w:tcW w:w="3119" w:type="dxa"/>
            <w:tcBorders>
              <w:tl2br w:val="nil"/>
              <w:tr2bl w:val="nil"/>
            </w:tcBorders>
            <w:vAlign w:val="center"/>
          </w:tcPr>
          <w:p w14:paraId="60CE979E"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矿料加热温度</w:t>
            </w:r>
          </w:p>
        </w:tc>
        <w:tc>
          <w:tcPr>
            <w:tcW w:w="2263" w:type="dxa"/>
            <w:tcBorders>
              <w:tl2br w:val="nil"/>
              <w:tr2bl w:val="nil"/>
            </w:tcBorders>
            <w:vAlign w:val="center"/>
          </w:tcPr>
          <w:p w14:paraId="709B5FE9"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190～210</w:t>
            </w:r>
          </w:p>
        </w:tc>
        <w:tc>
          <w:tcPr>
            <w:tcW w:w="2268" w:type="dxa"/>
            <w:tcBorders>
              <w:tl2br w:val="nil"/>
              <w:tr2bl w:val="nil"/>
            </w:tcBorders>
            <w:vAlign w:val="center"/>
          </w:tcPr>
          <w:p w14:paraId="13BB73D8"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190～220</w:t>
            </w:r>
          </w:p>
        </w:tc>
      </w:tr>
      <w:tr w:rsidR="00AB18CE" w14:paraId="2F9FC2C9" w14:textId="77777777">
        <w:trPr>
          <w:trHeight w:val="284"/>
          <w:jc w:val="center"/>
        </w:trPr>
        <w:tc>
          <w:tcPr>
            <w:tcW w:w="3119" w:type="dxa"/>
            <w:tcBorders>
              <w:tl2br w:val="nil"/>
              <w:tr2bl w:val="nil"/>
            </w:tcBorders>
            <w:vAlign w:val="center"/>
          </w:tcPr>
          <w:p w14:paraId="5C01F860"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沥青混合料出厂温度</w:t>
            </w:r>
          </w:p>
        </w:tc>
        <w:tc>
          <w:tcPr>
            <w:tcW w:w="2263" w:type="dxa"/>
            <w:tcBorders>
              <w:tl2br w:val="nil"/>
              <w:tr2bl w:val="nil"/>
            </w:tcBorders>
            <w:vAlign w:val="center"/>
          </w:tcPr>
          <w:p w14:paraId="52A262F3"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170～185</w:t>
            </w:r>
          </w:p>
        </w:tc>
        <w:tc>
          <w:tcPr>
            <w:tcW w:w="2268" w:type="dxa"/>
            <w:tcBorders>
              <w:tl2br w:val="nil"/>
              <w:tr2bl w:val="nil"/>
            </w:tcBorders>
            <w:vAlign w:val="center"/>
          </w:tcPr>
          <w:p w14:paraId="3ABAE995"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175～185</w:t>
            </w:r>
          </w:p>
        </w:tc>
      </w:tr>
      <w:tr w:rsidR="00AB18CE" w14:paraId="52FB9B76" w14:textId="77777777">
        <w:trPr>
          <w:trHeight w:val="284"/>
          <w:jc w:val="center"/>
        </w:trPr>
        <w:tc>
          <w:tcPr>
            <w:tcW w:w="3119" w:type="dxa"/>
            <w:tcBorders>
              <w:tl2br w:val="nil"/>
              <w:tr2bl w:val="nil"/>
            </w:tcBorders>
            <w:vAlign w:val="center"/>
          </w:tcPr>
          <w:p w14:paraId="1F0061B4"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摊铺温度</w:t>
            </w:r>
          </w:p>
        </w:tc>
        <w:tc>
          <w:tcPr>
            <w:tcW w:w="2263" w:type="dxa"/>
            <w:tcBorders>
              <w:tl2br w:val="nil"/>
              <w:tr2bl w:val="nil"/>
            </w:tcBorders>
            <w:vAlign w:val="center"/>
          </w:tcPr>
          <w:p w14:paraId="6CB0F135"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≥160</w:t>
            </w:r>
          </w:p>
        </w:tc>
        <w:tc>
          <w:tcPr>
            <w:tcW w:w="2268" w:type="dxa"/>
            <w:tcBorders>
              <w:tl2br w:val="nil"/>
              <w:tr2bl w:val="nil"/>
            </w:tcBorders>
            <w:vAlign w:val="center"/>
          </w:tcPr>
          <w:p w14:paraId="5B226EA5"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≥165</w:t>
            </w:r>
          </w:p>
        </w:tc>
      </w:tr>
      <w:tr w:rsidR="00AB18CE" w14:paraId="0D65CE11" w14:textId="77777777">
        <w:trPr>
          <w:trHeight w:val="284"/>
          <w:jc w:val="center"/>
        </w:trPr>
        <w:tc>
          <w:tcPr>
            <w:tcW w:w="3119" w:type="dxa"/>
            <w:tcBorders>
              <w:tl2br w:val="nil"/>
              <w:tr2bl w:val="nil"/>
            </w:tcBorders>
            <w:vAlign w:val="center"/>
          </w:tcPr>
          <w:p w14:paraId="1987F0CF" w14:textId="77777777" w:rsidR="00AB18CE" w:rsidRDefault="00000000">
            <w:pPr>
              <w:jc w:val="center"/>
              <w:rPr>
                <w:rFonts w:asciiTheme="minorEastAsia" w:hAnsiTheme="minorEastAsia" w:cs="Times New Roman"/>
                <w:bCs/>
                <w:sz w:val="21"/>
                <w:szCs w:val="21"/>
              </w:rPr>
            </w:pPr>
            <w:proofErr w:type="gramStart"/>
            <w:r>
              <w:rPr>
                <w:rFonts w:asciiTheme="minorEastAsia" w:hAnsiTheme="minorEastAsia" w:cs="Times New Roman"/>
                <w:bCs/>
                <w:sz w:val="21"/>
                <w:szCs w:val="21"/>
              </w:rPr>
              <w:t>初压温度</w:t>
            </w:r>
            <w:proofErr w:type="gramEnd"/>
          </w:p>
        </w:tc>
        <w:tc>
          <w:tcPr>
            <w:tcW w:w="2263" w:type="dxa"/>
            <w:tcBorders>
              <w:tl2br w:val="nil"/>
              <w:tr2bl w:val="nil"/>
            </w:tcBorders>
            <w:vAlign w:val="center"/>
          </w:tcPr>
          <w:p w14:paraId="0F2E011B"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≥150</w:t>
            </w:r>
          </w:p>
        </w:tc>
        <w:tc>
          <w:tcPr>
            <w:tcW w:w="2268" w:type="dxa"/>
            <w:tcBorders>
              <w:tl2br w:val="nil"/>
              <w:tr2bl w:val="nil"/>
            </w:tcBorders>
            <w:vAlign w:val="center"/>
          </w:tcPr>
          <w:p w14:paraId="72ED1C5B"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≥155</w:t>
            </w:r>
          </w:p>
        </w:tc>
      </w:tr>
      <w:tr w:rsidR="00AB18CE" w14:paraId="71F553B1" w14:textId="77777777">
        <w:trPr>
          <w:trHeight w:val="284"/>
          <w:jc w:val="center"/>
        </w:trPr>
        <w:tc>
          <w:tcPr>
            <w:tcW w:w="3119" w:type="dxa"/>
            <w:tcBorders>
              <w:tl2br w:val="nil"/>
              <w:tr2bl w:val="nil"/>
            </w:tcBorders>
            <w:vAlign w:val="center"/>
          </w:tcPr>
          <w:p w14:paraId="159F1129" w14:textId="77777777" w:rsidR="00AB18CE" w:rsidRDefault="00000000">
            <w:pPr>
              <w:jc w:val="center"/>
              <w:rPr>
                <w:rFonts w:asciiTheme="minorEastAsia" w:hAnsiTheme="minorEastAsia" w:cs="Times New Roman"/>
                <w:bCs/>
                <w:sz w:val="21"/>
                <w:szCs w:val="21"/>
              </w:rPr>
            </w:pPr>
            <w:proofErr w:type="gramStart"/>
            <w:r>
              <w:rPr>
                <w:rFonts w:asciiTheme="minorEastAsia" w:hAnsiTheme="minorEastAsia" w:cs="Times New Roman"/>
                <w:bCs/>
                <w:sz w:val="21"/>
                <w:szCs w:val="21"/>
              </w:rPr>
              <w:t>终压温度</w:t>
            </w:r>
            <w:proofErr w:type="gramEnd"/>
          </w:p>
        </w:tc>
        <w:tc>
          <w:tcPr>
            <w:tcW w:w="2263" w:type="dxa"/>
            <w:tcBorders>
              <w:tl2br w:val="nil"/>
              <w:tr2bl w:val="nil"/>
            </w:tcBorders>
            <w:vAlign w:val="center"/>
          </w:tcPr>
          <w:p w14:paraId="1262011A"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≥90</w:t>
            </w:r>
          </w:p>
        </w:tc>
        <w:tc>
          <w:tcPr>
            <w:tcW w:w="2268" w:type="dxa"/>
            <w:tcBorders>
              <w:tl2br w:val="nil"/>
              <w:tr2bl w:val="nil"/>
            </w:tcBorders>
            <w:vAlign w:val="center"/>
          </w:tcPr>
          <w:p w14:paraId="54D1068E"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≥90</w:t>
            </w:r>
          </w:p>
        </w:tc>
      </w:tr>
      <w:tr w:rsidR="00AB18CE" w14:paraId="20C83F7B" w14:textId="77777777">
        <w:trPr>
          <w:trHeight w:val="284"/>
          <w:jc w:val="center"/>
        </w:trPr>
        <w:tc>
          <w:tcPr>
            <w:tcW w:w="3119" w:type="dxa"/>
            <w:tcBorders>
              <w:tl2br w:val="nil"/>
              <w:tr2bl w:val="nil"/>
            </w:tcBorders>
            <w:vAlign w:val="center"/>
          </w:tcPr>
          <w:p w14:paraId="6B98B2E5"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灌浆温度</w:t>
            </w:r>
          </w:p>
        </w:tc>
        <w:tc>
          <w:tcPr>
            <w:tcW w:w="2263" w:type="dxa"/>
            <w:tcBorders>
              <w:tl2br w:val="nil"/>
              <w:tr2bl w:val="nil"/>
            </w:tcBorders>
            <w:vAlign w:val="center"/>
          </w:tcPr>
          <w:p w14:paraId="5C13F64C"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≤50</w:t>
            </w:r>
          </w:p>
        </w:tc>
        <w:tc>
          <w:tcPr>
            <w:tcW w:w="2268" w:type="dxa"/>
            <w:tcBorders>
              <w:tl2br w:val="nil"/>
              <w:tr2bl w:val="nil"/>
            </w:tcBorders>
            <w:vAlign w:val="center"/>
          </w:tcPr>
          <w:p w14:paraId="04DCAC3C" w14:textId="77777777" w:rsidR="00AB18CE" w:rsidRDefault="00000000">
            <w:pPr>
              <w:jc w:val="center"/>
              <w:rPr>
                <w:rFonts w:asciiTheme="minorEastAsia" w:hAnsiTheme="minorEastAsia" w:cs="Times New Roman"/>
                <w:bCs/>
                <w:sz w:val="21"/>
                <w:szCs w:val="21"/>
              </w:rPr>
            </w:pPr>
            <w:r>
              <w:rPr>
                <w:rFonts w:asciiTheme="minorEastAsia" w:hAnsiTheme="minorEastAsia" w:cs="Times New Roman"/>
                <w:bCs/>
                <w:sz w:val="21"/>
                <w:szCs w:val="21"/>
              </w:rPr>
              <w:t>≤50</w:t>
            </w:r>
          </w:p>
        </w:tc>
      </w:tr>
    </w:tbl>
    <w:p w14:paraId="3D3828AD" w14:textId="77777777" w:rsidR="00AB18CE"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6.2.3</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基体沥青混合料拌和、运输应符合下列规定：</w:t>
      </w:r>
    </w:p>
    <w:p w14:paraId="2E7D4A44" w14:textId="77777777" w:rsidR="00AB18CE" w:rsidRDefault="00000000">
      <w:pPr>
        <w:spacing w:line="360" w:lineRule="auto"/>
        <w:ind w:firstLine="480"/>
        <w:outlineLvl w:val="0"/>
        <w:rPr>
          <w:rFonts w:ascii="Times New Roman" w:eastAsia="宋体" w:hAnsi="Times New Roman" w:cs="Times New Roman"/>
          <w:sz w:val="24"/>
          <w:szCs w:val="24"/>
        </w:rPr>
      </w:pPr>
      <w:bookmarkStart w:id="103" w:name="_Toc11123"/>
      <w:bookmarkStart w:id="104" w:name="_Toc21335"/>
      <w:r>
        <w:rPr>
          <w:rFonts w:ascii="Times New Roman" w:eastAsia="宋体" w:hAnsi="Times New Roman" w:cs="Times New Roman"/>
          <w:b/>
          <w:bCs/>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热拌混合料成品在贮料仓储存后，其温度下降不应超过</w:t>
      </w:r>
      <w:r>
        <w:rPr>
          <w:rFonts w:ascii="Times New Roman" w:eastAsia="宋体" w:hAnsi="Times New Roman" w:cs="Times New Roman"/>
          <w:sz w:val="24"/>
          <w:szCs w:val="24"/>
        </w:rPr>
        <w:t>10℃</w:t>
      </w:r>
      <w:r>
        <w:rPr>
          <w:rFonts w:ascii="Times New Roman" w:eastAsia="宋体" w:hAnsi="Times New Roman" w:cs="Times New Roman"/>
          <w:sz w:val="24"/>
          <w:szCs w:val="24"/>
        </w:rPr>
        <w:t>。</w:t>
      </w:r>
      <w:bookmarkEnd w:id="103"/>
      <w:bookmarkEnd w:id="104"/>
    </w:p>
    <w:p w14:paraId="1796EF3E" w14:textId="77777777" w:rsidR="00AB18CE" w:rsidRDefault="00000000">
      <w:pPr>
        <w:pStyle w:val="Style2"/>
        <w:spacing w:line="360" w:lineRule="auto"/>
        <w:ind w:firstLineChars="200" w:firstLine="482"/>
        <w:rPr>
          <w:sz w:val="24"/>
          <w:szCs w:val="24"/>
        </w:rPr>
      </w:pPr>
      <w:r>
        <w:rPr>
          <w:b/>
          <w:bCs/>
          <w:kern w:val="0"/>
          <w:sz w:val="24"/>
          <w:szCs w:val="24"/>
        </w:rPr>
        <w:t xml:space="preserve">2 </w:t>
      </w:r>
      <w:r>
        <w:rPr>
          <w:sz w:val="24"/>
          <w:szCs w:val="24"/>
        </w:rPr>
        <w:t>运输前，应在运料车车厢板上涂隔离剂或防粘剂，但不得有余液积聚在车厢底部。</w:t>
      </w:r>
    </w:p>
    <w:p w14:paraId="1464DD84" w14:textId="77777777" w:rsidR="00AB18CE" w:rsidRDefault="00000000">
      <w:pPr>
        <w:spacing w:line="360" w:lineRule="auto"/>
        <w:ind w:firstLineChars="200" w:firstLine="482"/>
        <w:rPr>
          <w:rFonts w:ascii="Times New Roman" w:eastAsia="宋体"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w:eastAsia="宋体" w:hAnsi="Times New Roman" w:cs="Times New Roman"/>
          <w:sz w:val="24"/>
          <w:szCs w:val="24"/>
        </w:rPr>
        <w:t>料车车厢宜增加保温措施，混合料运输过程和卸料过程应全程覆盖。</w:t>
      </w:r>
    </w:p>
    <w:p w14:paraId="7C92C912" w14:textId="77777777" w:rsidR="00AB18CE"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4 </w:t>
      </w:r>
      <w:r>
        <w:rPr>
          <w:rFonts w:ascii="Times New Roman" w:eastAsia="宋体" w:hAnsi="Times New Roman" w:cs="Times New Roman"/>
          <w:sz w:val="24"/>
          <w:szCs w:val="24"/>
        </w:rPr>
        <w:t>在运料车侧面中部应设温度检测孔，检测沥青混合料的出厂温度和到场温度，孔口距车箱底面不小于</w:t>
      </w:r>
      <w:r>
        <w:rPr>
          <w:rFonts w:ascii="Times New Roman" w:eastAsia="宋体" w:hAnsi="Times New Roman" w:cs="Times New Roman"/>
          <w:sz w:val="24"/>
          <w:szCs w:val="24"/>
        </w:rPr>
        <w:t>300mm</w:t>
      </w:r>
      <w:r>
        <w:rPr>
          <w:rFonts w:ascii="Times New Roman" w:eastAsia="宋体" w:hAnsi="Times New Roman" w:cs="Times New Roman"/>
          <w:sz w:val="24"/>
          <w:szCs w:val="24"/>
        </w:rPr>
        <w:t>。温度计宜采用数字显示插入式，测温时插入深度不小于</w:t>
      </w:r>
      <w:r>
        <w:rPr>
          <w:rFonts w:ascii="Times New Roman" w:eastAsia="宋体" w:hAnsi="Times New Roman" w:cs="Times New Roman"/>
          <w:sz w:val="24"/>
          <w:szCs w:val="24"/>
        </w:rPr>
        <w:t>150mm</w:t>
      </w:r>
      <w:r>
        <w:rPr>
          <w:rFonts w:ascii="Times New Roman" w:eastAsia="宋体" w:hAnsi="Times New Roman" w:cs="Times New Roman"/>
          <w:sz w:val="24"/>
          <w:szCs w:val="24"/>
        </w:rPr>
        <w:t>。</w:t>
      </w:r>
    </w:p>
    <w:p w14:paraId="2638B99E" w14:textId="77777777" w:rsidR="00AB18CE" w:rsidRDefault="00000000">
      <w:pPr>
        <w:spacing w:line="360" w:lineRule="auto"/>
        <w:outlineLvl w:val="1"/>
        <w:rPr>
          <w:rFonts w:ascii="Times New Roman" w:eastAsia="宋体" w:hAnsi="Times New Roman" w:cs="Times New Roman"/>
          <w:sz w:val="24"/>
          <w:szCs w:val="24"/>
        </w:rPr>
      </w:pPr>
      <w:bookmarkStart w:id="105" w:name="_Toc30406"/>
      <w:r>
        <w:rPr>
          <w:rFonts w:ascii="Times New Roman" w:eastAsia="宋体" w:hAnsi="Times New Roman" w:cs="Times New Roman"/>
          <w:b/>
          <w:bCs/>
          <w:sz w:val="24"/>
          <w:szCs w:val="24"/>
        </w:rPr>
        <w:t>6.2.4</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基体沥青混合料摊铺应符合下列规定：</w:t>
      </w:r>
      <w:bookmarkEnd w:id="105"/>
    </w:p>
    <w:p w14:paraId="6935A276" w14:textId="77777777" w:rsidR="00AB18CE" w:rsidRDefault="00000000">
      <w:pPr>
        <w:spacing w:line="360" w:lineRule="auto"/>
        <w:ind w:firstLineChars="200" w:firstLine="482"/>
        <w:rPr>
          <w:rFonts w:ascii="Times New Roman" w:hAnsi="Times New Roman" w:cs="Times New Roman"/>
          <w:sz w:val="24"/>
          <w:szCs w:val="24"/>
        </w:rPr>
      </w:pPr>
      <w:r>
        <w:rPr>
          <w:rFonts w:ascii="Times New Roman" w:hAnsi="Times New Roman" w:cs="Times New Roman"/>
          <w:b/>
          <w:bCs/>
          <w:sz w:val="24"/>
          <w:szCs w:val="24"/>
        </w:rPr>
        <w:lastRenderedPageBreak/>
        <w:t>1</w:t>
      </w:r>
      <w:r>
        <w:rPr>
          <w:rFonts w:ascii="Times New Roman" w:hAnsi="Times New Roman" w:cs="Times New Roman"/>
          <w:sz w:val="24"/>
          <w:szCs w:val="24"/>
        </w:rPr>
        <w:t xml:space="preserve"> </w:t>
      </w:r>
      <w:r>
        <w:rPr>
          <w:rFonts w:ascii="Times New Roman" w:hAnsi="Times New Roman" w:cs="Times New Roman"/>
          <w:sz w:val="24"/>
          <w:szCs w:val="24"/>
        </w:rPr>
        <w:t>基体沥青混合料摊铺时，一台摊铺机的摊铺宽度不超过</w:t>
      </w:r>
      <w:r>
        <w:rPr>
          <w:rFonts w:ascii="Times New Roman" w:hAnsi="Times New Roman" w:cs="Times New Roman"/>
          <w:sz w:val="24"/>
          <w:szCs w:val="24"/>
        </w:rPr>
        <w:t>6.0m</w:t>
      </w:r>
      <w:r>
        <w:rPr>
          <w:rFonts w:ascii="Times New Roman" w:hAnsi="Times New Roman" w:cs="Times New Roman"/>
          <w:sz w:val="24"/>
          <w:szCs w:val="24"/>
        </w:rPr>
        <w:t>（双车道）～</w:t>
      </w:r>
      <w:r>
        <w:rPr>
          <w:rFonts w:ascii="Times New Roman" w:hAnsi="Times New Roman" w:cs="Times New Roman"/>
          <w:sz w:val="24"/>
          <w:szCs w:val="24"/>
        </w:rPr>
        <w:t>7.5m</w:t>
      </w:r>
      <w:r>
        <w:rPr>
          <w:rFonts w:ascii="Times New Roman" w:hAnsi="Times New Roman" w:cs="Times New Roman"/>
          <w:sz w:val="24"/>
          <w:szCs w:val="24"/>
        </w:rPr>
        <w:t>（三车道以上），宜采用两台或多台摊铺机前后错开</w:t>
      </w:r>
      <w:r>
        <w:rPr>
          <w:rFonts w:ascii="Times New Roman" w:hAnsi="Times New Roman" w:cs="Times New Roman"/>
          <w:sz w:val="24"/>
          <w:szCs w:val="24"/>
        </w:rPr>
        <w:t>10m</w:t>
      </w:r>
      <w:r>
        <w:rPr>
          <w:rFonts w:ascii="Times New Roman" w:hAnsi="Times New Roman" w:cs="Times New Roman"/>
          <w:sz w:val="24"/>
          <w:szCs w:val="24"/>
        </w:rPr>
        <w:t>～</w:t>
      </w:r>
      <w:r>
        <w:rPr>
          <w:rFonts w:ascii="Times New Roman" w:hAnsi="Times New Roman" w:cs="Times New Roman"/>
          <w:sz w:val="24"/>
          <w:szCs w:val="24"/>
        </w:rPr>
        <w:t>20m</w:t>
      </w:r>
      <w:r>
        <w:rPr>
          <w:rFonts w:ascii="Times New Roman" w:hAnsi="Times New Roman" w:cs="Times New Roman"/>
          <w:sz w:val="24"/>
          <w:szCs w:val="24"/>
        </w:rPr>
        <w:t>成梯形方式同步摊铺。</w:t>
      </w:r>
    </w:p>
    <w:p w14:paraId="49A66E52" w14:textId="77777777" w:rsidR="00AB18CE" w:rsidRDefault="00000000">
      <w:pPr>
        <w:spacing w:line="360"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 xml:space="preserve">2 </w:t>
      </w:r>
      <w:r>
        <w:rPr>
          <w:rFonts w:ascii="Times New Roman" w:hAnsi="Times New Roman" w:cs="Times New Roman"/>
          <w:sz w:val="24"/>
          <w:szCs w:val="24"/>
        </w:rPr>
        <w:t>施工前，应提前</w:t>
      </w:r>
      <w:r>
        <w:rPr>
          <w:rFonts w:ascii="Times New Roman" w:hAnsi="Times New Roman" w:cs="Times New Roman"/>
          <w:sz w:val="24"/>
          <w:szCs w:val="24"/>
        </w:rPr>
        <w:t>0.5h</w:t>
      </w:r>
      <w:r>
        <w:rPr>
          <w:rFonts w:ascii="Times New Roman" w:hAnsi="Times New Roman" w:cs="Times New Roman"/>
          <w:sz w:val="24"/>
          <w:szCs w:val="24"/>
        </w:rPr>
        <w:t>～</w:t>
      </w:r>
      <w:r>
        <w:rPr>
          <w:rFonts w:ascii="Times New Roman" w:hAnsi="Times New Roman" w:cs="Times New Roman"/>
          <w:sz w:val="24"/>
          <w:szCs w:val="24"/>
        </w:rPr>
        <w:t>1h</w:t>
      </w:r>
      <w:r>
        <w:rPr>
          <w:rFonts w:ascii="Times New Roman" w:hAnsi="Times New Roman" w:cs="Times New Roman"/>
          <w:sz w:val="24"/>
          <w:szCs w:val="24"/>
        </w:rPr>
        <w:t>预热摊铺机</w:t>
      </w:r>
      <w:proofErr w:type="gramStart"/>
      <w:r>
        <w:rPr>
          <w:rFonts w:ascii="Times New Roman" w:hAnsi="Times New Roman" w:cs="Times New Roman"/>
          <w:sz w:val="24"/>
          <w:szCs w:val="24"/>
        </w:rPr>
        <w:t>熨</w:t>
      </w:r>
      <w:proofErr w:type="gramEnd"/>
      <w:r>
        <w:rPr>
          <w:rFonts w:ascii="Times New Roman" w:hAnsi="Times New Roman" w:cs="Times New Roman"/>
          <w:sz w:val="24"/>
          <w:szCs w:val="24"/>
        </w:rPr>
        <w:t>平板，使其温度不低于</w:t>
      </w:r>
      <w:r>
        <w:rPr>
          <w:rFonts w:ascii="Times New Roman" w:hAnsi="Times New Roman" w:cs="Times New Roman"/>
          <w:sz w:val="24"/>
          <w:szCs w:val="24"/>
        </w:rPr>
        <w:t>100℃</w:t>
      </w:r>
      <w:r>
        <w:rPr>
          <w:rFonts w:ascii="Times New Roman" w:hAnsi="Times New Roman" w:cs="Times New Roman"/>
          <w:sz w:val="24"/>
          <w:szCs w:val="24"/>
        </w:rPr>
        <w:t>。摊铺过程中，</w:t>
      </w:r>
      <w:proofErr w:type="gramStart"/>
      <w:r>
        <w:rPr>
          <w:rFonts w:ascii="Times New Roman" w:hAnsi="Times New Roman" w:cs="Times New Roman"/>
          <w:sz w:val="24"/>
          <w:szCs w:val="24"/>
        </w:rPr>
        <w:t>熨</w:t>
      </w:r>
      <w:proofErr w:type="gramEnd"/>
      <w:r>
        <w:rPr>
          <w:rFonts w:ascii="Times New Roman" w:hAnsi="Times New Roman" w:cs="Times New Roman"/>
          <w:sz w:val="24"/>
          <w:szCs w:val="24"/>
        </w:rPr>
        <w:t>平板的振捣或夯锤压实装置应具有适宜的振动频率和振幅。</w:t>
      </w:r>
    </w:p>
    <w:p w14:paraId="10E31762" w14:textId="77777777" w:rsidR="00AB18CE" w:rsidRDefault="00000000">
      <w:pPr>
        <w:spacing w:line="360" w:lineRule="auto"/>
        <w:ind w:firstLineChars="200" w:firstLine="482"/>
        <w:rPr>
          <w:rFonts w:ascii="Times New Roman" w:hAnsi="Times New Roman" w:cs="Times New Roman"/>
          <w:sz w:val="24"/>
          <w:szCs w:val="24"/>
        </w:rPr>
      </w:pPr>
      <w:r>
        <w:rPr>
          <w:rFonts w:ascii="Times New Roman" w:hAnsi="Times New Roman" w:cs="Times New Roman"/>
          <w:b/>
          <w:bCs/>
          <w:sz w:val="24"/>
          <w:szCs w:val="24"/>
        </w:rPr>
        <w:t xml:space="preserve">3 </w:t>
      </w:r>
      <w:r>
        <w:rPr>
          <w:rFonts w:ascii="Times New Roman" w:hAnsi="Times New Roman" w:cs="Times New Roman"/>
          <w:sz w:val="24"/>
          <w:szCs w:val="24"/>
        </w:rPr>
        <w:t>摊铺沥青混合料应均匀、连续不间断，不得随意变换摊铺速度或中途停顿，摊铺速度宜为</w:t>
      </w:r>
      <w:r>
        <w:rPr>
          <w:rFonts w:ascii="Times New Roman" w:hAnsi="Times New Roman" w:cs="Times New Roman"/>
          <w:sz w:val="24"/>
          <w:szCs w:val="24"/>
        </w:rPr>
        <w:t>1.5 m/min</w:t>
      </w:r>
      <w:r>
        <w:rPr>
          <w:rFonts w:ascii="Times New Roman" w:hAnsi="Times New Roman" w:cs="Times New Roman"/>
          <w:sz w:val="24"/>
          <w:szCs w:val="24"/>
        </w:rPr>
        <w:t>～</w:t>
      </w:r>
      <w:r>
        <w:rPr>
          <w:rFonts w:ascii="Times New Roman" w:hAnsi="Times New Roman" w:cs="Times New Roman"/>
          <w:sz w:val="24"/>
          <w:szCs w:val="24"/>
        </w:rPr>
        <w:t>2.0m/min</w:t>
      </w:r>
      <w:r>
        <w:rPr>
          <w:rFonts w:ascii="Times New Roman" w:hAnsi="Times New Roman" w:cs="Times New Roman"/>
          <w:sz w:val="24"/>
          <w:szCs w:val="24"/>
        </w:rPr>
        <w:t>。</w:t>
      </w:r>
    </w:p>
    <w:p w14:paraId="7304CB09" w14:textId="77777777" w:rsidR="00AB18CE" w:rsidRDefault="00000000">
      <w:pPr>
        <w:spacing w:line="360" w:lineRule="auto"/>
        <w:ind w:firstLine="480"/>
        <w:rPr>
          <w:rFonts w:ascii="Times New Roman" w:eastAsia="宋体" w:hAnsi="Times New Roman" w:cs="Times New Roman"/>
          <w:sz w:val="24"/>
          <w:szCs w:val="24"/>
        </w:rPr>
      </w:pPr>
      <w:r>
        <w:rPr>
          <w:rFonts w:ascii="Times New Roman" w:hAnsi="Times New Roman" w:cs="Times New Roman"/>
          <w:b/>
          <w:bCs/>
          <w:sz w:val="24"/>
          <w:szCs w:val="24"/>
        </w:rPr>
        <w:t>4</w:t>
      </w:r>
      <w:r>
        <w:rPr>
          <w:rFonts w:ascii="Times New Roman" w:hAnsi="Times New Roman" w:cs="Times New Roman"/>
          <w:sz w:val="24"/>
          <w:szCs w:val="24"/>
        </w:rPr>
        <w:t xml:space="preserve"> </w:t>
      </w:r>
      <w:r>
        <w:rPr>
          <w:rFonts w:ascii="Times New Roman" w:eastAsia="宋体" w:hAnsi="Times New Roman" w:cs="Times New Roman"/>
          <w:sz w:val="24"/>
          <w:szCs w:val="24"/>
        </w:rPr>
        <w:t>摊铺时，如出现局部离析，应进行人工找补或更换混合料，离析严重时应予以铲除，并调整或改进摊铺工艺。混合料未压实前，施工人员不得进入踩踏。</w:t>
      </w:r>
    </w:p>
    <w:p w14:paraId="19EE2091" w14:textId="77777777" w:rsidR="00AB18CE" w:rsidRDefault="00000000">
      <w:pPr>
        <w:pStyle w:val="Style2"/>
        <w:spacing w:line="360" w:lineRule="auto"/>
        <w:rPr>
          <w:rFonts w:eastAsiaTheme="minorEastAsia"/>
          <w:kern w:val="0"/>
          <w:sz w:val="24"/>
          <w:szCs w:val="24"/>
        </w:rPr>
      </w:pPr>
      <w:r>
        <w:rPr>
          <w:sz w:val="24"/>
          <w:szCs w:val="24"/>
        </w:rPr>
        <w:t xml:space="preserve">   </w:t>
      </w:r>
      <w:r>
        <w:rPr>
          <w:rFonts w:eastAsiaTheme="minorEastAsia"/>
          <w:b/>
          <w:bCs/>
          <w:kern w:val="0"/>
          <w:sz w:val="24"/>
          <w:szCs w:val="24"/>
        </w:rPr>
        <w:t xml:space="preserve"> 5 </w:t>
      </w:r>
      <w:r>
        <w:rPr>
          <w:rFonts w:eastAsiaTheme="minorEastAsia"/>
          <w:kern w:val="0"/>
          <w:sz w:val="24"/>
          <w:szCs w:val="24"/>
        </w:rPr>
        <w:t>基体沥青混合料的松铺系数应通过试验段确定。摊铺过程中应随时检查摊铺厚度及路拱、横坡。</w:t>
      </w:r>
    </w:p>
    <w:p w14:paraId="5F641DBC" w14:textId="77777777" w:rsidR="00AB18CE" w:rsidRDefault="00000000">
      <w:pPr>
        <w:spacing w:line="360" w:lineRule="auto"/>
        <w:outlineLvl w:val="1"/>
        <w:rPr>
          <w:rFonts w:ascii="Times New Roman" w:eastAsia="宋体" w:hAnsi="Times New Roman" w:cs="Times New Roman"/>
          <w:sz w:val="24"/>
          <w:szCs w:val="24"/>
        </w:rPr>
      </w:pPr>
      <w:bookmarkStart w:id="106" w:name="_Toc26165"/>
      <w:r>
        <w:rPr>
          <w:rFonts w:ascii="Times New Roman" w:eastAsia="宋体" w:hAnsi="Times New Roman" w:cs="Times New Roman"/>
          <w:b/>
          <w:bCs/>
          <w:sz w:val="24"/>
          <w:szCs w:val="24"/>
        </w:rPr>
        <w:t>6.2.5</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基体沥青混合料碾压应符合下列规定：</w:t>
      </w:r>
      <w:bookmarkEnd w:id="106"/>
    </w:p>
    <w:p w14:paraId="1ED5A4F1" w14:textId="77777777" w:rsidR="00AB18CE" w:rsidRDefault="00000000">
      <w:pPr>
        <w:pStyle w:val="Style2"/>
        <w:spacing w:line="360" w:lineRule="auto"/>
        <w:ind w:firstLine="480"/>
        <w:rPr>
          <w:sz w:val="24"/>
          <w:szCs w:val="24"/>
        </w:rPr>
      </w:pPr>
      <w:r>
        <w:rPr>
          <w:b/>
          <w:bCs/>
          <w:sz w:val="24"/>
          <w:szCs w:val="24"/>
        </w:rPr>
        <w:t xml:space="preserve">1 </w:t>
      </w:r>
      <w:r>
        <w:rPr>
          <w:sz w:val="24"/>
          <w:szCs w:val="24"/>
        </w:rPr>
        <w:t>碾压宜选用</w:t>
      </w:r>
      <w:r>
        <w:rPr>
          <w:sz w:val="24"/>
          <w:szCs w:val="24"/>
        </w:rPr>
        <w:t>11</w:t>
      </w:r>
      <w:r>
        <w:rPr>
          <w:rFonts w:hint="eastAsia"/>
          <w:sz w:val="24"/>
          <w:szCs w:val="24"/>
        </w:rPr>
        <w:t>t</w:t>
      </w:r>
      <w:r>
        <w:rPr>
          <w:sz w:val="24"/>
          <w:szCs w:val="24"/>
        </w:rPr>
        <w:t>～</w:t>
      </w:r>
      <w:r>
        <w:rPr>
          <w:sz w:val="24"/>
          <w:szCs w:val="24"/>
        </w:rPr>
        <w:t>13t</w:t>
      </w:r>
      <w:r>
        <w:rPr>
          <w:sz w:val="24"/>
          <w:szCs w:val="24"/>
        </w:rPr>
        <w:t>的双钢轮压路机静压，</w:t>
      </w:r>
      <w:proofErr w:type="gramStart"/>
      <w:r>
        <w:rPr>
          <w:sz w:val="24"/>
          <w:szCs w:val="24"/>
        </w:rPr>
        <w:t>初压速度</w:t>
      </w:r>
      <w:proofErr w:type="gramEnd"/>
      <w:r>
        <w:rPr>
          <w:sz w:val="24"/>
          <w:szCs w:val="24"/>
        </w:rPr>
        <w:t>宜为</w:t>
      </w:r>
      <w:r>
        <w:rPr>
          <w:sz w:val="24"/>
          <w:szCs w:val="24"/>
        </w:rPr>
        <w:t>1.5km/h</w:t>
      </w:r>
      <w:r>
        <w:rPr>
          <w:sz w:val="24"/>
          <w:szCs w:val="24"/>
        </w:rPr>
        <w:t>～</w:t>
      </w:r>
      <w:r>
        <w:rPr>
          <w:sz w:val="24"/>
          <w:szCs w:val="24"/>
        </w:rPr>
        <w:t>2.0km/h</w:t>
      </w:r>
      <w:r>
        <w:rPr>
          <w:sz w:val="24"/>
          <w:szCs w:val="24"/>
        </w:rPr>
        <w:t>，复压、</w:t>
      </w:r>
      <w:proofErr w:type="gramStart"/>
      <w:r>
        <w:rPr>
          <w:sz w:val="24"/>
          <w:szCs w:val="24"/>
        </w:rPr>
        <w:t>终压速度</w:t>
      </w:r>
      <w:proofErr w:type="gramEnd"/>
      <w:r>
        <w:rPr>
          <w:sz w:val="24"/>
          <w:szCs w:val="24"/>
        </w:rPr>
        <w:t>宜为</w:t>
      </w:r>
      <w:r>
        <w:rPr>
          <w:sz w:val="24"/>
          <w:szCs w:val="24"/>
        </w:rPr>
        <w:t>2.5km/h</w:t>
      </w:r>
      <w:r>
        <w:rPr>
          <w:sz w:val="24"/>
          <w:szCs w:val="24"/>
        </w:rPr>
        <w:t>～</w:t>
      </w:r>
      <w:r>
        <w:rPr>
          <w:sz w:val="24"/>
          <w:szCs w:val="24"/>
        </w:rPr>
        <w:t>3.5km/h</w:t>
      </w:r>
      <w:r>
        <w:rPr>
          <w:sz w:val="24"/>
          <w:szCs w:val="24"/>
        </w:rPr>
        <w:t>。</w:t>
      </w:r>
    </w:p>
    <w:p w14:paraId="05257DC2" w14:textId="77777777" w:rsidR="00AB18CE" w:rsidRDefault="00000000">
      <w:pPr>
        <w:pStyle w:val="Style2"/>
        <w:spacing w:line="360" w:lineRule="auto"/>
        <w:ind w:firstLine="480"/>
        <w:rPr>
          <w:sz w:val="24"/>
          <w:szCs w:val="24"/>
        </w:rPr>
      </w:pPr>
      <w:r>
        <w:rPr>
          <w:b/>
          <w:bCs/>
          <w:sz w:val="24"/>
          <w:szCs w:val="24"/>
        </w:rPr>
        <w:t>2</w:t>
      </w:r>
      <w:r>
        <w:rPr>
          <w:sz w:val="24"/>
          <w:szCs w:val="24"/>
        </w:rPr>
        <w:t xml:space="preserve"> </w:t>
      </w:r>
      <w:r>
        <w:rPr>
          <w:sz w:val="24"/>
          <w:szCs w:val="24"/>
        </w:rPr>
        <w:t>压实机械组合方式和压实遍数应根据试验段确定。</w:t>
      </w:r>
    </w:p>
    <w:p w14:paraId="0A56248A" w14:textId="77777777" w:rsidR="00AB18CE" w:rsidRDefault="00000000">
      <w:pPr>
        <w:spacing w:line="360" w:lineRule="auto"/>
        <w:ind w:firstLineChars="200" w:firstLine="482"/>
        <w:rPr>
          <w:rFonts w:ascii="Times New Roman" w:eastAsia="宋体"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w:eastAsia="宋体" w:hAnsi="Times New Roman" w:cs="Times New Roman"/>
          <w:sz w:val="24"/>
          <w:szCs w:val="24"/>
        </w:rPr>
        <w:t>压实后应保证空隙率在设计空隙率的</w:t>
      </w:r>
      <w:r>
        <w:rPr>
          <w:rFonts w:ascii="Times New Roman" w:eastAsia="宋体" w:hAnsi="Times New Roman" w:cs="Times New Roman"/>
          <w:sz w:val="24"/>
          <w:szCs w:val="24"/>
        </w:rPr>
        <w:t>±1%</w:t>
      </w:r>
      <w:r>
        <w:rPr>
          <w:rFonts w:ascii="Times New Roman" w:eastAsia="宋体" w:hAnsi="Times New Roman" w:cs="Times New Roman"/>
          <w:sz w:val="24"/>
          <w:szCs w:val="24"/>
        </w:rPr>
        <w:t>范围内。</w:t>
      </w:r>
    </w:p>
    <w:p w14:paraId="25C48A4A" w14:textId="77777777" w:rsidR="00AB18CE"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4</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不得在未碾压成型的混合料和刚碾压成型（温度高于</w:t>
      </w:r>
      <w:r>
        <w:rPr>
          <w:rFonts w:ascii="Times New Roman" w:eastAsia="宋体" w:hAnsi="Times New Roman" w:cs="Times New Roman"/>
          <w:sz w:val="24"/>
          <w:szCs w:val="24"/>
        </w:rPr>
        <w:t>80℃</w:t>
      </w:r>
      <w:r>
        <w:rPr>
          <w:rFonts w:ascii="Times New Roman" w:eastAsia="宋体" w:hAnsi="Times New Roman" w:cs="Times New Roman"/>
          <w:sz w:val="24"/>
          <w:szCs w:val="24"/>
        </w:rPr>
        <w:t>）的路面上转向、调头、加水或停留。</w:t>
      </w:r>
    </w:p>
    <w:p w14:paraId="7FFA0FA5" w14:textId="77777777" w:rsidR="00AB18CE" w:rsidRDefault="00000000">
      <w:pPr>
        <w:pStyle w:val="Style2"/>
        <w:spacing w:line="360" w:lineRule="auto"/>
        <w:rPr>
          <w:kern w:val="0"/>
          <w:sz w:val="24"/>
          <w:szCs w:val="24"/>
        </w:rPr>
      </w:pPr>
      <w:r>
        <w:rPr>
          <w:b/>
          <w:bCs/>
          <w:kern w:val="0"/>
          <w:sz w:val="24"/>
          <w:szCs w:val="24"/>
        </w:rPr>
        <w:t xml:space="preserve">6.2.6 </w:t>
      </w:r>
      <w:r>
        <w:rPr>
          <w:kern w:val="0"/>
          <w:sz w:val="24"/>
          <w:szCs w:val="24"/>
        </w:rPr>
        <w:t>基体沥青混合料的拌和、运输、摊铺、碾压其他要求</w:t>
      </w:r>
      <w:r>
        <w:rPr>
          <w:sz w:val="24"/>
          <w:szCs w:val="24"/>
        </w:rPr>
        <w:t>应符合</w:t>
      </w:r>
      <w:proofErr w:type="gramStart"/>
      <w:r>
        <w:rPr>
          <w:sz w:val="24"/>
          <w:szCs w:val="24"/>
        </w:rPr>
        <w:t>现行行业</w:t>
      </w:r>
      <w:proofErr w:type="gramEnd"/>
      <w:r>
        <w:rPr>
          <w:sz w:val="24"/>
          <w:szCs w:val="24"/>
        </w:rPr>
        <w:t>标准《城镇道路工程施工与质量验收规范》</w:t>
      </w:r>
      <w:r>
        <w:rPr>
          <w:sz w:val="24"/>
          <w:szCs w:val="24"/>
        </w:rPr>
        <w:t>CJJ1</w:t>
      </w:r>
      <w:r>
        <w:rPr>
          <w:sz w:val="24"/>
          <w:szCs w:val="24"/>
        </w:rPr>
        <w:t>的规定</w:t>
      </w:r>
      <w:r>
        <w:rPr>
          <w:kern w:val="0"/>
          <w:sz w:val="24"/>
          <w:szCs w:val="24"/>
        </w:rPr>
        <w:t>。</w:t>
      </w:r>
    </w:p>
    <w:p w14:paraId="37373A2F" w14:textId="77777777" w:rsidR="00AB18CE" w:rsidRDefault="00000000">
      <w:pPr>
        <w:pStyle w:val="Style2"/>
        <w:spacing w:line="360" w:lineRule="auto"/>
        <w:outlineLvl w:val="1"/>
        <w:rPr>
          <w:kern w:val="0"/>
          <w:sz w:val="24"/>
          <w:szCs w:val="24"/>
        </w:rPr>
      </w:pPr>
      <w:bookmarkStart w:id="107" w:name="_Toc32099"/>
      <w:r>
        <w:rPr>
          <w:b/>
          <w:bCs/>
          <w:kern w:val="0"/>
          <w:sz w:val="24"/>
          <w:szCs w:val="24"/>
        </w:rPr>
        <w:t>6.2.7</w:t>
      </w:r>
      <w:r>
        <w:rPr>
          <w:kern w:val="0"/>
          <w:sz w:val="24"/>
          <w:szCs w:val="24"/>
        </w:rPr>
        <w:t xml:space="preserve"> </w:t>
      </w:r>
      <w:r>
        <w:rPr>
          <w:kern w:val="0"/>
          <w:sz w:val="24"/>
          <w:szCs w:val="24"/>
        </w:rPr>
        <w:t>基体沥青混合料路面接缝处理应符合下列要求：</w:t>
      </w:r>
      <w:bookmarkEnd w:id="107"/>
    </w:p>
    <w:p w14:paraId="5CBFDFAF" w14:textId="77777777" w:rsidR="00AB18CE"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施工接缝必须紧密、连接平顺。路面厚度在</w:t>
      </w:r>
      <w:r>
        <w:rPr>
          <w:rFonts w:ascii="Times New Roman" w:eastAsia="宋体" w:hAnsi="Times New Roman" w:cs="Times New Roman"/>
          <w:sz w:val="24"/>
          <w:szCs w:val="24"/>
        </w:rPr>
        <w:t>10cm</w:t>
      </w:r>
      <w:r>
        <w:rPr>
          <w:rFonts w:ascii="Times New Roman" w:eastAsia="宋体" w:hAnsi="Times New Roman" w:cs="Times New Roman"/>
          <w:sz w:val="24"/>
          <w:szCs w:val="24"/>
        </w:rPr>
        <w:t>以上的，横向施工缝采用错台搭接，搭接长度为</w:t>
      </w:r>
      <w:r>
        <w:rPr>
          <w:rFonts w:ascii="Times New Roman" w:eastAsia="宋体" w:hAnsi="Times New Roman" w:cs="Times New Roman"/>
          <w:sz w:val="24"/>
          <w:szCs w:val="24"/>
        </w:rPr>
        <w:t>3m</w:t>
      </w:r>
      <w:r>
        <w:rPr>
          <w:rFonts w:ascii="Times New Roman" w:eastAsia="宋体" w:hAnsi="Times New Roman" w:cs="Times New Roman"/>
          <w:sz w:val="24"/>
          <w:szCs w:val="24"/>
        </w:rPr>
        <w:t>～</w:t>
      </w:r>
      <w:r>
        <w:rPr>
          <w:rFonts w:ascii="Times New Roman" w:eastAsia="宋体" w:hAnsi="Times New Roman" w:cs="Times New Roman"/>
          <w:sz w:val="24"/>
          <w:szCs w:val="24"/>
        </w:rPr>
        <w:t>5m</w:t>
      </w:r>
      <w:r>
        <w:rPr>
          <w:rFonts w:ascii="Times New Roman" w:eastAsia="宋体" w:hAnsi="Times New Roman" w:cs="Times New Roman"/>
          <w:sz w:val="24"/>
          <w:szCs w:val="24"/>
        </w:rPr>
        <w:t>。</w:t>
      </w:r>
    </w:p>
    <w:p w14:paraId="47F528C5" w14:textId="77777777" w:rsidR="00AB18CE" w:rsidRDefault="00000000">
      <w:pPr>
        <w:spacing w:line="360" w:lineRule="auto"/>
        <w:ind w:firstLineChars="200" w:firstLine="482"/>
        <w:rPr>
          <w:rFonts w:ascii="Times New Roman" w:eastAsia="宋体"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 xml:space="preserve"> </w:t>
      </w:r>
      <w:r>
        <w:rPr>
          <w:rFonts w:ascii="Times New Roman" w:eastAsia="宋体" w:hAnsi="Times New Roman" w:cs="Times New Roman"/>
          <w:sz w:val="24"/>
          <w:szCs w:val="24"/>
        </w:rPr>
        <w:t>接缝的其他要求</w:t>
      </w:r>
      <w:r>
        <w:rPr>
          <w:rFonts w:ascii="Times New Roman" w:eastAsia="宋体" w:hAnsi="Times New Roman" w:cs="Times New Roman"/>
          <w:bCs/>
          <w:sz w:val="24"/>
          <w:szCs w:val="24"/>
        </w:rPr>
        <w:t>应符合</w:t>
      </w:r>
      <w:proofErr w:type="gramStart"/>
      <w:r>
        <w:rPr>
          <w:rFonts w:ascii="Times New Roman" w:eastAsia="宋体" w:hAnsi="Times New Roman" w:cs="Times New Roman"/>
          <w:bCs/>
          <w:sz w:val="24"/>
          <w:szCs w:val="24"/>
        </w:rPr>
        <w:t>现行行业</w:t>
      </w:r>
      <w:proofErr w:type="gramEnd"/>
      <w:r>
        <w:rPr>
          <w:rFonts w:ascii="Times New Roman" w:eastAsia="宋体" w:hAnsi="Times New Roman" w:cs="Times New Roman"/>
          <w:bCs/>
          <w:sz w:val="24"/>
          <w:szCs w:val="24"/>
        </w:rPr>
        <w:t>标准《城镇道路工程施工与质量验收规范》</w:t>
      </w:r>
      <w:r>
        <w:rPr>
          <w:rFonts w:ascii="Times New Roman" w:eastAsia="宋体" w:hAnsi="Times New Roman" w:cs="Times New Roman"/>
          <w:bCs/>
          <w:sz w:val="24"/>
          <w:szCs w:val="24"/>
        </w:rPr>
        <w:t>CJJ1</w:t>
      </w:r>
      <w:r>
        <w:rPr>
          <w:rFonts w:ascii="Times New Roman" w:eastAsia="宋体" w:hAnsi="Times New Roman" w:cs="Times New Roman"/>
          <w:bCs/>
          <w:sz w:val="24"/>
          <w:szCs w:val="24"/>
        </w:rPr>
        <w:t>的规定</w:t>
      </w:r>
      <w:r>
        <w:rPr>
          <w:rFonts w:ascii="Times New Roman" w:hAnsi="Times New Roman" w:cs="Times New Roman"/>
          <w:sz w:val="24"/>
          <w:szCs w:val="24"/>
        </w:rPr>
        <w:t>。</w:t>
      </w:r>
    </w:p>
    <w:p w14:paraId="2329F27F" w14:textId="77777777" w:rsidR="00AB18CE" w:rsidRDefault="00000000">
      <w:pPr>
        <w:spacing w:beforeLines="50" w:before="120" w:afterLines="50" w:after="120" w:line="360" w:lineRule="auto"/>
        <w:jc w:val="center"/>
        <w:outlineLvl w:val="1"/>
        <w:rPr>
          <w:rFonts w:ascii="Times New Roman" w:eastAsia="黑体" w:hAnsi="Times New Roman" w:cs="Times New Roman"/>
          <w:b/>
          <w:bCs/>
          <w:sz w:val="24"/>
          <w:szCs w:val="24"/>
        </w:rPr>
      </w:pPr>
      <w:bookmarkStart w:id="108" w:name="_Toc19262"/>
      <w:bookmarkStart w:id="109" w:name="_Toc8834981"/>
      <w:bookmarkStart w:id="110" w:name="_Toc499911201"/>
      <w:bookmarkStart w:id="111" w:name="_Toc9566"/>
      <w:bookmarkStart w:id="112" w:name="_Toc28508"/>
      <w:r>
        <w:rPr>
          <w:rFonts w:ascii="Times New Roman" w:eastAsia="黑体" w:hAnsi="Times New Roman" w:cs="Times New Roman"/>
          <w:b/>
          <w:bCs/>
          <w:sz w:val="24"/>
          <w:szCs w:val="24"/>
        </w:rPr>
        <w:t xml:space="preserve">6.3 </w:t>
      </w:r>
      <w:bookmarkEnd w:id="108"/>
      <w:bookmarkEnd w:id="109"/>
      <w:bookmarkEnd w:id="110"/>
      <w:r>
        <w:rPr>
          <w:rFonts w:ascii="Times New Roman" w:eastAsia="黑体" w:hAnsi="Times New Roman" w:cs="Times New Roman"/>
          <w:b/>
          <w:bCs/>
          <w:sz w:val="24"/>
          <w:szCs w:val="24"/>
        </w:rPr>
        <w:t>灌浆施工</w:t>
      </w:r>
      <w:bookmarkEnd w:id="111"/>
      <w:bookmarkEnd w:id="112"/>
    </w:p>
    <w:p w14:paraId="1B48BF51" w14:textId="77777777" w:rsidR="00AB18CE" w:rsidRDefault="00000000">
      <w:pPr>
        <w:pStyle w:val="Style2"/>
        <w:spacing w:line="360" w:lineRule="auto"/>
        <w:rPr>
          <w:sz w:val="24"/>
          <w:szCs w:val="24"/>
        </w:rPr>
      </w:pPr>
      <w:r>
        <w:rPr>
          <w:b/>
          <w:bCs/>
          <w:kern w:val="0"/>
          <w:sz w:val="24"/>
          <w:szCs w:val="24"/>
        </w:rPr>
        <w:t>6.3.1</w:t>
      </w:r>
      <w:r>
        <w:rPr>
          <w:kern w:val="0"/>
          <w:sz w:val="24"/>
          <w:szCs w:val="24"/>
        </w:rPr>
        <w:t xml:space="preserve"> </w:t>
      </w:r>
      <w:r>
        <w:rPr>
          <w:kern w:val="0"/>
          <w:sz w:val="24"/>
          <w:szCs w:val="24"/>
        </w:rPr>
        <w:t>灌入式半柔性路面的灌浆施工分为封边、灌浆料浆体制备、灌注、表面处理及养生。</w:t>
      </w:r>
    </w:p>
    <w:p w14:paraId="50E03D59" w14:textId="77777777" w:rsidR="00AB18CE" w:rsidRDefault="00000000">
      <w:pPr>
        <w:pStyle w:val="Style2"/>
        <w:spacing w:line="360" w:lineRule="auto"/>
        <w:outlineLvl w:val="1"/>
        <w:rPr>
          <w:rFonts w:eastAsiaTheme="minorEastAsia"/>
          <w:kern w:val="0"/>
          <w:sz w:val="24"/>
          <w:szCs w:val="24"/>
        </w:rPr>
      </w:pPr>
      <w:bookmarkStart w:id="113" w:name="_Toc31509"/>
      <w:r>
        <w:rPr>
          <w:rFonts w:eastAsiaTheme="minorEastAsia"/>
          <w:b/>
          <w:bCs/>
          <w:kern w:val="0"/>
          <w:sz w:val="24"/>
          <w:szCs w:val="24"/>
        </w:rPr>
        <w:t>6.3.2</w:t>
      </w:r>
      <w:r>
        <w:rPr>
          <w:rFonts w:eastAsiaTheme="minorEastAsia"/>
          <w:kern w:val="0"/>
          <w:sz w:val="24"/>
          <w:szCs w:val="24"/>
        </w:rPr>
        <w:t xml:space="preserve"> </w:t>
      </w:r>
      <w:proofErr w:type="gramStart"/>
      <w:r>
        <w:rPr>
          <w:rFonts w:eastAsiaTheme="minorEastAsia"/>
          <w:kern w:val="0"/>
          <w:sz w:val="24"/>
          <w:szCs w:val="24"/>
        </w:rPr>
        <w:t>封边应</w:t>
      </w:r>
      <w:proofErr w:type="gramEnd"/>
      <w:r>
        <w:rPr>
          <w:rFonts w:eastAsiaTheme="minorEastAsia"/>
          <w:kern w:val="0"/>
          <w:sz w:val="24"/>
          <w:szCs w:val="24"/>
        </w:rPr>
        <w:t>符合下列规定：</w:t>
      </w:r>
      <w:bookmarkEnd w:id="113"/>
    </w:p>
    <w:p w14:paraId="459E5EA4" w14:textId="77777777" w:rsidR="00AB18CE" w:rsidRDefault="00000000">
      <w:pPr>
        <w:pStyle w:val="Style2"/>
        <w:spacing w:line="360" w:lineRule="auto"/>
        <w:ind w:firstLine="480"/>
        <w:outlineLvl w:val="0"/>
        <w:rPr>
          <w:sz w:val="24"/>
          <w:szCs w:val="24"/>
        </w:rPr>
      </w:pPr>
      <w:bookmarkStart w:id="114" w:name="_Toc2545"/>
      <w:bookmarkStart w:id="115" w:name="_Toc23151"/>
      <w:r>
        <w:rPr>
          <w:rFonts w:eastAsiaTheme="minorEastAsia"/>
          <w:b/>
          <w:bCs/>
          <w:kern w:val="0"/>
          <w:sz w:val="24"/>
          <w:szCs w:val="24"/>
        </w:rPr>
        <w:lastRenderedPageBreak/>
        <w:t xml:space="preserve">1 </w:t>
      </w:r>
      <w:r>
        <w:rPr>
          <w:sz w:val="24"/>
          <w:szCs w:val="24"/>
        </w:rPr>
        <w:t>路面灌浆前必须封边，防止灌浆料流失。</w:t>
      </w:r>
      <w:bookmarkEnd w:id="114"/>
      <w:bookmarkEnd w:id="115"/>
    </w:p>
    <w:p w14:paraId="67A19537" w14:textId="77777777" w:rsidR="00AB18CE" w:rsidRDefault="00000000">
      <w:pPr>
        <w:pStyle w:val="Style2"/>
        <w:spacing w:line="360" w:lineRule="auto"/>
        <w:ind w:firstLine="480"/>
        <w:rPr>
          <w:sz w:val="24"/>
          <w:szCs w:val="24"/>
        </w:rPr>
      </w:pPr>
      <w:r>
        <w:rPr>
          <w:b/>
          <w:bCs/>
          <w:sz w:val="24"/>
          <w:szCs w:val="24"/>
        </w:rPr>
        <w:t>2</w:t>
      </w:r>
      <w:r>
        <w:rPr>
          <w:color w:val="FF0000"/>
          <w:sz w:val="24"/>
          <w:szCs w:val="24"/>
        </w:rPr>
        <w:t xml:space="preserve"> </w:t>
      </w:r>
      <w:proofErr w:type="gramStart"/>
      <w:r>
        <w:rPr>
          <w:sz w:val="24"/>
          <w:szCs w:val="24"/>
        </w:rPr>
        <w:t>封边条</w:t>
      </w:r>
      <w:proofErr w:type="gramEnd"/>
      <w:r>
        <w:rPr>
          <w:sz w:val="24"/>
          <w:szCs w:val="24"/>
        </w:rPr>
        <w:t>应选用易周转、可重复使用的角钢或木条，</w:t>
      </w:r>
      <w:proofErr w:type="gramStart"/>
      <w:r>
        <w:rPr>
          <w:sz w:val="24"/>
          <w:szCs w:val="24"/>
        </w:rPr>
        <w:t>封边高度</w:t>
      </w:r>
      <w:proofErr w:type="gramEnd"/>
      <w:r>
        <w:rPr>
          <w:sz w:val="24"/>
          <w:szCs w:val="24"/>
        </w:rPr>
        <w:t>不低于</w:t>
      </w:r>
      <w:r>
        <w:rPr>
          <w:sz w:val="24"/>
          <w:szCs w:val="24"/>
        </w:rPr>
        <w:t>60mm</w:t>
      </w:r>
      <w:r>
        <w:rPr>
          <w:sz w:val="24"/>
          <w:szCs w:val="24"/>
        </w:rPr>
        <w:t>。</w:t>
      </w:r>
      <w:proofErr w:type="gramStart"/>
      <w:r>
        <w:rPr>
          <w:sz w:val="24"/>
          <w:szCs w:val="24"/>
        </w:rPr>
        <w:t>封边条</w:t>
      </w:r>
      <w:proofErr w:type="gramEnd"/>
      <w:r>
        <w:rPr>
          <w:sz w:val="24"/>
          <w:szCs w:val="24"/>
        </w:rPr>
        <w:t>与路面粘接可选用泡沫胶，</w:t>
      </w:r>
      <w:proofErr w:type="gramStart"/>
      <w:r>
        <w:rPr>
          <w:sz w:val="24"/>
          <w:szCs w:val="24"/>
        </w:rPr>
        <w:t>封边不得</w:t>
      </w:r>
      <w:proofErr w:type="gramEnd"/>
      <w:r>
        <w:rPr>
          <w:sz w:val="24"/>
          <w:szCs w:val="24"/>
        </w:rPr>
        <w:t>留有空隙。</w:t>
      </w:r>
    </w:p>
    <w:p w14:paraId="3CE63E71" w14:textId="77777777" w:rsidR="00AB18CE" w:rsidRDefault="00000000">
      <w:pPr>
        <w:pStyle w:val="Style2"/>
        <w:spacing w:line="360" w:lineRule="auto"/>
        <w:rPr>
          <w:sz w:val="24"/>
          <w:szCs w:val="24"/>
        </w:rPr>
      </w:pPr>
      <w:r>
        <w:rPr>
          <w:rFonts w:eastAsia="仿宋"/>
          <w:b/>
          <w:bCs/>
          <w:sz w:val="24"/>
          <w:szCs w:val="24"/>
        </w:rPr>
        <w:t>6.3.3</w:t>
      </w:r>
      <w:r>
        <w:rPr>
          <w:rFonts w:eastAsia="仿宋"/>
          <w:sz w:val="24"/>
          <w:szCs w:val="24"/>
        </w:rPr>
        <w:t xml:space="preserve"> </w:t>
      </w:r>
      <w:r>
        <w:rPr>
          <w:sz w:val="24"/>
          <w:szCs w:val="24"/>
        </w:rPr>
        <w:t>灌浆料浆体制备方法分为现场拌制和厂拌拌制，浆体拌制应符合下列规定：</w:t>
      </w:r>
    </w:p>
    <w:p w14:paraId="67F63842" w14:textId="77777777" w:rsidR="00AB18CE" w:rsidRDefault="00000000">
      <w:pPr>
        <w:pStyle w:val="Style2"/>
        <w:spacing w:line="360" w:lineRule="auto"/>
        <w:ind w:firstLine="480"/>
        <w:rPr>
          <w:sz w:val="24"/>
          <w:szCs w:val="24"/>
        </w:rPr>
      </w:pPr>
      <w:r>
        <w:rPr>
          <w:rFonts w:eastAsia="仿宋"/>
          <w:b/>
          <w:bCs/>
          <w:sz w:val="24"/>
          <w:szCs w:val="24"/>
        </w:rPr>
        <w:t>1</w:t>
      </w:r>
      <w:r>
        <w:rPr>
          <w:rFonts w:eastAsia="仿宋"/>
          <w:sz w:val="24"/>
          <w:szCs w:val="24"/>
        </w:rPr>
        <w:t xml:space="preserve"> </w:t>
      </w:r>
      <w:r>
        <w:rPr>
          <w:sz w:val="24"/>
          <w:szCs w:val="24"/>
        </w:rPr>
        <w:t>灌浆</w:t>
      </w:r>
      <w:proofErr w:type="gramStart"/>
      <w:r>
        <w:rPr>
          <w:sz w:val="24"/>
          <w:szCs w:val="24"/>
        </w:rPr>
        <w:t>料正式</w:t>
      </w:r>
      <w:proofErr w:type="gramEnd"/>
      <w:r>
        <w:rPr>
          <w:sz w:val="24"/>
          <w:szCs w:val="24"/>
        </w:rPr>
        <w:t>拌和前，应进行试配，水灰比控制范围宜为</w:t>
      </w:r>
      <w:r>
        <w:rPr>
          <w:sz w:val="24"/>
          <w:szCs w:val="24"/>
        </w:rPr>
        <w:t>0.28</w:t>
      </w:r>
      <w:r>
        <w:rPr>
          <w:sz w:val="24"/>
          <w:szCs w:val="24"/>
        </w:rPr>
        <w:t>～</w:t>
      </w:r>
      <w:r>
        <w:rPr>
          <w:sz w:val="24"/>
          <w:szCs w:val="24"/>
        </w:rPr>
        <w:t>3.20</w:t>
      </w:r>
      <w:r>
        <w:rPr>
          <w:sz w:val="24"/>
          <w:szCs w:val="24"/>
        </w:rPr>
        <w:t>。灌浆</w:t>
      </w:r>
      <w:proofErr w:type="gramStart"/>
      <w:r>
        <w:rPr>
          <w:sz w:val="24"/>
          <w:szCs w:val="24"/>
        </w:rPr>
        <w:t>料技术</w:t>
      </w:r>
      <w:proofErr w:type="gramEnd"/>
      <w:r>
        <w:rPr>
          <w:sz w:val="24"/>
          <w:szCs w:val="24"/>
        </w:rPr>
        <w:t>要求应符合本</w:t>
      </w:r>
      <w:r>
        <w:rPr>
          <w:rFonts w:hint="eastAsia"/>
          <w:sz w:val="24"/>
          <w:szCs w:val="24"/>
        </w:rPr>
        <w:t>规范</w:t>
      </w:r>
      <w:r>
        <w:rPr>
          <w:sz w:val="24"/>
          <w:szCs w:val="24"/>
        </w:rPr>
        <w:t>第</w:t>
      </w:r>
      <w:r>
        <w:rPr>
          <w:sz w:val="24"/>
          <w:szCs w:val="24"/>
        </w:rPr>
        <w:t>3.4.1</w:t>
      </w:r>
      <w:r>
        <w:rPr>
          <w:sz w:val="24"/>
          <w:szCs w:val="24"/>
        </w:rPr>
        <w:t>条规定，不满足要求时</w:t>
      </w:r>
      <w:proofErr w:type="gramStart"/>
      <w:r>
        <w:rPr>
          <w:sz w:val="24"/>
          <w:szCs w:val="24"/>
        </w:rPr>
        <w:t>做废</w:t>
      </w:r>
      <w:proofErr w:type="gramEnd"/>
      <w:r>
        <w:rPr>
          <w:sz w:val="24"/>
          <w:szCs w:val="24"/>
        </w:rPr>
        <w:t>料处理。</w:t>
      </w:r>
    </w:p>
    <w:p w14:paraId="6BD9398E" w14:textId="77777777" w:rsidR="00AB18CE" w:rsidRDefault="00000000">
      <w:pPr>
        <w:pStyle w:val="Style2"/>
        <w:spacing w:line="360" w:lineRule="auto"/>
        <w:ind w:firstLineChars="200" w:firstLine="482"/>
        <w:rPr>
          <w:sz w:val="24"/>
          <w:szCs w:val="24"/>
        </w:rPr>
      </w:pPr>
      <w:r>
        <w:rPr>
          <w:b/>
          <w:bCs/>
          <w:sz w:val="24"/>
          <w:szCs w:val="24"/>
        </w:rPr>
        <w:t>2</w:t>
      </w:r>
      <w:r>
        <w:rPr>
          <w:sz w:val="24"/>
          <w:szCs w:val="24"/>
        </w:rPr>
        <w:t xml:space="preserve"> </w:t>
      </w:r>
      <w:r>
        <w:rPr>
          <w:sz w:val="24"/>
          <w:szCs w:val="24"/>
        </w:rPr>
        <w:t>应采用间歇式拌和方式，拌和加水的同时添加干粉灌浆料，搅拌时间不应低于</w:t>
      </w:r>
      <w:r>
        <w:rPr>
          <w:sz w:val="24"/>
          <w:szCs w:val="24"/>
        </w:rPr>
        <w:t>2min</w:t>
      </w:r>
      <w:r>
        <w:rPr>
          <w:sz w:val="24"/>
          <w:szCs w:val="24"/>
        </w:rPr>
        <w:t>。</w:t>
      </w:r>
    </w:p>
    <w:p w14:paraId="0781E6EA" w14:textId="77777777" w:rsidR="00AB18CE" w:rsidRDefault="00000000">
      <w:pPr>
        <w:pStyle w:val="Style2"/>
        <w:spacing w:line="360" w:lineRule="auto"/>
        <w:ind w:firstLineChars="200" w:firstLine="482"/>
        <w:outlineLvl w:val="0"/>
        <w:rPr>
          <w:sz w:val="24"/>
          <w:szCs w:val="24"/>
        </w:rPr>
      </w:pPr>
      <w:bookmarkStart w:id="116" w:name="_Toc11019"/>
      <w:bookmarkStart w:id="117" w:name="_Toc32382"/>
      <w:r>
        <w:rPr>
          <w:b/>
          <w:bCs/>
          <w:sz w:val="24"/>
          <w:szCs w:val="24"/>
        </w:rPr>
        <w:t>3</w:t>
      </w:r>
      <w:r>
        <w:rPr>
          <w:sz w:val="24"/>
          <w:szCs w:val="24"/>
        </w:rPr>
        <w:t xml:space="preserve"> </w:t>
      </w:r>
      <w:r>
        <w:rPr>
          <w:sz w:val="24"/>
          <w:szCs w:val="24"/>
        </w:rPr>
        <w:t>拌和设备应满足快速转场、连续生产等要求。</w:t>
      </w:r>
      <w:bookmarkEnd w:id="116"/>
      <w:bookmarkEnd w:id="117"/>
    </w:p>
    <w:p w14:paraId="1D8448E5" w14:textId="77777777" w:rsidR="00AB18CE" w:rsidRDefault="00000000">
      <w:pPr>
        <w:pStyle w:val="Style2"/>
        <w:spacing w:line="360" w:lineRule="auto"/>
        <w:ind w:firstLineChars="200" w:firstLine="482"/>
        <w:rPr>
          <w:sz w:val="24"/>
          <w:szCs w:val="24"/>
        </w:rPr>
      </w:pPr>
      <w:r>
        <w:rPr>
          <w:b/>
          <w:bCs/>
          <w:sz w:val="24"/>
          <w:szCs w:val="24"/>
        </w:rPr>
        <w:t>4</w:t>
      </w:r>
      <w:r>
        <w:rPr>
          <w:sz w:val="24"/>
          <w:szCs w:val="24"/>
        </w:rPr>
        <w:t xml:space="preserve"> </w:t>
      </w:r>
      <w:r>
        <w:rPr>
          <w:sz w:val="24"/>
          <w:szCs w:val="24"/>
        </w:rPr>
        <w:t>拌和设备与灌浆料干粉料包严禁放置于碾压成型后的基体沥青混合料路面上。</w:t>
      </w:r>
    </w:p>
    <w:p w14:paraId="76ED4145" w14:textId="77777777" w:rsidR="00AB18CE" w:rsidRDefault="00000000">
      <w:pPr>
        <w:pStyle w:val="Style2"/>
        <w:spacing w:line="360" w:lineRule="auto"/>
        <w:rPr>
          <w:sz w:val="24"/>
          <w:szCs w:val="24"/>
        </w:rPr>
      </w:pPr>
      <w:r>
        <w:rPr>
          <w:b/>
          <w:bCs/>
          <w:sz w:val="24"/>
          <w:szCs w:val="24"/>
        </w:rPr>
        <w:t>6.3.4</w:t>
      </w:r>
      <w:r>
        <w:rPr>
          <w:sz w:val="24"/>
          <w:szCs w:val="24"/>
        </w:rPr>
        <w:t xml:space="preserve"> </w:t>
      </w:r>
      <w:r>
        <w:rPr>
          <w:sz w:val="24"/>
          <w:szCs w:val="24"/>
        </w:rPr>
        <w:t>灌浆应在路面内部温度低于</w:t>
      </w:r>
      <w:r>
        <w:rPr>
          <w:sz w:val="24"/>
          <w:szCs w:val="24"/>
        </w:rPr>
        <w:t>50℃</w:t>
      </w:r>
      <w:r>
        <w:rPr>
          <w:sz w:val="24"/>
          <w:szCs w:val="24"/>
        </w:rPr>
        <w:t>以下时进行，严禁洒水降温。灌浆应符合以下规定：</w:t>
      </w:r>
    </w:p>
    <w:p w14:paraId="06EDEA3B" w14:textId="77777777" w:rsidR="00AB18CE" w:rsidRDefault="00000000">
      <w:pPr>
        <w:pStyle w:val="Style2"/>
        <w:spacing w:line="360" w:lineRule="auto"/>
        <w:rPr>
          <w:sz w:val="24"/>
          <w:szCs w:val="24"/>
        </w:rPr>
      </w:pPr>
      <w:r>
        <w:rPr>
          <w:sz w:val="24"/>
          <w:szCs w:val="24"/>
        </w:rPr>
        <w:t xml:space="preserve">    </w:t>
      </w:r>
      <w:r>
        <w:rPr>
          <w:b/>
          <w:bCs/>
          <w:sz w:val="24"/>
          <w:szCs w:val="24"/>
        </w:rPr>
        <w:t>1</w:t>
      </w:r>
      <w:r>
        <w:rPr>
          <w:sz w:val="24"/>
          <w:szCs w:val="24"/>
        </w:rPr>
        <w:t xml:space="preserve"> </w:t>
      </w:r>
      <w:r>
        <w:rPr>
          <w:sz w:val="24"/>
          <w:szCs w:val="24"/>
        </w:rPr>
        <w:t>雨天及风速</w:t>
      </w:r>
      <w:r>
        <w:rPr>
          <w:sz w:val="24"/>
          <w:szCs w:val="24"/>
        </w:rPr>
        <w:t>6</w:t>
      </w:r>
      <w:r>
        <w:rPr>
          <w:sz w:val="24"/>
          <w:szCs w:val="24"/>
        </w:rPr>
        <w:t>级以上</w:t>
      </w:r>
      <w:r>
        <w:rPr>
          <w:rFonts w:hint="eastAsia"/>
          <w:sz w:val="24"/>
          <w:szCs w:val="24"/>
        </w:rPr>
        <w:t>时</w:t>
      </w:r>
      <w:r>
        <w:rPr>
          <w:sz w:val="24"/>
          <w:szCs w:val="24"/>
        </w:rPr>
        <w:t>不得灌注。施工前如遇降雨，应对路面进行覆盖，降雨结束后采取措施将积水排干。</w:t>
      </w:r>
    </w:p>
    <w:p w14:paraId="703F9E24" w14:textId="77777777" w:rsidR="00AB18CE" w:rsidRDefault="00000000">
      <w:pPr>
        <w:pStyle w:val="Style2"/>
        <w:spacing w:line="360" w:lineRule="auto"/>
        <w:ind w:firstLineChars="200" w:firstLine="482"/>
        <w:rPr>
          <w:sz w:val="24"/>
          <w:szCs w:val="24"/>
        </w:rPr>
      </w:pPr>
      <w:r>
        <w:rPr>
          <w:b/>
          <w:bCs/>
          <w:sz w:val="24"/>
          <w:szCs w:val="24"/>
        </w:rPr>
        <w:t>2</w:t>
      </w:r>
      <w:r>
        <w:rPr>
          <w:sz w:val="24"/>
          <w:szCs w:val="24"/>
        </w:rPr>
        <w:t xml:space="preserve"> </w:t>
      </w:r>
      <w:r>
        <w:rPr>
          <w:sz w:val="24"/>
          <w:szCs w:val="24"/>
        </w:rPr>
        <w:t>灌注时用软管连接拌和设备，将灌浆料浆体自由灌注于路面上，直至浆体不再下渗冒泡为止。对遗漏的地方采用人工及时补浆。</w:t>
      </w:r>
    </w:p>
    <w:p w14:paraId="53A2BA92" w14:textId="77777777" w:rsidR="00AB18CE" w:rsidRDefault="00000000">
      <w:pPr>
        <w:pStyle w:val="Style2"/>
        <w:spacing w:line="360" w:lineRule="auto"/>
        <w:ind w:firstLineChars="200" w:firstLine="482"/>
        <w:rPr>
          <w:b/>
          <w:sz w:val="24"/>
          <w:szCs w:val="24"/>
        </w:rPr>
      </w:pPr>
      <w:r>
        <w:rPr>
          <w:b/>
          <w:color w:val="000000" w:themeColor="text1"/>
          <w:kern w:val="0"/>
          <w:sz w:val="24"/>
          <w:szCs w:val="24"/>
        </w:rPr>
        <w:t>3</w:t>
      </w:r>
      <w:r>
        <w:rPr>
          <w:bCs/>
          <w:color w:val="000000" w:themeColor="text1"/>
          <w:kern w:val="0"/>
          <w:sz w:val="24"/>
          <w:szCs w:val="24"/>
        </w:rPr>
        <w:t xml:space="preserve"> </w:t>
      </w:r>
      <w:r>
        <w:rPr>
          <w:bCs/>
          <w:color w:val="000000" w:themeColor="text1"/>
          <w:kern w:val="0"/>
          <w:sz w:val="24"/>
          <w:szCs w:val="24"/>
        </w:rPr>
        <w:t>每一工作班应制作留取不少于</w:t>
      </w:r>
      <w:r>
        <w:rPr>
          <w:bCs/>
          <w:color w:val="000000" w:themeColor="text1"/>
          <w:kern w:val="0"/>
          <w:sz w:val="24"/>
          <w:szCs w:val="24"/>
        </w:rPr>
        <w:t>3</w:t>
      </w:r>
      <w:r>
        <w:rPr>
          <w:bCs/>
          <w:color w:val="000000" w:themeColor="text1"/>
          <w:kern w:val="0"/>
          <w:sz w:val="24"/>
          <w:szCs w:val="24"/>
        </w:rPr>
        <w:t>组尺寸为</w:t>
      </w:r>
      <w:r>
        <w:rPr>
          <w:bCs/>
          <w:color w:val="000000" w:themeColor="text1"/>
          <w:kern w:val="0"/>
          <w:sz w:val="24"/>
          <w:szCs w:val="24"/>
        </w:rPr>
        <w:t>40mm×40mm×160mm</w:t>
      </w:r>
      <w:r>
        <w:rPr>
          <w:bCs/>
          <w:color w:val="000000" w:themeColor="text1"/>
          <w:kern w:val="0"/>
          <w:sz w:val="24"/>
          <w:szCs w:val="24"/>
        </w:rPr>
        <w:t>的试件，放置于标准养护室（养护室温度</w:t>
      </w:r>
      <w:r>
        <w:rPr>
          <w:bCs/>
          <w:color w:val="000000" w:themeColor="text1"/>
          <w:kern w:val="0"/>
          <w:sz w:val="24"/>
          <w:szCs w:val="24"/>
        </w:rPr>
        <w:t>20℃±2℃</w:t>
      </w:r>
      <w:r>
        <w:rPr>
          <w:bCs/>
          <w:color w:val="000000" w:themeColor="text1"/>
          <w:kern w:val="0"/>
          <w:sz w:val="24"/>
          <w:szCs w:val="24"/>
        </w:rPr>
        <w:t>，相对湿度</w:t>
      </w:r>
      <w:r>
        <w:rPr>
          <w:bCs/>
          <w:color w:val="000000" w:themeColor="text1"/>
          <w:kern w:val="0"/>
          <w:sz w:val="24"/>
          <w:szCs w:val="24"/>
        </w:rPr>
        <w:t>95%</w:t>
      </w:r>
      <w:r>
        <w:rPr>
          <w:bCs/>
          <w:color w:val="000000" w:themeColor="text1"/>
          <w:kern w:val="0"/>
          <w:sz w:val="24"/>
          <w:szCs w:val="24"/>
        </w:rPr>
        <w:t>以上）养护</w:t>
      </w:r>
      <w:r>
        <w:rPr>
          <w:bCs/>
          <w:color w:val="000000" w:themeColor="text1"/>
          <w:kern w:val="0"/>
          <w:sz w:val="24"/>
          <w:szCs w:val="24"/>
        </w:rPr>
        <w:t>28d</w:t>
      </w:r>
      <w:r>
        <w:rPr>
          <w:bCs/>
          <w:color w:val="000000" w:themeColor="text1"/>
          <w:kern w:val="0"/>
          <w:sz w:val="24"/>
          <w:szCs w:val="24"/>
        </w:rPr>
        <w:t>后，进行抗压强度和抗折强度试验，作为质量评定的依据。试验方法应符合现行国家标准《水泥胶砂强度检验方法（</w:t>
      </w:r>
      <w:r>
        <w:rPr>
          <w:bCs/>
          <w:color w:val="000000" w:themeColor="text1"/>
          <w:kern w:val="0"/>
          <w:sz w:val="24"/>
          <w:szCs w:val="24"/>
        </w:rPr>
        <w:t>ISO</w:t>
      </w:r>
      <w:r>
        <w:rPr>
          <w:bCs/>
          <w:color w:val="000000" w:themeColor="text1"/>
          <w:kern w:val="0"/>
          <w:sz w:val="24"/>
          <w:szCs w:val="24"/>
        </w:rPr>
        <w:t>法）》</w:t>
      </w:r>
      <w:r>
        <w:rPr>
          <w:bCs/>
          <w:color w:val="000000" w:themeColor="text1"/>
          <w:kern w:val="0"/>
          <w:sz w:val="24"/>
          <w:szCs w:val="24"/>
        </w:rPr>
        <w:t>GB/T 17671</w:t>
      </w:r>
      <w:r>
        <w:rPr>
          <w:bCs/>
          <w:color w:val="000000" w:themeColor="text1"/>
          <w:kern w:val="0"/>
          <w:sz w:val="24"/>
          <w:szCs w:val="24"/>
        </w:rPr>
        <w:t>的有关规定。</w:t>
      </w:r>
    </w:p>
    <w:p w14:paraId="24DC57AB" w14:textId="77777777" w:rsidR="00AB18CE" w:rsidRDefault="00000000">
      <w:pPr>
        <w:spacing w:line="360" w:lineRule="auto"/>
        <w:ind w:firstLineChars="200" w:firstLine="482"/>
        <w:outlineLvl w:val="0"/>
        <w:rPr>
          <w:rFonts w:ascii="Times New Roman" w:eastAsia="宋体" w:hAnsi="Times New Roman" w:cs="Times New Roman"/>
          <w:sz w:val="24"/>
          <w:szCs w:val="24"/>
        </w:rPr>
      </w:pPr>
      <w:bookmarkStart w:id="118" w:name="_Toc367"/>
      <w:bookmarkStart w:id="119" w:name="_Toc12012"/>
      <w:r>
        <w:rPr>
          <w:rFonts w:ascii="Times New Roman" w:eastAsia="宋体" w:hAnsi="Times New Roman" w:cs="Times New Roman"/>
          <w:b/>
          <w:bCs/>
          <w:sz w:val="24"/>
          <w:szCs w:val="24"/>
        </w:rPr>
        <w:t xml:space="preserve">4 </w:t>
      </w:r>
      <w:r>
        <w:rPr>
          <w:rFonts w:ascii="Times New Roman" w:eastAsia="宋体" w:hAnsi="Times New Roman" w:cs="Times New Roman"/>
          <w:sz w:val="24"/>
          <w:szCs w:val="24"/>
        </w:rPr>
        <w:t>从灌浆料制备至灌注结束宜控制在</w:t>
      </w:r>
      <w:r>
        <w:rPr>
          <w:rFonts w:ascii="Times New Roman" w:eastAsia="宋体" w:hAnsi="Times New Roman" w:cs="Times New Roman"/>
          <w:sz w:val="24"/>
          <w:szCs w:val="24"/>
        </w:rPr>
        <w:t>30min</w:t>
      </w:r>
      <w:r>
        <w:rPr>
          <w:rFonts w:ascii="Times New Roman" w:eastAsia="宋体" w:hAnsi="Times New Roman" w:cs="Times New Roman"/>
          <w:sz w:val="24"/>
          <w:szCs w:val="24"/>
        </w:rPr>
        <w:t>以内。</w:t>
      </w:r>
      <w:bookmarkEnd w:id="118"/>
      <w:bookmarkEnd w:id="119"/>
    </w:p>
    <w:p w14:paraId="341C12CA" w14:textId="77777777" w:rsidR="00AB18CE" w:rsidRDefault="00000000">
      <w:pPr>
        <w:pStyle w:val="Style2"/>
        <w:spacing w:line="360" w:lineRule="auto"/>
        <w:ind w:firstLineChars="200" w:firstLine="482"/>
        <w:rPr>
          <w:sz w:val="24"/>
          <w:szCs w:val="24"/>
        </w:rPr>
      </w:pPr>
      <w:r>
        <w:rPr>
          <w:b/>
          <w:bCs/>
          <w:sz w:val="24"/>
          <w:szCs w:val="24"/>
        </w:rPr>
        <w:t>5</w:t>
      </w:r>
      <w:r>
        <w:rPr>
          <w:sz w:val="24"/>
          <w:szCs w:val="24"/>
        </w:rPr>
        <w:t xml:space="preserve"> </w:t>
      </w:r>
      <w:r>
        <w:rPr>
          <w:sz w:val="24"/>
          <w:szCs w:val="24"/>
        </w:rPr>
        <w:t>当路面有纵坡时，应从低处向高处灌注。横向灌注时，应从道路两侧向中间聚拢。</w:t>
      </w:r>
    </w:p>
    <w:p w14:paraId="340996CA" w14:textId="77777777" w:rsidR="00AB18CE"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 xml:space="preserve">6.3.5 </w:t>
      </w:r>
      <w:r>
        <w:rPr>
          <w:rFonts w:ascii="Times New Roman" w:eastAsia="宋体" w:hAnsi="Times New Roman" w:cs="Times New Roman"/>
          <w:sz w:val="24"/>
          <w:szCs w:val="24"/>
        </w:rPr>
        <w:t>在灌浆料初凝至终凝时间段内采用毛刷垂直车辆行车方向抹面，以露出表面凹凸不平为宜。施工时，作业人员应穿水靴。若灌浆料终凝前有降雨，应及时采取防御覆盖措施。</w:t>
      </w:r>
    </w:p>
    <w:p w14:paraId="6EEAA131" w14:textId="77777777" w:rsidR="00AB18CE" w:rsidRDefault="00000000">
      <w:pPr>
        <w:pStyle w:val="Style2"/>
        <w:spacing w:line="360" w:lineRule="auto"/>
        <w:rPr>
          <w:kern w:val="0"/>
          <w:sz w:val="24"/>
          <w:szCs w:val="24"/>
        </w:rPr>
      </w:pPr>
      <w:r>
        <w:rPr>
          <w:b/>
          <w:bCs/>
          <w:kern w:val="0"/>
          <w:sz w:val="24"/>
          <w:szCs w:val="24"/>
        </w:rPr>
        <w:t xml:space="preserve">6.3.6 </w:t>
      </w:r>
      <w:r>
        <w:rPr>
          <w:kern w:val="0"/>
          <w:sz w:val="24"/>
          <w:szCs w:val="24"/>
        </w:rPr>
        <w:t>灌浆施工完成后应及时养护。气温低于</w:t>
      </w:r>
      <w:r>
        <w:rPr>
          <w:kern w:val="0"/>
          <w:sz w:val="24"/>
          <w:szCs w:val="24"/>
        </w:rPr>
        <w:t>30℃</w:t>
      </w:r>
      <w:r>
        <w:rPr>
          <w:kern w:val="0"/>
          <w:sz w:val="24"/>
          <w:szCs w:val="24"/>
        </w:rPr>
        <w:t>时，可直接露天自然养护，气温高于</w:t>
      </w:r>
      <w:r>
        <w:rPr>
          <w:kern w:val="0"/>
          <w:sz w:val="24"/>
          <w:szCs w:val="24"/>
        </w:rPr>
        <w:t>30℃</w:t>
      </w:r>
      <w:r>
        <w:rPr>
          <w:kern w:val="0"/>
          <w:sz w:val="24"/>
          <w:szCs w:val="24"/>
        </w:rPr>
        <w:t>时，应采用塑料薄膜覆盖养护。</w:t>
      </w:r>
      <w:r>
        <w:rPr>
          <w:sz w:val="24"/>
          <w:szCs w:val="24"/>
        </w:rPr>
        <w:t>养生期间，应封闭交通，禁止一切人员车辆通行。</w:t>
      </w:r>
    </w:p>
    <w:p w14:paraId="3A36BE86" w14:textId="77777777" w:rsidR="00AB18CE" w:rsidRDefault="00000000">
      <w:pPr>
        <w:pStyle w:val="Style2"/>
        <w:spacing w:line="360" w:lineRule="auto"/>
        <w:rPr>
          <w:kern w:val="0"/>
          <w:sz w:val="24"/>
          <w:szCs w:val="24"/>
        </w:rPr>
      </w:pPr>
      <w:r>
        <w:rPr>
          <w:b/>
          <w:bCs/>
          <w:kern w:val="0"/>
          <w:sz w:val="24"/>
          <w:szCs w:val="24"/>
        </w:rPr>
        <w:lastRenderedPageBreak/>
        <w:t xml:space="preserve">6.3.7 </w:t>
      </w:r>
      <w:r>
        <w:rPr>
          <w:kern w:val="0"/>
          <w:sz w:val="24"/>
          <w:szCs w:val="24"/>
        </w:rPr>
        <w:t>在路面弯拉强度大于</w:t>
      </w:r>
      <w:r>
        <w:rPr>
          <w:kern w:val="0"/>
          <w:sz w:val="24"/>
          <w:szCs w:val="24"/>
        </w:rPr>
        <w:t>5MPa</w:t>
      </w:r>
      <w:r>
        <w:rPr>
          <w:kern w:val="0"/>
          <w:sz w:val="24"/>
          <w:szCs w:val="24"/>
        </w:rPr>
        <w:t>后可开放交通，</w:t>
      </w:r>
      <w:r>
        <w:rPr>
          <w:kern w:val="0"/>
          <w:sz w:val="24"/>
          <w:szCs w:val="24"/>
        </w:rPr>
        <w:t>7</w:t>
      </w:r>
      <w:r>
        <w:rPr>
          <w:kern w:val="0"/>
          <w:sz w:val="24"/>
          <w:szCs w:val="24"/>
        </w:rPr>
        <w:t>天内严禁重载车辆通行。</w:t>
      </w:r>
    </w:p>
    <w:p w14:paraId="6137FFE8" w14:textId="77777777" w:rsidR="00AB18CE" w:rsidRDefault="00AB18CE">
      <w:pPr>
        <w:spacing w:line="360" w:lineRule="auto"/>
        <w:jc w:val="both"/>
        <w:rPr>
          <w:rFonts w:ascii="Times New Roman" w:eastAsia="宋体" w:hAnsi="Times New Roman" w:cs="Times New Roman"/>
          <w:sz w:val="24"/>
          <w:szCs w:val="24"/>
        </w:rPr>
      </w:pPr>
    </w:p>
    <w:p w14:paraId="3C615055" w14:textId="77777777" w:rsidR="00AB18CE" w:rsidRDefault="00AB18CE">
      <w:pPr>
        <w:pStyle w:val="Style2"/>
        <w:sectPr w:rsidR="00AB18CE">
          <w:pgSz w:w="11905" w:h="16838"/>
          <w:pgMar w:top="1304" w:right="1797" w:bottom="1304" w:left="1797" w:header="720" w:footer="720" w:gutter="0"/>
          <w:cols w:space="0"/>
          <w:docGrid w:linePitch="328"/>
        </w:sectPr>
      </w:pPr>
    </w:p>
    <w:p w14:paraId="7C5399AD" w14:textId="77777777" w:rsidR="00AB18CE" w:rsidRDefault="00000000">
      <w:pPr>
        <w:spacing w:beforeLines="50" w:before="120" w:afterLines="100" w:after="240" w:line="360" w:lineRule="auto"/>
        <w:jc w:val="center"/>
        <w:outlineLvl w:val="0"/>
        <w:rPr>
          <w:rFonts w:ascii="Times New Roman" w:eastAsia="宋体" w:hAnsi="Times New Roman" w:cs="Times New Roman"/>
          <w:b/>
          <w:bCs/>
          <w:sz w:val="30"/>
          <w:szCs w:val="30"/>
        </w:rPr>
      </w:pPr>
      <w:bookmarkStart w:id="120" w:name="_Toc26538"/>
      <w:bookmarkStart w:id="121" w:name="_Toc8321"/>
      <w:bookmarkStart w:id="122" w:name="_Toc17120"/>
      <w:bookmarkStart w:id="123" w:name="_Toc24319"/>
      <w:r>
        <w:rPr>
          <w:rFonts w:ascii="Times New Roman" w:eastAsia="宋体" w:hAnsi="Times New Roman" w:cs="Times New Roman"/>
          <w:b/>
          <w:bCs/>
          <w:sz w:val="30"/>
          <w:szCs w:val="30"/>
        </w:rPr>
        <w:lastRenderedPageBreak/>
        <w:t xml:space="preserve">7  </w:t>
      </w:r>
      <w:bookmarkEnd w:id="120"/>
      <w:r>
        <w:rPr>
          <w:rFonts w:ascii="Times New Roman" w:eastAsia="宋体" w:hAnsi="Times New Roman" w:cs="Times New Roman"/>
          <w:b/>
          <w:bCs/>
          <w:sz w:val="30"/>
          <w:szCs w:val="30"/>
        </w:rPr>
        <w:t>质量检验</w:t>
      </w:r>
      <w:bookmarkEnd w:id="121"/>
      <w:bookmarkEnd w:id="122"/>
      <w:bookmarkEnd w:id="123"/>
    </w:p>
    <w:p w14:paraId="2E3B8905" w14:textId="77777777" w:rsidR="00AB18CE" w:rsidRDefault="00000000">
      <w:pPr>
        <w:spacing w:beforeLines="50" w:before="120" w:afterLines="50" w:after="120" w:line="360" w:lineRule="auto"/>
        <w:jc w:val="center"/>
        <w:outlineLvl w:val="1"/>
        <w:rPr>
          <w:rFonts w:ascii="Times New Roman" w:eastAsia="黑体" w:hAnsi="Times New Roman" w:cs="Times New Roman"/>
          <w:b/>
          <w:bCs/>
          <w:sz w:val="24"/>
          <w:szCs w:val="24"/>
        </w:rPr>
      </w:pPr>
      <w:bookmarkStart w:id="124" w:name="_Toc3042"/>
      <w:bookmarkStart w:id="125" w:name="_Toc7489"/>
      <w:bookmarkStart w:id="126" w:name="_Toc1314"/>
      <w:r>
        <w:rPr>
          <w:rFonts w:ascii="Times New Roman" w:eastAsia="黑体" w:hAnsi="Times New Roman" w:cs="Times New Roman"/>
          <w:b/>
          <w:bCs/>
          <w:sz w:val="24"/>
          <w:szCs w:val="24"/>
        </w:rPr>
        <w:t>7.</w:t>
      </w:r>
      <w:bookmarkEnd w:id="124"/>
      <w:r>
        <w:rPr>
          <w:rFonts w:ascii="Times New Roman" w:eastAsia="黑体" w:hAnsi="Times New Roman" w:cs="Times New Roman"/>
          <w:b/>
          <w:bCs/>
          <w:sz w:val="24"/>
          <w:szCs w:val="24"/>
        </w:rPr>
        <w:t xml:space="preserve">1 </w:t>
      </w:r>
      <w:r>
        <w:rPr>
          <w:rFonts w:ascii="Times New Roman" w:eastAsia="黑体" w:hAnsi="Times New Roman" w:cs="Times New Roman"/>
          <w:b/>
          <w:bCs/>
          <w:sz w:val="24"/>
          <w:szCs w:val="24"/>
        </w:rPr>
        <w:t>基体沥青混合料质量检验</w:t>
      </w:r>
      <w:bookmarkEnd w:id="125"/>
      <w:bookmarkEnd w:id="126"/>
    </w:p>
    <w:p w14:paraId="3D04525E" w14:textId="77777777" w:rsidR="00AB18CE" w:rsidRDefault="00000000">
      <w:pPr>
        <w:pStyle w:val="af5"/>
        <w:spacing w:line="360" w:lineRule="auto"/>
        <w:ind w:firstLineChars="0" w:firstLine="0"/>
        <w:jc w:val="left"/>
        <w:rPr>
          <w:rFonts w:ascii="Times New Roman"/>
          <w:sz w:val="24"/>
          <w:szCs w:val="24"/>
        </w:rPr>
      </w:pPr>
      <w:r>
        <w:rPr>
          <w:rFonts w:ascii="Times New Roman"/>
          <w:b/>
          <w:bCs/>
          <w:sz w:val="24"/>
          <w:szCs w:val="24"/>
        </w:rPr>
        <w:t>7.1.1</w:t>
      </w:r>
      <w:r>
        <w:rPr>
          <w:rFonts w:ascii="Times New Roman"/>
          <w:sz w:val="24"/>
          <w:szCs w:val="24"/>
        </w:rPr>
        <w:t xml:space="preserve"> </w:t>
      </w:r>
      <w:r>
        <w:rPr>
          <w:rFonts w:ascii="Times New Roman"/>
          <w:sz w:val="24"/>
          <w:szCs w:val="24"/>
        </w:rPr>
        <w:t>基体沥青混合料用沥青、集料、填料</w:t>
      </w:r>
      <w:r>
        <w:rPr>
          <w:rFonts w:ascii="Times New Roman" w:hint="eastAsia"/>
          <w:sz w:val="24"/>
          <w:szCs w:val="24"/>
        </w:rPr>
        <w:t>的</w:t>
      </w:r>
      <w:r>
        <w:rPr>
          <w:rFonts w:ascii="Times New Roman"/>
          <w:sz w:val="24"/>
          <w:szCs w:val="24"/>
        </w:rPr>
        <w:t>规格、检查数量及检验方法应符合国家现行有关标准和本规范第</w:t>
      </w:r>
      <w:r>
        <w:rPr>
          <w:rFonts w:ascii="Times New Roman"/>
          <w:sz w:val="24"/>
          <w:szCs w:val="24"/>
        </w:rPr>
        <w:t>3</w:t>
      </w:r>
      <w:r>
        <w:rPr>
          <w:rFonts w:ascii="Times New Roman"/>
          <w:sz w:val="24"/>
          <w:szCs w:val="24"/>
        </w:rPr>
        <w:t>章的有关规定。</w:t>
      </w:r>
    </w:p>
    <w:p w14:paraId="69D8B9E9" w14:textId="77777777" w:rsidR="00AB18CE" w:rsidRDefault="00000000">
      <w:pPr>
        <w:pStyle w:val="af5"/>
        <w:spacing w:line="360" w:lineRule="auto"/>
        <w:ind w:firstLineChars="0" w:firstLine="0"/>
        <w:jc w:val="left"/>
        <w:rPr>
          <w:rFonts w:ascii="Times New Roman"/>
          <w:sz w:val="24"/>
          <w:szCs w:val="24"/>
        </w:rPr>
      </w:pPr>
      <w:r>
        <w:rPr>
          <w:rFonts w:ascii="Times New Roman"/>
          <w:b/>
          <w:bCs/>
          <w:sz w:val="24"/>
          <w:szCs w:val="24"/>
        </w:rPr>
        <w:t xml:space="preserve">7.1.2 </w:t>
      </w:r>
      <w:r>
        <w:rPr>
          <w:rFonts w:ascii="Times New Roman"/>
          <w:sz w:val="24"/>
          <w:szCs w:val="24"/>
        </w:rPr>
        <w:t>基体沥青混合料的质量要求应符合本规范第</w:t>
      </w:r>
      <w:r>
        <w:rPr>
          <w:rFonts w:ascii="Times New Roman"/>
          <w:sz w:val="24"/>
          <w:szCs w:val="24"/>
        </w:rPr>
        <w:t>5.2</w:t>
      </w:r>
      <w:r>
        <w:rPr>
          <w:rFonts w:ascii="Times New Roman" w:hint="eastAsia"/>
          <w:sz w:val="24"/>
          <w:szCs w:val="24"/>
        </w:rPr>
        <w:t>条</w:t>
      </w:r>
      <w:r>
        <w:rPr>
          <w:rFonts w:ascii="Times New Roman"/>
          <w:sz w:val="24"/>
          <w:szCs w:val="24"/>
        </w:rPr>
        <w:t>的有关规定。检查数量及检查方法应符合现行《城市道路工程施工与质量验收规范》</w:t>
      </w:r>
      <w:r>
        <w:rPr>
          <w:rFonts w:ascii="Times New Roman"/>
          <w:sz w:val="24"/>
          <w:szCs w:val="24"/>
        </w:rPr>
        <w:t>CJJ 1</w:t>
      </w:r>
      <w:r>
        <w:rPr>
          <w:rFonts w:ascii="Times New Roman"/>
          <w:sz w:val="24"/>
          <w:szCs w:val="24"/>
        </w:rPr>
        <w:t>的规定。</w:t>
      </w:r>
    </w:p>
    <w:p w14:paraId="3A6110B6" w14:textId="77777777" w:rsidR="00AB18CE" w:rsidRDefault="00000000">
      <w:pPr>
        <w:pStyle w:val="af5"/>
        <w:spacing w:line="360" w:lineRule="auto"/>
        <w:ind w:firstLineChars="0" w:firstLine="0"/>
        <w:jc w:val="left"/>
        <w:rPr>
          <w:rFonts w:ascii="Times New Roman"/>
          <w:sz w:val="24"/>
          <w:szCs w:val="24"/>
        </w:rPr>
      </w:pPr>
      <w:r>
        <w:rPr>
          <w:rFonts w:ascii="Times New Roman"/>
          <w:b/>
          <w:bCs/>
          <w:sz w:val="24"/>
          <w:szCs w:val="24"/>
        </w:rPr>
        <w:t xml:space="preserve">7.1.3 </w:t>
      </w:r>
      <w:r>
        <w:rPr>
          <w:rFonts w:ascii="Times New Roman"/>
          <w:sz w:val="24"/>
          <w:szCs w:val="24"/>
        </w:rPr>
        <w:t>灌浆料制备浆体质量要求应符合本规范第</w:t>
      </w:r>
      <w:r>
        <w:rPr>
          <w:rFonts w:ascii="Times New Roman"/>
          <w:sz w:val="24"/>
          <w:szCs w:val="24"/>
        </w:rPr>
        <w:t>3.4</w:t>
      </w:r>
      <w:r>
        <w:rPr>
          <w:rFonts w:ascii="Times New Roman" w:hint="eastAsia"/>
          <w:sz w:val="24"/>
          <w:szCs w:val="24"/>
        </w:rPr>
        <w:t>条的规定</w:t>
      </w:r>
      <w:r>
        <w:rPr>
          <w:rFonts w:ascii="Times New Roman"/>
          <w:sz w:val="24"/>
          <w:szCs w:val="24"/>
        </w:rPr>
        <w:t>。</w:t>
      </w:r>
    </w:p>
    <w:p w14:paraId="38CAF3A1" w14:textId="77777777" w:rsidR="00AB18CE" w:rsidRDefault="00000000">
      <w:pPr>
        <w:pStyle w:val="af5"/>
        <w:spacing w:line="360" w:lineRule="auto"/>
        <w:ind w:firstLineChars="0" w:firstLine="0"/>
        <w:jc w:val="left"/>
        <w:rPr>
          <w:rFonts w:ascii="Times New Roman"/>
          <w:sz w:val="24"/>
          <w:szCs w:val="24"/>
        </w:rPr>
      </w:pPr>
      <w:r>
        <w:rPr>
          <w:rFonts w:ascii="Times New Roman"/>
          <w:b/>
          <w:bCs/>
          <w:sz w:val="24"/>
          <w:szCs w:val="24"/>
        </w:rPr>
        <w:t xml:space="preserve">   </w:t>
      </w:r>
      <w:r>
        <w:rPr>
          <w:rFonts w:ascii="Times New Roman"/>
          <w:sz w:val="24"/>
          <w:szCs w:val="24"/>
        </w:rPr>
        <w:t xml:space="preserve">  </w:t>
      </w:r>
      <w:r>
        <w:rPr>
          <w:rFonts w:ascii="Times New Roman"/>
          <w:sz w:val="24"/>
          <w:szCs w:val="24"/>
        </w:rPr>
        <w:t>检查数量：同一厂家、同一批号</w:t>
      </w:r>
      <w:r>
        <w:rPr>
          <w:rFonts w:ascii="Times New Roman" w:hint="eastAsia"/>
          <w:sz w:val="24"/>
          <w:szCs w:val="24"/>
        </w:rPr>
        <w:t>，</w:t>
      </w:r>
      <w:r>
        <w:rPr>
          <w:rFonts w:ascii="Times New Roman"/>
          <w:sz w:val="24"/>
          <w:szCs w:val="24"/>
        </w:rPr>
        <w:t>每</w:t>
      </w:r>
      <w:r>
        <w:rPr>
          <w:rFonts w:ascii="Times New Roman"/>
          <w:sz w:val="24"/>
          <w:szCs w:val="24"/>
        </w:rPr>
        <w:t>200t</w:t>
      </w:r>
      <w:r>
        <w:rPr>
          <w:rFonts w:ascii="Times New Roman"/>
          <w:sz w:val="24"/>
          <w:szCs w:val="24"/>
        </w:rPr>
        <w:t>检测</w:t>
      </w:r>
      <w:r>
        <w:rPr>
          <w:rFonts w:ascii="Times New Roman"/>
          <w:sz w:val="24"/>
          <w:szCs w:val="24"/>
        </w:rPr>
        <w:t>1</w:t>
      </w:r>
      <w:r>
        <w:rPr>
          <w:rFonts w:ascii="Times New Roman"/>
          <w:sz w:val="24"/>
          <w:szCs w:val="24"/>
        </w:rPr>
        <w:t>次，不足</w:t>
      </w:r>
      <w:r>
        <w:rPr>
          <w:rFonts w:ascii="Times New Roman"/>
          <w:sz w:val="24"/>
          <w:szCs w:val="24"/>
        </w:rPr>
        <w:t>200t</w:t>
      </w:r>
      <w:r>
        <w:rPr>
          <w:rFonts w:ascii="Times New Roman"/>
          <w:sz w:val="24"/>
          <w:szCs w:val="24"/>
        </w:rPr>
        <w:t>时，亦按一验收批检测。</w:t>
      </w:r>
    </w:p>
    <w:p w14:paraId="5CF13556" w14:textId="77777777" w:rsidR="00AB18CE" w:rsidRDefault="00000000">
      <w:pPr>
        <w:pStyle w:val="af5"/>
        <w:spacing w:line="360" w:lineRule="auto"/>
        <w:ind w:firstLine="480"/>
        <w:jc w:val="left"/>
        <w:rPr>
          <w:rFonts w:ascii="Times New Roman"/>
          <w:sz w:val="24"/>
          <w:szCs w:val="24"/>
        </w:rPr>
      </w:pPr>
      <w:r>
        <w:rPr>
          <w:rFonts w:ascii="Times New Roman"/>
          <w:sz w:val="24"/>
          <w:szCs w:val="24"/>
        </w:rPr>
        <w:t>检验方法：查出厂合格证，检验报告并进场复检。</w:t>
      </w:r>
    </w:p>
    <w:p w14:paraId="2C9819E2" w14:textId="77777777" w:rsidR="00AB18CE" w:rsidRDefault="00000000">
      <w:pPr>
        <w:spacing w:beforeLines="50" w:before="120" w:afterLines="50" w:after="120" w:line="360" w:lineRule="auto"/>
        <w:jc w:val="center"/>
        <w:outlineLvl w:val="1"/>
        <w:rPr>
          <w:rFonts w:ascii="Times New Roman" w:eastAsia="黑体" w:hAnsi="Times New Roman" w:cs="Times New Roman"/>
          <w:b/>
          <w:bCs/>
          <w:sz w:val="24"/>
          <w:szCs w:val="24"/>
        </w:rPr>
      </w:pPr>
      <w:bookmarkStart w:id="127" w:name="_Toc16503"/>
      <w:bookmarkStart w:id="128" w:name="_Toc16468"/>
      <w:r>
        <w:rPr>
          <w:rFonts w:ascii="Times New Roman" w:eastAsia="黑体" w:hAnsi="Times New Roman" w:cs="Times New Roman"/>
          <w:b/>
          <w:bCs/>
          <w:sz w:val="24"/>
          <w:szCs w:val="24"/>
        </w:rPr>
        <w:t xml:space="preserve">7.2 </w:t>
      </w:r>
      <w:r>
        <w:rPr>
          <w:rFonts w:ascii="Times New Roman" w:eastAsia="黑体" w:hAnsi="Times New Roman" w:cs="Times New Roman"/>
          <w:b/>
          <w:bCs/>
          <w:sz w:val="24"/>
          <w:szCs w:val="24"/>
        </w:rPr>
        <w:t>基体沥青混合料面层质量检验</w:t>
      </w:r>
      <w:bookmarkEnd w:id="127"/>
      <w:bookmarkEnd w:id="128"/>
    </w:p>
    <w:p w14:paraId="6225AD52" w14:textId="77777777" w:rsidR="00AB18CE" w:rsidRDefault="00000000">
      <w:pPr>
        <w:pStyle w:val="af5"/>
        <w:spacing w:line="360" w:lineRule="auto"/>
        <w:ind w:firstLineChars="0" w:firstLine="0"/>
        <w:jc w:val="left"/>
        <w:rPr>
          <w:rFonts w:ascii="Times New Roman"/>
          <w:sz w:val="24"/>
          <w:szCs w:val="24"/>
        </w:rPr>
      </w:pPr>
      <w:r>
        <w:rPr>
          <w:rFonts w:ascii="Times New Roman"/>
          <w:b/>
          <w:bCs/>
          <w:sz w:val="24"/>
          <w:szCs w:val="24"/>
        </w:rPr>
        <w:t>7.2.1</w:t>
      </w:r>
      <w:r>
        <w:rPr>
          <w:rFonts w:ascii="Times New Roman"/>
          <w:sz w:val="24"/>
          <w:szCs w:val="24"/>
        </w:rPr>
        <w:t xml:space="preserve"> </w:t>
      </w:r>
      <w:r>
        <w:rPr>
          <w:rFonts w:ascii="Times New Roman"/>
          <w:sz w:val="24"/>
          <w:szCs w:val="24"/>
        </w:rPr>
        <w:t>基体沥青混合料面层质量检验</w:t>
      </w:r>
      <w:r>
        <w:rPr>
          <w:rFonts w:ascii="Times New Roman" w:hint="eastAsia"/>
          <w:sz w:val="24"/>
          <w:szCs w:val="24"/>
        </w:rPr>
        <w:t>应符合下列规定：</w:t>
      </w:r>
    </w:p>
    <w:p w14:paraId="5A7701CC" w14:textId="77777777" w:rsidR="00AB18CE" w:rsidRDefault="00000000">
      <w:pPr>
        <w:pStyle w:val="af5"/>
        <w:spacing w:line="360" w:lineRule="auto"/>
        <w:ind w:firstLineChars="0" w:firstLine="0"/>
        <w:jc w:val="center"/>
        <w:rPr>
          <w:rFonts w:ascii="Times New Roman"/>
          <w:sz w:val="24"/>
          <w:szCs w:val="24"/>
        </w:rPr>
      </w:pPr>
      <w:r>
        <w:rPr>
          <w:rFonts w:ascii="Times New Roman"/>
          <w:sz w:val="24"/>
          <w:szCs w:val="24"/>
        </w:rPr>
        <w:t>主控项目</w:t>
      </w:r>
    </w:p>
    <w:p w14:paraId="228CD53D" w14:textId="77777777" w:rsidR="00AB18CE" w:rsidRDefault="00000000">
      <w:pPr>
        <w:pStyle w:val="af5"/>
        <w:spacing w:line="360" w:lineRule="auto"/>
        <w:ind w:firstLineChars="0" w:firstLine="480"/>
        <w:jc w:val="left"/>
        <w:outlineLvl w:val="0"/>
        <w:rPr>
          <w:rFonts w:ascii="Times New Roman"/>
          <w:sz w:val="24"/>
          <w:szCs w:val="24"/>
        </w:rPr>
      </w:pPr>
      <w:bookmarkStart w:id="129" w:name="_Toc7074"/>
      <w:bookmarkStart w:id="130" w:name="_Toc21469"/>
      <w:r>
        <w:rPr>
          <w:rFonts w:ascii="Times New Roman"/>
          <w:b/>
          <w:bCs/>
          <w:sz w:val="24"/>
          <w:szCs w:val="24"/>
        </w:rPr>
        <w:t>1</w:t>
      </w:r>
      <w:r>
        <w:rPr>
          <w:rFonts w:ascii="Times New Roman"/>
          <w:sz w:val="24"/>
          <w:szCs w:val="24"/>
        </w:rPr>
        <w:t xml:space="preserve"> </w:t>
      </w:r>
      <w:r>
        <w:rPr>
          <w:rFonts w:ascii="Times New Roman"/>
          <w:sz w:val="24"/>
          <w:szCs w:val="24"/>
        </w:rPr>
        <w:t>面层压实度不应小于试验室标准密度的</w:t>
      </w:r>
      <w:r>
        <w:rPr>
          <w:rFonts w:ascii="Times New Roman"/>
          <w:sz w:val="24"/>
          <w:szCs w:val="24"/>
        </w:rPr>
        <w:t>98%</w:t>
      </w:r>
      <w:r>
        <w:rPr>
          <w:rFonts w:ascii="Times New Roman" w:hint="eastAsia"/>
          <w:sz w:val="24"/>
          <w:szCs w:val="24"/>
        </w:rPr>
        <w:t>。</w:t>
      </w:r>
      <w:bookmarkEnd w:id="129"/>
      <w:bookmarkEnd w:id="130"/>
    </w:p>
    <w:p w14:paraId="0FDD4EBE" w14:textId="77777777" w:rsidR="00AB18CE" w:rsidRDefault="00000000">
      <w:pPr>
        <w:pStyle w:val="af5"/>
        <w:spacing w:line="360" w:lineRule="auto"/>
        <w:ind w:firstLineChars="0" w:firstLine="480"/>
        <w:jc w:val="left"/>
        <w:rPr>
          <w:rFonts w:ascii="Times New Roman"/>
          <w:sz w:val="24"/>
          <w:szCs w:val="24"/>
        </w:rPr>
      </w:pPr>
      <w:r>
        <w:rPr>
          <w:rFonts w:ascii="Times New Roman"/>
          <w:sz w:val="24"/>
          <w:szCs w:val="24"/>
        </w:rPr>
        <w:t>检查数量：每</w:t>
      </w:r>
      <w:r>
        <w:rPr>
          <w:rFonts w:ascii="Times New Roman"/>
          <w:sz w:val="24"/>
          <w:szCs w:val="24"/>
        </w:rPr>
        <w:t>1000</w:t>
      </w:r>
      <w:r>
        <w:rPr>
          <w:rFonts w:ascii="Times New Roman"/>
          <w:sz w:val="24"/>
          <w:szCs w:val="24"/>
        </w:rPr>
        <w:t>㎡测</w:t>
      </w:r>
      <w:r>
        <w:rPr>
          <w:rFonts w:ascii="Times New Roman"/>
          <w:sz w:val="24"/>
          <w:szCs w:val="24"/>
        </w:rPr>
        <w:t>1</w:t>
      </w:r>
      <w:r>
        <w:rPr>
          <w:rFonts w:ascii="Times New Roman"/>
          <w:sz w:val="24"/>
          <w:szCs w:val="24"/>
        </w:rPr>
        <w:t>点。</w:t>
      </w:r>
    </w:p>
    <w:p w14:paraId="382290BD" w14:textId="77777777" w:rsidR="00AB18CE" w:rsidRDefault="00000000">
      <w:pPr>
        <w:pStyle w:val="af5"/>
        <w:spacing w:line="360" w:lineRule="auto"/>
        <w:ind w:firstLineChars="0" w:firstLine="480"/>
        <w:jc w:val="left"/>
        <w:rPr>
          <w:rFonts w:ascii="Times New Roman"/>
          <w:sz w:val="24"/>
          <w:szCs w:val="24"/>
        </w:rPr>
      </w:pPr>
      <w:r>
        <w:rPr>
          <w:rFonts w:ascii="Times New Roman"/>
          <w:sz w:val="24"/>
          <w:szCs w:val="24"/>
        </w:rPr>
        <w:t>检验方法：</w:t>
      </w:r>
      <w:proofErr w:type="gramStart"/>
      <w:r>
        <w:rPr>
          <w:rFonts w:ascii="Times New Roman"/>
          <w:sz w:val="24"/>
          <w:szCs w:val="24"/>
        </w:rPr>
        <w:t>查试验</w:t>
      </w:r>
      <w:proofErr w:type="gramEnd"/>
      <w:r>
        <w:rPr>
          <w:rFonts w:ascii="Times New Roman"/>
          <w:sz w:val="24"/>
          <w:szCs w:val="24"/>
        </w:rPr>
        <w:t>记录（路面取芯毛体积密度、试验室标准密度），</w:t>
      </w:r>
      <w:r>
        <w:rPr>
          <w:rFonts w:ascii="Times New Roman"/>
          <w:sz w:val="24"/>
          <w:szCs w:val="24"/>
        </w:rPr>
        <w:t>T0924</w:t>
      </w:r>
      <w:r>
        <w:rPr>
          <w:rFonts w:ascii="Times New Roman"/>
          <w:sz w:val="24"/>
          <w:szCs w:val="24"/>
        </w:rPr>
        <w:t>、</w:t>
      </w:r>
      <w:r>
        <w:rPr>
          <w:rFonts w:ascii="Times New Roman"/>
          <w:sz w:val="24"/>
          <w:szCs w:val="24"/>
        </w:rPr>
        <w:t>T0922</w:t>
      </w:r>
      <w:r>
        <w:rPr>
          <w:rFonts w:ascii="Times New Roman"/>
          <w:sz w:val="24"/>
          <w:szCs w:val="24"/>
        </w:rPr>
        <w:t>。</w:t>
      </w:r>
    </w:p>
    <w:p w14:paraId="2117619A" w14:textId="77777777" w:rsidR="00AB18CE" w:rsidRDefault="00000000">
      <w:pPr>
        <w:pStyle w:val="af5"/>
        <w:spacing w:line="360" w:lineRule="auto"/>
        <w:ind w:firstLineChars="0" w:firstLine="480"/>
        <w:jc w:val="left"/>
        <w:outlineLvl w:val="0"/>
        <w:rPr>
          <w:rFonts w:ascii="Times New Roman"/>
          <w:sz w:val="24"/>
          <w:szCs w:val="24"/>
        </w:rPr>
      </w:pPr>
      <w:bookmarkStart w:id="131" w:name="_Toc14666"/>
      <w:bookmarkStart w:id="132" w:name="_Toc8211"/>
      <w:r>
        <w:rPr>
          <w:rFonts w:ascii="Times New Roman"/>
          <w:b/>
          <w:bCs/>
          <w:sz w:val="24"/>
          <w:szCs w:val="24"/>
        </w:rPr>
        <w:t>2</w:t>
      </w:r>
      <w:r>
        <w:rPr>
          <w:rFonts w:ascii="Times New Roman"/>
          <w:sz w:val="24"/>
          <w:szCs w:val="24"/>
        </w:rPr>
        <w:t xml:space="preserve"> </w:t>
      </w:r>
      <w:r>
        <w:rPr>
          <w:rFonts w:ascii="Times New Roman"/>
          <w:sz w:val="24"/>
          <w:szCs w:val="24"/>
        </w:rPr>
        <w:t>面层厚度应符合设计规定，允许偏差为﹢</w:t>
      </w:r>
      <w:r>
        <w:rPr>
          <w:rFonts w:ascii="Times New Roman"/>
          <w:sz w:val="24"/>
          <w:szCs w:val="24"/>
        </w:rPr>
        <w:t>10mm</w:t>
      </w:r>
      <w:r>
        <w:rPr>
          <w:rFonts w:ascii="Times New Roman"/>
          <w:sz w:val="24"/>
          <w:szCs w:val="24"/>
        </w:rPr>
        <w:t>～﹣</w:t>
      </w:r>
      <w:r>
        <w:rPr>
          <w:rFonts w:ascii="Times New Roman"/>
          <w:sz w:val="24"/>
          <w:szCs w:val="24"/>
        </w:rPr>
        <w:t>5mm</w:t>
      </w:r>
      <w:r>
        <w:rPr>
          <w:rFonts w:ascii="Times New Roman"/>
          <w:sz w:val="24"/>
          <w:szCs w:val="24"/>
        </w:rPr>
        <w:t>。</w:t>
      </w:r>
      <w:bookmarkEnd w:id="131"/>
      <w:bookmarkEnd w:id="132"/>
    </w:p>
    <w:p w14:paraId="19081A9A" w14:textId="77777777" w:rsidR="00AB18CE" w:rsidRDefault="00000000">
      <w:pPr>
        <w:pStyle w:val="af5"/>
        <w:spacing w:line="360" w:lineRule="auto"/>
        <w:ind w:firstLineChars="0" w:firstLine="480"/>
        <w:jc w:val="left"/>
        <w:rPr>
          <w:rFonts w:ascii="Times New Roman"/>
          <w:sz w:val="24"/>
          <w:szCs w:val="24"/>
        </w:rPr>
      </w:pPr>
      <w:r>
        <w:rPr>
          <w:rFonts w:ascii="Times New Roman"/>
          <w:sz w:val="24"/>
          <w:szCs w:val="24"/>
        </w:rPr>
        <w:t>检查数量：每</w:t>
      </w:r>
      <w:r>
        <w:rPr>
          <w:rFonts w:ascii="Times New Roman"/>
          <w:sz w:val="24"/>
          <w:szCs w:val="24"/>
        </w:rPr>
        <w:t>1000</w:t>
      </w:r>
      <w:r>
        <w:rPr>
          <w:rFonts w:ascii="Times New Roman"/>
          <w:sz w:val="24"/>
          <w:szCs w:val="24"/>
        </w:rPr>
        <w:t>㎡测</w:t>
      </w:r>
      <w:r>
        <w:rPr>
          <w:rFonts w:ascii="Times New Roman"/>
          <w:sz w:val="24"/>
          <w:szCs w:val="24"/>
        </w:rPr>
        <w:t>1</w:t>
      </w:r>
      <w:r>
        <w:rPr>
          <w:rFonts w:ascii="Times New Roman"/>
          <w:sz w:val="24"/>
          <w:szCs w:val="24"/>
        </w:rPr>
        <w:t>点。</w:t>
      </w:r>
    </w:p>
    <w:p w14:paraId="66F14EA0" w14:textId="77777777" w:rsidR="00AB18CE" w:rsidRDefault="00000000">
      <w:pPr>
        <w:pStyle w:val="af5"/>
        <w:spacing w:line="360" w:lineRule="auto"/>
        <w:ind w:firstLineChars="0" w:firstLine="480"/>
        <w:jc w:val="left"/>
        <w:rPr>
          <w:rFonts w:ascii="Times New Roman"/>
          <w:sz w:val="24"/>
          <w:szCs w:val="24"/>
        </w:rPr>
      </w:pPr>
      <w:r>
        <w:rPr>
          <w:rFonts w:ascii="Times New Roman"/>
          <w:sz w:val="24"/>
          <w:szCs w:val="24"/>
        </w:rPr>
        <w:t>检验方法：钻孔或刨挖，用钢尺量。</w:t>
      </w:r>
    </w:p>
    <w:p w14:paraId="5262314E" w14:textId="77777777" w:rsidR="00AB18CE" w:rsidRDefault="00000000">
      <w:pPr>
        <w:pStyle w:val="af5"/>
        <w:spacing w:line="360" w:lineRule="auto"/>
        <w:ind w:firstLineChars="0" w:firstLine="480"/>
        <w:jc w:val="left"/>
        <w:rPr>
          <w:rFonts w:ascii="Times New Roman"/>
          <w:sz w:val="24"/>
          <w:szCs w:val="24"/>
        </w:rPr>
      </w:pPr>
      <w:r>
        <w:rPr>
          <w:rFonts w:ascii="Times New Roman"/>
          <w:b/>
          <w:bCs/>
          <w:sz w:val="24"/>
          <w:szCs w:val="24"/>
        </w:rPr>
        <w:t>3</w:t>
      </w:r>
      <w:r>
        <w:rPr>
          <w:rFonts w:ascii="Times New Roman"/>
          <w:sz w:val="24"/>
          <w:szCs w:val="24"/>
        </w:rPr>
        <w:t xml:space="preserve"> </w:t>
      </w:r>
      <w:r>
        <w:rPr>
          <w:rFonts w:ascii="Times New Roman"/>
          <w:sz w:val="24"/>
          <w:szCs w:val="24"/>
        </w:rPr>
        <w:t>面层连通空隙率应符合设计规定，允许偏差为设计值</w:t>
      </w:r>
      <w:r>
        <w:rPr>
          <w:rFonts w:ascii="Times New Roman"/>
          <w:sz w:val="24"/>
          <w:szCs w:val="24"/>
        </w:rPr>
        <w:t>±1%</w:t>
      </w:r>
      <w:r>
        <w:rPr>
          <w:rFonts w:ascii="Times New Roman"/>
          <w:sz w:val="24"/>
          <w:szCs w:val="24"/>
        </w:rPr>
        <w:t>，合格率不低于</w:t>
      </w:r>
      <w:r>
        <w:rPr>
          <w:rFonts w:ascii="Times New Roman"/>
          <w:sz w:val="24"/>
          <w:szCs w:val="24"/>
        </w:rPr>
        <w:t>90%</w:t>
      </w:r>
      <w:r>
        <w:rPr>
          <w:rFonts w:ascii="Times New Roman"/>
          <w:sz w:val="24"/>
          <w:szCs w:val="24"/>
        </w:rPr>
        <w:t>。</w:t>
      </w:r>
    </w:p>
    <w:p w14:paraId="1C0A6DBB" w14:textId="77777777" w:rsidR="00AB18CE" w:rsidRDefault="00000000">
      <w:pPr>
        <w:pStyle w:val="af5"/>
        <w:spacing w:line="360" w:lineRule="auto"/>
        <w:ind w:firstLineChars="0" w:firstLine="480"/>
        <w:jc w:val="left"/>
        <w:rPr>
          <w:rFonts w:ascii="Times New Roman"/>
          <w:sz w:val="24"/>
          <w:szCs w:val="24"/>
        </w:rPr>
      </w:pPr>
      <w:r>
        <w:rPr>
          <w:rFonts w:ascii="Times New Roman"/>
          <w:sz w:val="24"/>
          <w:szCs w:val="24"/>
        </w:rPr>
        <w:t>检查数量：每</w:t>
      </w:r>
      <w:r>
        <w:rPr>
          <w:rFonts w:ascii="Times New Roman"/>
          <w:sz w:val="24"/>
          <w:szCs w:val="24"/>
        </w:rPr>
        <w:t>1000</w:t>
      </w:r>
      <w:r>
        <w:rPr>
          <w:rFonts w:ascii="Times New Roman"/>
          <w:sz w:val="24"/>
          <w:szCs w:val="24"/>
        </w:rPr>
        <w:t>㎡测</w:t>
      </w:r>
      <w:r>
        <w:rPr>
          <w:rFonts w:ascii="Times New Roman"/>
          <w:sz w:val="24"/>
          <w:szCs w:val="24"/>
        </w:rPr>
        <w:t>1</w:t>
      </w:r>
      <w:r>
        <w:rPr>
          <w:rFonts w:ascii="Times New Roman"/>
          <w:sz w:val="24"/>
          <w:szCs w:val="24"/>
        </w:rPr>
        <w:t>点。</w:t>
      </w:r>
    </w:p>
    <w:p w14:paraId="57206417" w14:textId="77777777" w:rsidR="00AB18CE" w:rsidRDefault="00000000">
      <w:pPr>
        <w:pStyle w:val="af5"/>
        <w:spacing w:line="360" w:lineRule="auto"/>
        <w:ind w:firstLineChars="0" w:firstLine="480"/>
        <w:jc w:val="left"/>
        <w:rPr>
          <w:rFonts w:ascii="Times New Roman"/>
          <w:sz w:val="24"/>
          <w:szCs w:val="24"/>
        </w:rPr>
      </w:pPr>
      <w:r>
        <w:rPr>
          <w:rFonts w:ascii="Times New Roman"/>
          <w:sz w:val="24"/>
          <w:szCs w:val="24"/>
        </w:rPr>
        <w:t>检验方法：</w:t>
      </w:r>
      <w:proofErr w:type="gramStart"/>
      <w:r>
        <w:rPr>
          <w:rFonts w:ascii="Times New Roman" w:hint="eastAsia"/>
          <w:sz w:val="24"/>
          <w:szCs w:val="24"/>
        </w:rPr>
        <w:t>查试验</w:t>
      </w:r>
      <w:proofErr w:type="gramEnd"/>
      <w:r>
        <w:rPr>
          <w:rFonts w:ascii="Times New Roman" w:hint="eastAsia"/>
          <w:sz w:val="24"/>
          <w:szCs w:val="24"/>
        </w:rPr>
        <w:t>记录</w:t>
      </w:r>
      <w:r>
        <w:rPr>
          <w:rFonts w:ascii="Times New Roman"/>
          <w:sz w:val="24"/>
          <w:szCs w:val="24"/>
        </w:rPr>
        <w:t>。</w:t>
      </w:r>
    </w:p>
    <w:p w14:paraId="10ACB94C" w14:textId="77777777" w:rsidR="00AB18CE" w:rsidRDefault="00000000">
      <w:pPr>
        <w:pStyle w:val="af5"/>
        <w:spacing w:line="360" w:lineRule="auto"/>
        <w:ind w:firstLineChars="0" w:firstLine="480"/>
        <w:jc w:val="left"/>
        <w:outlineLvl w:val="0"/>
        <w:rPr>
          <w:rFonts w:ascii="Times New Roman"/>
          <w:szCs w:val="21"/>
        </w:rPr>
      </w:pPr>
      <w:bookmarkStart w:id="133" w:name="_Toc11001"/>
      <w:bookmarkStart w:id="134" w:name="_Toc25711"/>
      <w:r>
        <w:rPr>
          <w:rFonts w:ascii="Times New Roman"/>
          <w:b/>
          <w:bCs/>
          <w:sz w:val="24"/>
          <w:szCs w:val="24"/>
        </w:rPr>
        <w:t>4</w:t>
      </w:r>
      <w:r>
        <w:rPr>
          <w:rFonts w:ascii="Times New Roman"/>
          <w:sz w:val="24"/>
          <w:szCs w:val="24"/>
        </w:rPr>
        <w:t xml:space="preserve"> </w:t>
      </w:r>
      <w:r>
        <w:rPr>
          <w:rFonts w:ascii="Times New Roman"/>
          <w:sz w:val="24"/>
          <w:szCs w:val="24"/>
        </w:rPr>
        <w:t>面层路</w:t>
      </w:r>
      <w:r>
        <w:rPr>
          <w:rFonts w:ascii="Times New Roman" w:hint="eastAsia"/>
          <w:sz w:val="24"/>
          <w:szCs w:val="24"/>
        </w:rPr>
        <w:t>表</w:t>
      </w:r>
      <w:r>
        <w:rPr>
          <w:rFonts w:ascii="Times New Roman"/>
          <w:sz w:val="24"/>
          <w:szCs w:val="24"/>
        </w:rPr>
        <w:t>渗水系数应不小于</w:t>
      </w:r>
      <w:r>
        <w:rPr>
          <w:rFonts w:ascii="Times New Roman"/>
          <w:sz w:val="24"/>
          <w:szCs w:val="24"/>
        </w:rPr>
        <w:t>5000</w:t>
      </w:r>
      <w:r>
        <w:rPr>
          <w:rFonts w:ascii="Times New Roman"/>
          <w:szCs w:val="21"/>
        </w:rPr>
        <w:t>ml/min</w:t>
      </w:r>
      <w:r>
        <w:rPr>
          <w:rFonts w:ascii="Times New Roman"/>
          <w:szCs w:val="21"/>
        </w:rPr>
        <w:t>。</w:t>
      </w:r>
      <w:bookmarkEnd w:id="133"/>
      <w:bookmarkEnd w:id="134"/>
    </w:p>
    <w:p w14:paraId="4D4D6483" w14:textId="77777777" w:rsidR="00AB18CE" w:rsidRDefault="00000000">
      <w:pPr>
        <w:pStyle w:val="af5"/>
        <w:spacing w:line="360" w:lineRule="auto"/>
        <w:ind w:firstLineChars="0" w:firstLine="480"/>
        <w:jc w:val="left"/>
        <w:rPr>
          <w:rFonts w:ascii="Times New Roman"/>
          <w:sz w:val="24"/>
          <w:szCs w:val="24"/>
        </w:rPr>
      </w:pPr>
      <w:r>
        <w:rPr>
          <w:rFonts w:ascii="Times New Roman"/>
          <w:sz w:val="24"/>
          <w:szCs w:val="24"/>
        </w:rPr>
        <w:t>检查数量：每</w:t>
      </w:r>
      <w:r>
        <w:rPr>
          <w:rFonts w:ascii="Times New Roman"/>
          <w:sz w:val="24"/>
          <w:szCs w:val="24"/>
        </w:rPr>
        <w:t>1000</w:t>
      </w:r>
      <w:r>
        <w:rPr>
          <w:rFonts w:ascii="Times New Roman"/>
          <w:sz w:val="24"/>
          <w:szCs w:val="24"/>
        </w:rPr>
        <w:t>㎡测</w:t>
      </w:r>
      <w:r>
        <w:rPr>
          <w:rFonts w:ascii="Times New Roman"/>
          <w:sz w:val="24"/>
          <w:szCs w:val="24"/>
        </w:rPr>
        <w:t>1</w:t>
      </w:r>
      <w:r>
        <w:rPr>
          <w:rFonts w:ascii="Times New Roman"/>
          <w:sz w:val="24"/>
          <w:szCs w:val="24"/>
        </w:rPr>
        <w:t>点。</w:t>
      </w:r>
    </w:p>
    <w:p w14:paraId="2D15CF81" w14:textId="77777777" w:rsidR="00AB18CE" w:rsidRDefault="00000000">
      <w:pPr>
        <w:pStyle w:val="af5"/>
        <w:spacing w:line="360" w:lineRule="auto"/>
        <w:ind w:firstLineChars="0" w:firstLine="480"/>
        <w:jc w:val="left"/>
        <w:rPr>
          <w:rFonts w:ascii="Times New Roman"/>
          <w:sz w:val="24"/>
          <w:szCs w:val="24"/>
        </w:rPr>
      </w:pPr>
      <w:r>
        <w:rPr>
          <w:rFonts w:ascii="Times New Roman"/>
          <w:sz w:val="24"/>
          <w:szCs w:val="24"/>
        </w:rPr>
        <w:t>检验方法：</w:t>
      </w:r>
      <w:proofErr w:type="gramStart"/>
      <w:r>
        <w:rPr>
          <w:rFonts w:ascii="Times New Roman"/>
          <w:sz w:val="24"/>
          <w:szCs w:val="24"/>
        </w:rPr>
        <w:t>查试验</w:t>
      </w:r>
      <w:proofErr w:type="gramEnd"/>
      <w:r>
        <w:rPr>
          <w:rFonts w:ascii="Times New Roman"/>
          <w:sz w:val="24"/>
          <w:szCs w:val="24"/>
        </w:rPr>
        <w:t>报告、复测，</w:t>
      </w:r>
      <w:r>
        <w:rPr>
          <w:rFonts w:ascii="Times New Roman"/>
          <w:sz w:val="24"/>
          <w:szCs w:val="24"/>
        </w:rPr>
        <w:t>T0971</w:t>
      </w:r>
      <w:r>
        <w:rPr>
          <w:rFonts w:ascii="Times New Roman"/>
          <w:sz w:val="24"/>
          <w:szCs w:val="24"/>
        </w:rPr>
        <w:t>。</w:t>
      </w:r>
    </w:p>
    <w:p w14:paraId="38C66081" w14:textId="77777777" w:rsidR="00AB18CE" w:rsidRDefault="00000000">
      <w:pPr>
        <w:pStyle w:val="af5"/>
        <w:spacing w:line="360" w:lineRule="auto"/>
        <w:ind w:firstLineChars="0" w:firstLine="0"/>
        <w:jc w:val="center"/>
        <w:rPr>
          <w:rFonts w:ascii="Times New Roman"/>
          <w:sz w:val="24"/>
          <w:szCs w:val="24"/>
        </w:rPr>
      </w:pPr>
      <w:r>
        <w:rPr>
          <w:rFonts w:ascii="Times New Roman" w:hint="eastAsia"/>
          <w:sz w:val="24"/>
          <w:szCs w:val="24"/>
        </w:rPr>
        <w:t>一般</w:t>
      </w:r>
      <w:r>
        <w:rPr>
          <w:rFonts w:ascii="Times New Roman"/>
          <w:sz w:val="24"/>
          <w:szCs w:val="24"/>
        </w:rPr>
        <w:t>项目</w:t>
      </w:r>
    </w:p>
    <w:p w14:paraId="2D710A22" w14:textId="77777777" w:rsidR="00AB18CE" w:rsidRDefault="00AB18CE">
      <w:pPr>
        <w:pStyle w:val="af5"/>
        <w:spacing w:line="360" w:lineRule="auto"/>
        <w:ind w:firstLineChars="0" w:firstLine="480"/>
        <w:jc w:val="left"/>
        <w:rPr>
          <w:rFonts w:ascii="Times New Roman"/>
          <w:sz w:val="24"/>
          <w:szCs w:val="24"/>
        </w:rPr>
      </w:pPr>
    </w:p>
    <w:p w14:paraId="649E88F3" w14:textId="77777777" w:rsidR="00AB18CE" w:rsidRDefault="00000000">
      <w:pPr>
        <w:pStyle w:val="af5"/>
        <w:spacing w:line="360" w:lineRule="auto"/>
        <w:ind w:firstLine="482"/>
        <w:jc w:val="left"/>
        <w:rPr>
          <w:rFonts w:ascii="Times New Roman"/>
          <w:sz w:val="24"/>
          <w:szCs w:val="24"/>
        </w:rPr>
      </w:pPr>
      <w:r>
        <w:rPr>
          <w:rFonts w:ascii="Times New Roman"/>
          <w:b/>
          <w:bCs/>
          <w:sz w:val="24"/>
          <w:szCs w:val="24"/>
        </w:rPr>
        <w:lastRenderedPageBreak/>
        <w:t xml:space="preserve">5 </w:t>
      </w:r>
      <w:r>
        <w:rPr>
          <w:rFonts w:ascii="Times New Roman"/>
          <w:sz w:val="24"/>
          <w:szCs w:val="24"/>
        </w:rPr>
        <w:t>表面应平整、坚实，接缝紧密，无枯焦，不应有明显轮迹、推挤裂缝、脱落、烂边、油斑、掉渣等现象，不得污染其他构筑物。面层与路缘石、平石及其他构筑物应接顺，不得有积水现象。</w:t>
      </w:r>
    </w:p>
    <w:p w14:paraId="30F8C0DF" w14:textId="77777777" w:rsidR="00AB18CE" w:rsidRDefault="00000000">
      <w:pPr>
        <w:pStyle w:val="af5"/>
        <w:spacing w:line="360" w:lineRule="auto"/>
        <w:ind w:firstLine="480"/>
        <w:jc w:val="left"/>
        <w:rPr>
          <w:rFonts w:ascii="Times New Roman"/>
          <w:sz w:val="24"/>
          <w:szCs w:val="24"/>
        </w:rPr>
      </w:pPr>
      <w:r>
        <w:rPr>
          <w:rFonts w:ascii="Times New Roman"/>
          <w:sz w:val="24"/>
          <w:szCs w:val="24"/>
        </w:rPr>
        <w:t>检查数量：全数检查。</w:t>
      </w:r>
    </w:p>
    <w:p w14:paraId="520C08BF" w14:textId="77777777" w:rsidR="00AB18CE" w:rsidRDefault="00000000">
      <w:pPr>
        <w:pStyle w:val="af5"/>
        <w:spacing w:line="360" w:lineRule="auto"/>
        <w:ind w:firstLine="480"/>
        <w:jc w:val="left"/>
        <w:rPr>
          <w:rFonts w:ascii="Times New Roman"/>
          <w:sz w:val="24"/>
          <w:szCs w:val="24"/>
        </w:rPr>
      </w:pPr>
      <w:r>
        <w:rPr>
          <w:rFonts w:ascii="Times New Roman"/>
          <w:sz w:val="24"/>
          <w:szCs w:val="24"/>
        </w:rPr>
        <w:t>检验方法：观察。</w:t>
      </w:r>
    </w:p>
    <w:p w14:paraId="32B86A25" w14:textId="77777777" w:rsidR="00AB18CE" w:rsidRDefault="00000000">
      <w:pPr>
        <w:spacing w:beforeLines="50" w:before="120" w:afterLines="50" w:after="120" w:line="360" w:lineRule="auto"/>
        <w:jc w:val="center"/>
        <w:outlineLvl w:val="1"/>
        <w:rPr>
          <w:rFonts w:ascii="Times New Roman" w:eastAsia="黑体" w:hAnsi="Times New Roman" w:cs="Times New Roman"/>
          <w:b/>
          <w:bCs/>
          <w:sz w:val="24"/>
          <w:szCs w:val="24"/>
        </w:rPr>
      </w:pPr>
      <w:bookmarkStart w:id="135" w:name="_Toc7840"/>
      <w:bookmarkStart w:id="136" w:name="_Toc9232"/>
      <w:bookmarkStart w:id="137" w:name="_Toc2689"/>
      <w:r>
        <w:rPr>
          <w:rFonts w:ascii="Times New Roman" w:eastAsia="黑体" w:hAnsi="Times New Roman" w:cs="Times New Roman"/>
          <w:b/>
          <w:bCs/>
          <w:sz w:val="24"/>
          <w:szCs w:val="24"/>
        </w:rPr>
        <w:t>7.</w:t>
      </w:r>
      <w:r>
        <w:rPr>
          <w:rFonts w:ascii="Times New Roman" w:eastAsia="黑体" w:hAnsi="Times New Roman" w:cs="Times New Roman" w:hint="eastAsia"/>
          <w:b/>
          <w:bCs/>
          <w:sz w:val="24"/>
          <w:szCs w:val="24"/>
        </w:rPr>
        <w:t>3</w:t>
      </w:r>
      <w:r>
        <w:rPr>
          <w:rFonts w:ascii="Times New Roman" w:eastAsia="黑体" w:hAnsi="Times New Roman" w:cs="Times New Roman"/>
          <w:b/>
          <w:bCs/>
          <w:sz w:val="24"/>
          <w:szCs w:val="24"/>
        </w:rPr>
        <w:t xml:space="preserve"> </w:t>
      </w:r>
      <w:r>
        <w:rPr>
          <w:rFonts w:ascii="Times New Roman" w:eastAsia="黑体" w:hAnsi="Times New Roman" w:cs="Times New Roman"/>
          <w:b/>
          <w:bCs/>
          <w:sz w:val="24"/>
          <w:szCs w:val="24"/>
        </w:rPr>
        <w:t>灌入式半柔性路面质量检验</w:t>
      </w:r>
      <w:bookmarkEnd w:id="135"/>
      <w:bookmarkEnd w:id="136"/>
    </w:p>
    <w:p w14:paraId="67CCD05A" w14:textId="77777777" w:rsidR="00AB18CE" w:rsidRDefault="00000000">
      <w:pPr>
        <w:pStyle w:val="af5"/>
        <w:spacing w:line="360" w:lineRule="auto"/>
        <w:ind w:firstLineChars="0" w:firstLine="0"/>
        <w:jc w:val="left"/>
        <w:rPr>
          <w:rFonts w:ascii="Times New Roman"/>
          <w:sz w:val="24"/>
          <w:szCs w:val="24"/>
        </w:rPr>
      </w:pPr>
      <w:r>
        <w:rPr>
          <w:rFonts w:ascii="Times New Roman"/>
          <w:b/>
          <w:bCs/>
          <w:sz w:val="24"/>
          <w:szCs w:val="24"/>
        </w:rPr>
        <w:t>7.</w:t>
      </w:r>
      <w:r>
        <w:rPr>
          <w:rFonts w:ascii="Times New Roman" w:hint="eastAsia"/>
          <w:b/>
          <w:bCs/>
          <w:sz w:val="24"/>
          <w:szCs w:val="24"/>
        </w:rPr>
        <w:t>3</w:t>
      </w:r>
      <w:r>
        <w:rPr>
          <w:rFonts w:ascii="Times New Roman"/>
          <w:b/>
          <w:bCs/>
          <w:sz w:val="24"/>
          <w:szCs w:val="24"/>
        </w:rPr>
        <w:t>.1</w:t>
      </w:r>
      <w:r>
        <w:rPr>
          <w:rFonts w:ascii="Times New Roman"/>
          <w:sz w:val="24"/>
          <w:szCs w:val="24"/>
        </w:rPr>
        <w:t xml:space="preserve"> </w:t>
      </w:r>
      <w:r>
        <w:rPr>
          <w:rFonts w:ascii="Times New Roman" w:hint="eastAsia"/>
          <w:sz w:val="24"/>
          <w:szCs w:val="24"/>
        </w:rPr>
        <w:t>灌入式半柔性路面质量检验应符合下列规定：</w:t>
      </w:r>
    </w:p>
    <w:p w14:paraId="3761EE67" w14:textId="77777777" w:rsidR="00AB18CE" w:rsidRDefault="00000000">
      <w:pPr>
        <w:pStyle w:val="af5"/>
        <w:spacing w:line="360" w:lineRule="auto"/>
        <w:ind w:firstLineChars="0" w:firstLine="0"/>
        <w:jc w:val="center"/>
        <w:rPr>
          <w:rFonts w:ascii="Times New Roman"/>
          <w:sz w:val="24"/>
          <w:szCs w:val="24"/>
        </w:rPr>
      </w:pPr>
      <w:r>
        <w:rPr>
          <w:rFonts w:ascii="Times New Roman"/>
          <w:sz w:val="24"/>
          <w:szCs w:val="24"/>
        </w:rPr>
        <w:t>主控项目</w:t>
      </w:r>
    </w:p>
    <w:p w14:paraId="4303B9DD" w14:textId="77777777" w:rsidR="00AB18CE" w:rsidRDefault="00000000">
      <w:pPr>
        <w:pStyle w:val="af5"/>
        <w:spacing w:line="360" w:lineRule="auto"/>
        <w:ind w:firstLine="480"/>
        <w:jc w:val="left"/>
        <w:outlineLvl w:val="0"/>
        <w:rPr>
          <w:rFonts w:ascii="Times New Roman"/>
          <w:sz w:val="24"/>
          <w:szCs w:val="24"/>
        </w:rPr>
      </w:pPr>
      <w:bookmarkStart w:id="138" w:name="_Toc28328"/>
      <w:bookmarkStart w:id="139" w:name="_Toc26622"/>
      <w:r>
        <w:rPr>
          <w:rFonts w:ascii="Times New Roman" w:hint="eastAsia"/>
          <w:sz w:val="24"/>
          <w:szCs w:val="24"/>
        </w:rPr>
        <w:t>1</w:t>
      </w:r>
      <w:r>
        <w:rPr>
          <w:rFonts w:ascii="Times New Roman"/>
          <w:sz w:val="24"/>
          <w:szCs w:val="24"/>
        </w:rPr>
        <w:t xml:space="preserve"> </w:t>
      </w:r>
      <w:r>
        <w:rPr>
          <w:rFonts w:ascii="Times New Roman" w:hint="eastAsia"/>
          <w:sz w:val="24"/>
          <w:szCs w:val="24"/>
        </w:rPr>
        <w:t>灌注率</w:t>
      </w:r>
      <w:r>
        <w:rPr>
          <w:rFonts w:ascii="Times New Roman"/>
          <w:sz w:val="24"/>
          <w:szCs w:val="24"/>
        </w:rPr>
        <w:t>不应小于</w:t>
      </w:r>
      <w:r>
        <w:rPr>
          <w:rFonts w:ascii="Times New Roman" w:hint="eastAsia"/>
          <w:sz w:val="24"/>
          <w:szCs w:val="24"/>
        </w:rPr>
        <w:t>90</w:t>
      </w:r>
      <w:r>
        <w:rPr>
          <w:rFonts w:ascii="Times New Roman"/>
          <w:sz w:val="24"/>
          <w:szCs w:val="24"/>
        </w:rPr>
        <w:t>%</w:t>
      </w:r>
      <w:r>
        <w:rPr>
          <w:rFonts w:ascii="Times New Roman" w:hint="eastAsia"/>
          <w:sz w:val="24"/>
          <w:szCs w:val="24"/>
        </w:rPr>
        <w:t>。</w:t>
      </w:r>
      <w:bookmarkEnd w:id="138"/>
      <w:bookmarkEnd w:id="139"/>
    </w:p>
    <w:p w14:paraId="00FE21F7" w14:textId="77777777" w:rsidR="00AB18CE" w:rsidRDefault="00000000">
      <w:pPr>
        <w:pStyle w:val="af5"/>
        <w:spacing w:line="360" w:lineRule="auto"/>
        <w:ind w:firstLineChars="0" w:firstLine="480"/>
        <w:jc w:val="left"/>
        <w:rPr>
          <w:rFonts w:ascii="Times New Roman"/>
          <w:sz w:val="24"/>
          <w:szCs w:val="24"/>
        </w:rPr>
      </w:pPr>
      <w:r>
        <w:rPr>
          <w:rFonts w:ascii="Times New Roman"/>
          <w:sz w:val="24"/>
          <w:szCs w:val="24"/>
        </w:rPr>
        <w:t>检查数量：每</w:t>
      </w:r>
      <w:r>
        <w:rPr>
          <w:rFonts w:ascii="Times New Roman" w:hint="eastAsia"/>
          <w:sz w:val="24"/>
          <w:szCs w:val="24"/>
        </w:rPr>
        <w:t>2</w:t>
      </w:r>
      <w:r>
        <w:rPr>
          <w:rFonts w:ascii="Times New Roman"/>
          <w:sz w:val="24"/>
          <w:szCs w:val="24"/>
        </w:rPr>
        <w:t>000</w:t>
      </w:r>
      <w:r>
        <w:rPr>
          <w:rFonts w:ascii="Times New Roman"/>
          <w:sz w:val="24"/>
          <w:szCs w:val="24"/>
        </w:rPr>
        <w:t>㎡测</w:t>
      </w:r>
      <w:r>
        <w:rPr>
          <w:rFonts w:ascii="Times New Roman"/>
          <w:sz w:val="24"/>
          <w:szCs w:val="24"/>
        </w:rPr>
        <w:t>1</w:t>
      </w:r>
      <w:r>
        <w:rPr>
          <w:rFonts w:ascii="Times New Roman"/>
          <w:sz w:val="24"/>
          <w:szCs w:val="24"/>
        </w:rPr>
        <w:t>点。</w:t>
      </w:r>
    </w:p>
    <w:p w14:paraId="3069A991" w14:textId="77777777" w:rsidR="00AB18CE" w:rsidRDefault="00000000">
      <w:pPr>
        <w:pStyle w:val="af5"/>
        <w:spacing w:line="360" w:lineRule="auto"/>
        <w:ind w:firstLineChars="0" w:firstLine="480"/>
        <w:jc w:val="left"/>
        <w:rPr>
          <w:rFonts w:ascii="Times New Roman"/>
          <w:sz w:val="24"/>
          <w:szCs w:val="24"/>
        </w:rPr>
      </w:pPr>
      <w:r>
        <w:rPr>
          <w:rFonts w:ascii="Times New Roman"/>
          <w:sz w:val="24"/>
          <w:szCs w:val="24"/>
        </w:rPr>
        <w:t>检验方法：</w:t>
      </w:r>
      <w:proofErr w:type="gramStart"/>
      <w:r>
        <w:rPr>
          <w:rFonts w:ascii="Times New Roman" w:hint="eastAsia"/>
          <w:sz w:val="24"/>
          <w:szCs w:val="24"/>
        </w:rPr>
        <w:t>查试验</w:t>
      </w:r>
      <w:proofErr w:type="gramEnd"/>
      <w:r>
        <w:rPr>
          <w:rFonts w:ascii="Times New Roman" w:hint="eastAsia"/>
          <w:sz w:val="24"/>
          <w:szCs w:val="24"/>
        </w:rPr>
        <w:t>记录（总量控制与</w:t>
      </w:r>
      <w:proofErr w:type="gramStart"/>
      <w:r>
        <w:rPr>
          <w:rFonts w:ascii="Times New Roman" w:hint="eastAsia"/>
          <w:sz w:val="24"/>
          <w:szCs w:val="24"/>
        </w:rPr>
        <w:t>钻芯法</w:t>
      </w:r>
      <w:proofErr w:type="gramEnd"/>
      <w:r>
        <w:rPr>
          <w:rFonts w:ascii="Times New Roman" w:hint="eastAsia"/>
          <w:sz w:val="24"/>
          <w:szCs w:val="24"/>
        </w:rPr>
        <w:t>双控）</w:t>
      </w:r>
      <w:r>
        <w:rPr>
          <w:rFonts w:ascii="Times New Roman"/>
          <w:sz w:val="24"/>
          <w:szCs w:val="24"/>
        </w:rPr>
        <w:t>。</w:t>
      </w:r>
    </w:p>
    <w:p w14:paraId="609AF94A" w14:textId="77777777" w:rsidR="00AB18CE" w:rsidRDefault="00000000">
      <w:pPr>
        <w:pStyle w:val="af5"/>
        <w:spacing w:line="360" w:lineRule="auto"/>
        <w:ind w:firstLineChars="0" w:firstLine="0"/>
        <w:jc w:val="center"/>
        <w:rPr>
          <w:rFonts w:ascii="Times New Roman"/>
          <w:sz w:val="24"/>
          <w:szCs w:val="24"/>
        </w:rPr>
      </w:pPr>
      <w:r>
        <w:rPr>
          <w:rFonts w:ascii="Times New Roman" w:hint="eastAsia"/>
          <w:sz w:val="24"/>
          <w:szCs w:val="24"/>
        </w:rPr>
        <w:t>一般项目</w:t>
      </w:r>
      <w:bookmarkEnd w:id="137"/>
    </w:p>
    <w:p w14:paraId="345A7A84" w14:textId="77777777" w:rsidR="00AB18CE" w:rsidRDefault="00000000">
      <w:pPr>
        <w:pStyle w:val="af5"/>
        <w:spacing w:line="360" w:lineRule="auto"/>
        <w:ind w:firstLine="482"/>
        <w:outlineLvl w:val="0"/>
        <w:rPr>
          <w:rFonts w:ascii="Times New Roman"/>
          <w:b/>
          <w:sz w:val="24"/>
          <w:szCs w:val="24"/>
        </w:rPr>
      </w:pPr>
      <w:bookmarkStart w:id="140" w:name="_Toc12117"/>
      <w:bookmarkStart w:id="141" w:name="_Toc22773"/>
      <w:r>
        <w:rPr>
          <w:rFonts w:ascii="Times New Roman"/>
          <w:b/>
          <w:sz w:val="24"/>
          <w:szCs w:val="24"/>
        </w:rPr>
        <w:t xml:space="preserve">2 </w:t>
      </w:r>
      <w:r>
        <w:rPr>
          <w:rFonts w:ascii="Times New Roman"/>
          <w:sz w:val="24"/>
          <w:szCs w:val="24"/>
        </w:rPr>
        <w:t>路面质量要求或允许偏差应符合表</w:t>
      </w:r>
      <w:r>
        <w:rPr>
          <w:rFonts w:ascii="Times New Roman"/>
          <w:sz w:val="24"/>
          <w:szCs w:val="24"/>
        </w:rPr>
        <w:t>7.3.2</w:t>
      </w:r>
      <w:r>
        <w:rPr>
          <w:rFonts w:ascii="Times New Roman"/>
          <w:sz w:val="24"/>
          <w:szCs w:val="24"/>
        </w:rPr>
        <w:t>的规定。</w:t>
      </w:r>
      <w:bookmarkEnd w:id="140"/>
      <w:bookmarkEnd w:id="141"/>
    </w:p>
    <w:p w14:paraId="0E1AE808" w14:textId="77777777" w:rsidR="00AB18CE" w:rsidRDefault="00000000">
      <w:pPr>
        <w:spacing w:line="360" w:lineRule="auto"/>
        <w:ind w:firstLineChars="200" w:firstLine="420"/>
        <w:jc w:val="center"/>
        <w:rPr>
          <w:rFonts w:ascii="Times New Roman" w:eastAsia="宋体" w:hAnsi="Times New Roman" w:cs="Times New Roman"/>
          <w:sz w:val="21"/>
          <w:szCs w:val="21"/>
        </w:rPr>
      </w:pPr>
      <w:r>
        <w:rPr>
          <w:rFonts w:ascii="Times New Roman" w:eastAsia="黑体" w:hAnsi="Times New Roman" w:cs="Times New Roman"/>
          <w:sz w:val="21"/>
          <w:szCs w:val="21"/>
        </w:rPr>
        <w:t>表</w:t>
      </w:r>
      <w:r>
        <w:rPr>
          <w:rFonts w:ascii="Times New Roman" w:eastAsia="黑体" w:hAnsi="Times New Roman" w:cs="Times New Roman"/>
          <w:sz w:val="21"/>
          <w:szCs w:val="21"/>
        </w:rPr>
        <w:t xml:space="preserve">7.3.2 </w:t>
      </w:r>
      <w:r>
        <w:rPr>
          <w:rFonts w:ascii="Times New Roman" w:eastAsia="黑体" w:hAnsi="Times New Roman" w:cs="Times New Roman"/>
          <w:sz w:val="21"/>
          <w:szCs w:val="21"/>
        </w:rPr>
        <w:t>路面质量要求或允许偏差</w:t>
      </w:r>
    </w:p>
    <w:tbl>
      <w:tblPr>
        <w:tblStyle w:val="af3"/>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134"/>
        <w:gridCol w:w="1701"/>
        <w:gridCol w:w="1559"/>
        <w:gridCol w:w="1559"/>
        <w:gridCol w:w="1560"/>
      </w:tblGrid>
      <w:tr w:rsidR="00AB18CE" w14:paraId="0F9BB3A1" w14:textId="77777777">
        <w:trPr>
          <w:trHeight w:val="360"/>
        </w:trPr>
        <w:tc>
          <w:tcPr>
            <w:tcW w:w="1980" w:type="dxa"/>
            <w:gridSpan w:val="2"/>
            <w:vMerge w:val="restart"/>
            <w:tcBorders>
              <w:tl2br w:val="nil"/>
              <w:tr2bl w:val="nil"/>
            </w:tcBorders>
            <w:vAlign w:val="center"/>
          </w:tcPr>
          <w:p w14:paraId="394438B9" w14:textId="77777777" w:rsidR="00AB18CE" w:rsidRDefault="00000000">
            <w:pPr>
              <w:jc w:val="center"/>
              <w:rPr>
                <w:rFonts w:asciiTheme="minorEastAsia" w:hAnsiTheme="minorEastAsia" w:cs="Times New Roman"/>
                <w:sz w:val="21"/>
                <w:szCs w:val="21"/>
              </w:rPr>
            </w:pPr>
            <w:r>
              <w:rPr>
                <w:rFonts w:asciiTheme="minorEastAsia" w:hAnsiTheme="minorEastAsia" w:cs="Times New Roman"/>
                <w:sz w:val="21"/>
                <w:szCs w:val="21"/>
              </w:rPr>
              <w:t>检验项目</w:t>
            </w:r>
          </w:p>
        </w:tc>
        <w:tc>
          <w:tcPr>
            <w:tcW w:w="1701" w:type="dxa"/>
            <w:vMerge w:val="restart"/>
            <w:tcBorders>
              <w:tl2br w:val="nil"/>
              <w:tr2bl w:val="nil"/>
            </w:tcBorders>
            <w:vAlign w:val="center"/>
          </w:tcPr>
          <w:p w14:paraId="0940E56E" w14:textId="77777777" w:rsidR="00AB18CE" w:rsidRDefault="00000000">
            <w:pPr>
              <w:jc w:val="center"/>
              <w:rPr>
                <w:rFonts w:asciiTheme="minorEastAsia" w:hAnsiTheme="minorEastAsia" w:cs="Times New Roman"/>
                <w:sz w:val="21"/>
                <w:szCs w:val="21"/>
              </w:rPr>
            </w:pPr>
            <w:r>
              <w:rPr>
                <w:rFonts w:asciiTheme="minorEastAsia" w:hAnsiTheme="minorEastAsia" w:cs="Times New Roman"/>
                <w:sz w:val="21"/>
                <w:szCs w:val="21"/>
              </w:rPr>
              <w:t>检查频率</w:t>
            </w:r>
          </w:p>
        </w:tc>
        <w:tc>
          <w:tcPr>
            <w:tcW w:w="3118" w:type="dxa"/>
            <w:gridSpan w:val="2"/>
            <w:tcBorders>
              <w:tl2br w:val="nil"/>
              <w:tr2bl w:val="nil"/>
            </w:tcBorders>
            <w:vAlign w:val="center"/>
          </w:tcPr>
          <w:p w14:paraId="19AE66BC" w14:textId="77777777" w:rsidR="00AB18CE" w:rsidRDefault="00000000">
            <w:pPr>
              <w:jc w:val="center"/>
              <w:rPr>
                <w:rFonts w:asciiTheme="minorEastAsia" w:hAnsiTheme="minorEastAsia" w:cs="Times New Roman"/>
                <w:sz w:val="21"/>
                <w:szCs w:val="21"/>
              </w:rPr>
            </w:pPr>
            <w:r>
              <w:rPr>
                <w:rFonts w:asciiTheme="minorEastAsia" w:hAnsiTheme="minorEastAsia" w:cs="Times New Roman"/>
                <w:sz w:val="21"/>
                <w:szCs w:val="21"/>
              </w:rPr>
              <w:t>质量要求或允许偏差</w:t>
            </w:r>
          </w:p>
        </w:tc>
        <w:tc>
          <w:tcPr>
            <w:tcW w:w="1560" w:type="dxa"/>
            <w:vMerge w:val="restart"/>
            <w:tcBorders>
              <w:tl2br w:val="nil"/>
              <w:tr2bl w:val="nil"/>
            </w:tcBorders>
            <w:vAlign w:val="center"/>
          </w:tcPr>
          <w:p w14:paraId="52A7EF7F" w14:textId="77777777" w:rsidR="00AB18CE" w:rsidRDefault="00000000">
            <w:pPr>
              <w:jc w:val="center"/>
              <w:rPr>
                <w:rFonts w:asciiTheme="minorEastAsia" w:hAnsiTheme="minorEastAsia" w:cs="Times New Roman"/>
                <w:sz w:val="21"/>
                <w:szCs w:val="21"/>
              </w:rPr>
            </w:pPr>
            <w:r>
              <w:rPr>
                <w:rFonts w:asciiTheme="minorEastAsia" w:hAnsiTheme="minorEastAsia" w:cs="Times New Roman"/>
                <w:sz w:val="21"/>
                <w:szCs w:val="21"/>
              </w:rPr>
              <w:t>试验方法</w:t>
            </w:r>
          </w:p>
        </w:tc>
      </w:tr>
      <w:tr w:rsidR="00AB18CE" w14:paraId="4B8231C0" w14:textId="77777777">
        <w:trPr>
          <w:trHeight w:val="514"/>
        </w:trPr>
        <w:tc>
          <w:tcPr>
            <w:tcW w:w="1980" w:type="dxa"/>
            <w:gridSpan w:val="2"/>
            <w:vMerge/>
            <w:tcBorders>
              <w:tl2br w:val="nil"/>
              <w:tr2bl w:val="nil"/>
            </w:tcBorders>
            <w:vAlign w:val="center"/>
          </w:tcPr>
          <w:p w14:paraId="6346EED1" w14:textId="77777777" w:rsidR="00AB18CE" w:rsidRDefault="00AB18CE">
            <w:pPr>
              <w:jc w:val="center"/>
              <w:rPr>
                <w:rFonts w:asciiTheme="minorEastAsia" w:hAnsiTheme="minorEastAsia" w:cs="Times New Roman"/>
                <w:sz w:val="21"/>
                <w:szCs w:val="21"/>
              </w:rPr>
            </w:pPr>
          </w:p>
        </w:tc>
        <w:tc>
          <w:tcPr>
            <w:tcW w:w="1701" w:type="dxa"/>
            <w:vMerge/>
            <w:tcBorders>
              <w:tl2br w:val="nil"/>
              <w:tr2bl w:val="nil"/>
            </w:tcBorders>
            <w:vAlign w:val="center"/>
          </w:tcPr>
          <w:p w14:paraId="3344C522" w14:textId="77777777" w:rsidR="00AB18CE" w:rsidRDefault="00AB18CE">
            <w:pPr>
              <w:jc w:val="center"/>
              <w:rPr>
                <w:rFonts w:asciiTheme="minorEastAsia" w:hAnsiTheme="minorEastAsia" w:cs="Times New Roman"/>
                <w:sz w:val="21"/>
                <w:szCs w:val="21"/>
              </w:rPr>
            </w:pPr>
          </w:p>
        </w:tc>
        <w:tc>
          <w:tcPr>
            <w:tcW w:w="1559" w:type="dxa"/>
            <w:tcBorders>
              <w:tl2br w:val="nil"/>
              <w:tr2bl w:val="nil"/>
            </w:tcBorders>
            <w:vAlign w:val="center"/>
          </w:tcPr>
          <w:p w14:paraId="704B70D5" w14:textId="77777777" w:rsidR="00AB18CE" w:rsidRDefault="00000000">
            <w:pPr>
              <w:jc w:val="center"/>
              <w:rPr>
                <w:rFonts w:asciiTheme="minorEastAsia" w:hAnsiTheme="minorEastAsia" w:cs="Times New Roman"/>
                <w:sz w:val="21"/>
                <w:szCs w:val="21"/>
                <w:highlight w:val="green"/>
              </w:rPr>
            </w:pPr>
            <w:r>
              <w:rPr>
                <w:rFonts w:asciiTheme="minorEastAsia" w:hAnsiTheme="minorEastAsia" w:cs="Times New Roman"/>
                <w:bCs/>
                <w:sz w:val="21"/>
                <w:szCs w:val="21"/>
              </w:rPr>
              <w:t>城市快速路、主干路</w:t>
            </w:r>
          </w:p>
        </w:tc>
        <w:tc>
          <w:tcPr>
            <w:tcW w:w="1559" w:type="dxa"/>
            <w:tcBorders>
              <w:tl2br w:val="nil"/>
              <w:tr2bl w:val="nil"/>
            </w:tcBorders>
            <w:vAlign w:val="center"/>
          </w:tcPr>
          <w:p w14:paraId="19348029" w14:textId="77777777" w:rsidR="00AB18CE" w:rsidRDefault="00000000">
            <w:pPr>
              <w:jc w:val="center"/>
              <w:rPr>
                <w:rFonts w:asciiTheme="minorEastAsia" w:hAnsiTheme="minorEastAsia" w:cs="Times New Roman"/>
                <w:sz w:val="21"/>
                <w:szCs w:val="21"/>
                <w:highlight w:val="green"/>
              </w:rPr>
            </w:pPr>
            <w:r>
              <w:rPr>
                <w:rFonts w:asciiTheme="minorEastAsia" w:hAnsiTheme="minorEastAsia" w:cs="Times New Roman"/>
                <w:bCs/>
                <w:sz w:val="21"/>
                <w:szCs w:val="21"/>
              </w:rPr>
              <w:t>次干路其他等级道路</w:t>
            </w:r>
          </w:p>
        </w:tc>
        <w:tc>
          <w:tcPr>
            <w:tcW w:w="1560" w:type="dxa"/>
            <w:vMerge/>
            <w:tcBorders>
              <w:tl2br w:val="nil"/>
              <w:tr2bl w:val="nil"/>
            </w:tcBorders>
            <w:vAlign w:val="center"/>
          </w:tcPr>
          <w:p w14:paraId="0E256436" w14:textId="77777777" w:rsidR="00AB18CE" w:rsidRDefault="00AB18CE">
            <w:pPr>
              <w:jc w:val="center"/>
              <w:rPr>
                <w:rFonts w:asciiTheme="minorEastAsia" w:hAnsiTheme="minorEastAsia" w:cs="Times New Roman"/>
                <w:sz w:val="21"/>
                <w:szCs w:val="21"/>
              </w:rPr>
            </w:pPr>
          </w:p>
        </w:tc>
      </w:tr>
      <w:tr w:rsidR="00AB18CE" w14:paraId="796F71ED" w14:textId="77777777">
        <w:trPr>
          <w:trHeight w:val="654"/>
        </w:trPr>
        <w:tc>
          <w:tcPr>
            <w:tcW w:w="1980" w:type="dxa"/>
            <w:gridSpan w:val="2"/>
            <w:tcBorders>
              <w:tl2br w:val="nil"/>
              <w:tr2bl w:val="nil"/>
            </w:tcBorders>
            <w:vAlign w:val="center"/>
          </w:tcPr>
          <w:p w14:paraId="5CBB6D30" w14:textId="77777777" w:rsidR="00AB18CE" w:rsidRDefault="00000000">
            <w:pPr>
              <w:jc w:val="center"/>
              <w:rPr>
                <w:rFonts w:asciiTheme="minorEastAsia" w:hAnsiTheme="minorEastAsia" w:cs="Times New Roman"/>
                <w:sz w:val="21"/>
                <w:szCs w:val="21"/>
              </w:rPr>
            </w:pPr>
            <w:r>
              <w:rPr>
                <w:rFonts w:asciiTheme="minorEastAsia" w:hAnsiTheme="minorEastAsia" w:cs="Times New Roman" w:hint="eastAsia"/>
                <w:sz w:val="21"/>
                <w:szCs w:val="21"/>
              </w:rPr>
              <w:t>外观</w:t>
            </w:r>
          </w:p>
        </w:tc>
        <w:tc>
          <w:tcPr>
            <w:tcW w:w="1701" w:type="dxa"/>
            <w:tcBorders>
              <w:tl2br w:val="nil"/>
              <w:tr2bl w:val="nil"/>
            </w:tcBorders>
            <w:vAlign w:val="center"/>
          </w:tcPr>
          <w:p w14:paraId="1D58AD7F" w14:textId="77777777" w:rsidR="00AB18CE" w:rsidRDefault="00000000">
            <w:pPr>
              <w:jc w:val="center"/>
              <w:rPr>
                <w:rFonts w:asciiTheme="minorEastAsia" w:hAnsiTheme="minorEastAsia" w:cs="Times New Roman"/>
                <w:sz w:val="21"/>
                <w:szCs w:val="21"/>
              </w:rPr>
            </w:pPr>
            <w:r>
              <w:rPr>
                <w:rFonts w:asciiTheme="minorEastAsia" w:hAnsiTheme="minorEastAsia" w:cs="Times New Roman" w:hint="eastAsia"/>
                <w:sz w:val="21"/>
                <w:szCs w:val="21"/>
              </w:rPr>
              <w:t>随时</w:t>
            </w:r>
          </w:p>
        </w:tc>
        <w:tc>
          <w:tcPr>
            <w:tcW w:w="3118" w:type="dxa"/>
            <w:gridSpan w:val="2"/>
            <w:tcBorders>
              <w:tl2br w:val="nil"/>
              <w:tr2bl w:val="nil"/>
            </w:tcBorders>
            <w:vAlign w:val="center"/>
          </w:tcPr>
          <w:p w14:paraId="6E04998E" w14:textId="77777777" w:rsidR="00AB18CE" w:rsidRDefault="00000000">
            <w:pPr>
              <w:rPr>
                <w:rFonts w:asciiTheme="minorEastAsia" w:hAnsiTheme="minorEastAsia" w:cs="Times New Roman"/>
                <w:bCs/>
                <w:sz w:val="21"/>
                <w:szCs w:val="21"/>
              </w:rPr>
            </w:pPr>
            <w:r>
              <w:rPr>
                <w:rFonts w:asciiTheme="minorEastAsia" w:hAnsiTheme="minorEastAsia" w:cs="Times New Roman"/>
                <w:sz w:val="21"/>
                <w:szCs w:val="21"/>
              </w:rPr>
              <w:t>表面应平整、坚实，接缝紧密，无明显离析，不应有明显轮迹、推挤裂缝、油斑、油包等现象</w:t>
            </w:r>
          </w:p>
        </w:tc>
        <w:tc>
          <w:tcPr>
            <w:tcW w:w="1560" w:type="dxa"/>
            <w:tcBorders>
              <w:tl2br w:val="nil"/>
              <w:tr2bl w:val="nil"/>
            </w:tcBorders>
            <w:vAlign w:val="center"/>
          </w:tcPr>
          <w:p w14:paraId="4183D42C" w14:textId="77777777" w:rsidR="00AB18CE" w:rsidRDefault="00000000">
            <w:pPr>
              <w:jc w:val="center"/>
              <w:rPr>
                <w:rFonts w:asciiTheme="minorEastAsia" w:hAnsiTheme="minorEastAsia" w:cs="Times New Roman"/>
                <w:sz w:val="21"/>
                <w:szCs w:val="21"/>
              </w:rPr>
            </w:pPr>
            <w:r>
              <w:rPr>
                <w:rFonts w:asciiTheme="minorEastAsia" w:hAnsiTheme="minorEastAsia" w:cs="Times New Roman" w:hint="eastAsia"/>
                <w:sz w:val="21"/>
                <w:szCs w:val="21"/>
              </w:rPr>
              <w:t>目测</w:t>
            </w:r>
          </w:p>
        </w:tc>
      </w:tr>
      <w:tr w:rsidR="00AB18CE" w14:paraId="3B8E5A87" w14:textId="77777777">
        <w:trPr>
          <w:trHeight w:val="499"/>
        </w:trPr>
        <w:tc>
          <w:tcPr>
            <w:tcW w:w="846" w:type="dxa"/>
            <w:vMerge w:val="restart"/>
            <w:tcBorders>
              <w:tl2br w:val="nil"/>
              <w:tr2bl w:val="nil"/>
            </w:tcBorders>
            <w:vAlign w:val="center"/>
          </w:tcPr>
          <w:p w14:paraId="4372780D" w14:textId="77777777" w:rsidR="00AB18CE" w:rsidRDefault="00000000">
            <w:pPr>
              <w:jc w:val="center"/>
              <w:rPr>
                <w:rFonts w:asciiTheme="minorEastAsia" w:hAnsiTheme="minorEastAsia" w:cs="Times New Roman"/>
                <w:sz w:val="21"/>
                <w:szCs w:val="21"/>
              </w:rPr>
            </w:pPr>
            <w:r>
              <w:rPr>
                <w:rFonts w:asciiTheme="minorEastAsia" w:hAnsiTheme="minorEastAsia" w:cs="Times New Roman"/>
                <w:sz w:val="21"/>
                <w:szCs w:val="21"/>
              </w:rPr>
              <w:t>平整度</w:t>
            </w:r>
          </w:p>
        </w:tc>
        <w:tc>
          <w:tcPr>
            <w:tcW w:w="1134" w:type="dxa"/>
            <w:tcBorders>
              <w:tl2br w:val="nil"/>
              <w:tr2bl w:val="nil"/>
            </w:tcBorders>
            <w:vAlign w:val="center"/>
          </w:tcPr>
          <w:p w14:paraId="19745461" w14:textId="77777777" w:rsidR="00AB18CE" w:rsidRDefault="00000000">
            <w:pPr>
              <w:jc w:val="center"/>
              <w:rPr>
                <w:rFonts w:asciiTheme="minorEastAsia" w:hAnsiTheme="minorEastAsia" w:cs="Times New Roman"/>
                <w:sz w:val="21"/>
                <w:szCs w:val="21"/>
              </w:rPr>
            </w:pPr>
            <w:r>
              <w:rPr>
                <w:rFonts w:asciiTheme="minorEastAsia" w:hAnsiTheme="minorEastAsia" w:cs="Times New Roman"/>
                <w:sz w:val="21"/>
                <w:szCs w:val="21"/>
              </w:rPr>
              <w:t>标准差 σ</w:t>
            </w:r>
          </w:p>
        </w:tc>
        <w:tc>
          <w:tcPr>
            <w:tcW w:w="1701" w:type="dxa"/>
            <w:tcBorders>
              <w:tl2br w:val="nil"/>
              <w:tr2bl w:val="nil"/>
            </w:tcBorders>
            <w:vAlign w:val="center"/>
          </w:tcPr>
          <w:p w14:paraId="1ED5D5EC" w14:textId="77777777" w:rsidR="00AB18CE" w:rsidRDefault="00000000">
            <w:pPr>
              <w:jc w:val="center"/>
              <w:rPr>
                <w:rFonts w:asciiTheme="minorEastAsia" w:hAnsiTheme="minorEastAsia" w:cs="Times New Roman"/>
                <w:sz w:val="21"/>
                <w:szCs w:val="21"/>
              </w:rPr>
            </w:pPr>
            <w:r>
              <w:rPr>
                <w:rFonts w:asciiTheme="minorEastAsia" w:hAnsiTheme="minorEastAsia" w:cs="Times New Roman"/>
                <w:sz w:val="21"/>
                <w:szCs w:val="21"/>
              </w:rPr>
              <w:t>全线连续</w:t>
            </w:r>
          </w:p>
        </w:tc>
        <w:tc>
          <w:tcPr>
            <w:tcW w:w="1559" w:type="dxa"/>
            <w:tcBorders>
              <w:tl2br w:val="nil"/>
              <w:tr2bl w:val="nil"/>
            </w:tcBorders>
            <w:vAlign w:val="center"/>
          </w:tcPr>
          <w:p w14:paraId="0C7C798E" w14:textId="77777777" w:rsidR="00AB18CE" w:rsidRDefault="00000000">
            <w:pPr>
              <w:jc w:val="center"/>
              <w:rPr>
                <w:rFonts w:asciiTheme="minorEastAsia" w:hAnsiTheme="minorEastAsia" w:cs="Times New Roman"/>
                <w:sz w:val="21"/>
                <w:szCs w:val="21"/>
              </w:rPr>
            </w:pPr>
            <w:r>
              <w:rPr>
                <w:rFonts w:asciiTheme="minorEastAsia" w:hAnsiTheme="minorEastAsia" w:cs="Times New Roman"/>
                <w:sz w:val="21"/>
                <w:szCs w:val="21"/>
              </w:rPr>
              <w:t>≤</w:t>
            </w:r>
            <w:r>
              <w:rPr>
                <w:rFonts w:asciiTheme="minorEastAsia" w:hAnsiTheme="minorEastAsia" w:cs="Times New Roman" w:hint="eastAsia"/>
                <w:sz w:val="21"/>
                <w:szCs w:val="21"/>
              </w:rPr>
              <w:t>1.5mm</w:t>
            </w:r>
          </w:p>
        </w:tc>
        <w:tc>
          <w:tcPr>
            <w:tcW w:w="1559" w:type="dxa"/>
            <w:tcBorders>
              <w:tl2br w:val="nil"/>
              <w:tr2bl w:val="nil"/>
            </w:tcBorders>
            <w:vAlign w:val="center"/>
          </w:tcPr>
          <w:p w14:paraId="1E50069E" w14:textId="77777777" w:rsidR="00AB18CE" w:rsidRDefault="00000000">
            <w:pPr>
              <w:jc w:val="center"/>
              <w:rPr>
                <w:rFonts w:asciiTheme="minorEastAsia" w:hAnsiTheme="minorEastAsia" w:cs="Times New Roman"/>
                <w:sz w:val="21"/>
                <w:szCs w:val="21"/>
              </w:rPr>
            </w:pPr>
            <w:r>
              <w:rPr>
                <w:rFonts w:asciiTheme="minorEastAsia" w:hAnsiTheme="minorEastAsia" w:cs="Times New Roman"/>
                <w:sz w:val="21"/>
                <w:szCs w:val="21"/>
              </w:rPr>
              <w:t>≤</w:t>
            </w:r>
            <w:r>
              <w:rPr>
                <w:rFonts w:asciiTheme="minorEastAsia" w:hAnsiTheme="minorEastAsia" w:cs="Times New Roman" w:hint="eastAsia"/>
                <w:sz w:val="21"/>
                <w:szCs w:val="21"/>
              </w:rPr>
              <w:t>2.4</w:t>
            </w:r>
            <w:r>
              <w:rPr>
                <w:rFonts w:asciiTheme="minorEastAsia" w:hAnsiTheme="minorEastAsia" w:cs="Times New Roman"/>
                <w:sz w:val="21"/>
                <w:szCs w:val="21"/>
              </w:rPr>
              <w:t>mm</w:t>
            </w:r>
          </w:p>
        </w:tc>
        <w:tc>
          <w:tcPr>
            <w:tcW w:w="1560" w:type="dxa"/>
            <w:tcBorders>
              <w:tl2br w:val="nil"/>
              <w:tr2bl w:val="nil"/>
            </w:tcBorders>
            <w:vAlign w:val="center"/>
          </w:tcPr>
          <w:p w14:paraId="7F1AA08E" w14:textId="77777777" w:rsidR="00AB18CE" w:rsidRDefault="00000000">
            <w:pPr>
              <w:jc w:val="center"/>
              <w:rPr>
                <w:rFonts w:asciiTheme="minorEastAsia" w:hAnsiTheme="minorEastAsia" w:cs="Times New Roman"/>
                <w:sz w:val="21"/>
                <w:szCs w:val="21"/>
              </w:rPr>
            </w:pPr>
            <w:proofErr w:type="gramStart"/>
            <w:r>
              <w:rPr>
                <w:rFonts w:asciiTheme="minorEastAsia" w:hAnsiTheme="minorEastAsia" w:cs="Times New Roman" w:hint="eastAsia"/>
                <w:sz w:val="21"/>
                <w:szCs w:val="21"/>
              </w:rPr>
              <w:t>用测平仪</w:t>
            </w:r>
            <w:proofErr w:type="gramEnd"/>
            <w:r>
              <w:rPr>
                <w:rFonts w:asciiTheme="minorEastAsia" w:hAnsiTheme="minorEastAsia" w:cs="Times New Roman" w:hint="eastAsia"/>
                <w:sz w:val="21"/>
                <w:szCs w:val="21"/>
              </w:rPr>
              <w:t>检测</w:t>
            </w:r>
          </w:p>
        </w:tc>
      </w:tr>
      <w:tr w:rsidR="00AB18CE" w14:paraId="0C74F573" w14:textId="77777777">
        <w:trPr>
          <w:trHeight w:val="470"/>
        </w:trPr>
        <w:tc>
          <w:tcPr>
            <w:tcW w:w="846" w:type="dxa"/>
            <w:vMerge/>
            <w:tcBorders>
              <w:tl2br w:val="nil"/>
              <w:tr2bl w:val="nil"/>
            </w:tcBorders>
            <w:vAlign w:val="center"/>
          </w:tcPr>
          <w:p w14:paraId="5F33B918" w14:textId="77777777" w:rsidR="00AB18CE" w:rsidRDefault="00AB18CE">
            <w:pPr>
              <w:jc w:val="center"/>
              <w:rPr>
                <w:rFonts w:asciiTheme="minorEastAsia" w:hAnsiTheme="minorEastAsia" w:cs="Times New Roman"/>
                <w:sz w:val="21"/>
                <w:szCs w:val="21"/>
              </w:rPr>
            </w:pPr>
          </w:p>
        </w:tc>
        <w:tc>
          <w:tcPr>
            <w:tcW w:w="1134" w:type="dxa"/>
            <w:tcBorders>
              <w:tl2br w:val="nil"/>
              <w:tr2bl w:val="nil"/>
            </w:tcBorders>
            <w:vAlign w:val="center"/>
          </w:tcPr>
          <w:p w14:paraId="5E50B591" w14:textId="77777777" w:rsidR="00AB18CE" w:rsidRDefault="00000000">
            <w:pPr>
              <w:jc w:val="center"/>
              <w:rPr>
                <w:rFonts w:asciiTheme="minorEastAsia" w:hAnsiTheme="minorEastAsia" w:cs="Times New Roman"/>
                <w:sz w:val="21"/>
                <w:szCs w:val="21"/>
              </w:rPr>
            </w:pPr>
            <w:r>
              <w:rPr>
                <w:rFonts w:asciiTheme="minorEastAsia" w:hAnsiTheme="minorEastAsia" w:cs="Times New Roman" w:hint="eastAsia"/>
                <w:sz w:val="21"/>
                <w:szCs w:val="21"/>
              </w:rPr>
              <w:t>最大间隙</w:t>
            </w:r>
          </w:p>
        </w:tc>
        <w:tc>
          <w:tcPr>
            <w:tcW w:w="1701" w:type="dxa"/>
            <w:tcBorders>
              <w:tl2br w:val="nil"/>
              <w:tr2bl w:val="nil"/>
            </w:tcBorders>
            <w:vAlign w:val="center"/>
          </w:tcPr>
          <w:p w14:paraId="59527270" w14:textId="77777777" w:rsidR="00AB18CE" w:rsidRDefault="00000000">
            <w:pPr>
              <w:jc w:val="center"/>
              <w:rPr>
                <w:rFonts w:asciiTheme="minorEastAsia" w:hAnsiTheme="minorEastAsia" w:cs="Times New Roman"/>
                <w:sz w:val="21"/>
                <w:szCs w:val="21"/>
              </w:rPr>
            </w:pPr>
            <w:r>
              <w:rPr>
                <w:rFonts w:asciiTheme="minorEastAsia" w:hAnsiTheme="minorEastAsia" w:cs="Times New Roman"/>
                <w:sz w:val="21"/>
                <w:szCs w:val="21"/>
              </w:rPr>
              <w:t>1处/20m</w:t>
            </w:r>
            <w:r>
              <w:rPr>
                <w:rFonts w:asciiTheme="minorEastAsia" w:hAnsiTheme="minorEastAsia" w:cs="Times New Roman" w:hint="eastAsia"/>
                <w:sz w:val="21"/>
                <w:szCs w:val="21"/>
              </w:rPr>
              <w:t xml:space="preserve">/车道                                                                                                                                                                                                                                                                                                                                                                                                                                                                                                                                                                                                                                                                   </w:t>
            </w:r>
          </w:p>
        </w:tc>
        <w:tc>
          <w:tcPr>
            <w:tcW w:w="3118" w:type="dxa"/>
            <w:gridSpan w:val="2"/>
            <w:tcBorders>
              <w:tl2br w:val="nil"/>
              <w:tr2bl w:val="nil"/>
            </w:tcBorders>
            <w:vAlign w:val="center"/>
          </w:tcPr>
          <w:p w14:paraId="4AFD08B4" w14:textId="77777777" w:rsidR="00AB18CE" w:rsidRDefault="00000000">
            <w:pPr>
              <w:jc w:val="center"/>
              <w:rPr>
                <w:rFonts w:asciiTheme="minorEastAsia" w:hAnsiTheme="minorEastAsia" w:cs="Times New Roman"/>
                <w:sz w:val="21"/>
                <w:szCs w:val="21"/>
              </w:rPr>
            </w:pPr>
            <w:r>
              <w:rPr>
                <w:rFonts w:asciiTheme="minorEastAsia" w:hAnsiTheme="minorEastAsia" w:cs="Times New Roman"/>
                <w:sz w:val="21"/>
                <w:szCs w:val="21"/>
              </w:rPr>
              <w:t>≤</w:t>
            </w:r>
            <w:r>
              <w:rPr>
                <w:rFonts w:asciiTheme="minorEastAsia" w:hAnsiTheme="minorEastAsia" w:cs="Times New Roman" w:hint="eastAsia"/>
                <w:sz w:val="21"/>
                <w:szCs w:val="21"/>
              </w:rPr>
              <w:t>5mm</w:t>
            </w:r>
          </w:p>
        </w:tc>
        <w:tc>
          <w:tcPr>
            <w:tcW w:w="1560" w:type="dxa"/>
            <w:tcBorders>
              <w:tl2br w:val="nil"/>
              <w:tr2bl w:val="nil"/>
            </w:tcBorders>
            <w:vAlign w:val="center"/>
          </w:tcPr>
          <w:p w14:paraId="6843CF4F" w14:textId="77777777" w:rsidR="00AB18CE" w:rsidRDefault="00000000">
            <w:pPr>
              <w:jc w:val="left"/>
              <w:rPr>
                <w:rFonts w:asciiTheme="minorEastAsia" w:hAnsiTheme="minorEastAsia" w:cs="Times New Roman"/>
                <w:sz w:val="21"/>
                <w:szCs w:val="21"/>
              </w:rPr>
            </w:pPr>
            <w:r>
              <w:rPr>
                <w:rFonts w:asciiTheme="minorEastAsia" w:hAnsiTheme="minorEastAsia" w:cs="Times New Roman" w:hint="eastAsia"/>
                <w:sz w:val="21"/>
                <w:szCs w:val="21"/>
              </w:rPr>
              <w:t>用3m直尺和塞尺连续量取两尺，取最大值</w:t>
            </w:r>
          </w:p>
        </w:tc>
      </w:tr>
      <w:tr w:rsidR="00AB18CE" w14:paraId="73348560" w14:textId="77777777">
        <w:trPr>
          <w:trHeight w:val="432"/>
        </w:trPr>
        <w:tc>
          <w:tcPr>
            <w:tcW w:w="846" w:type="dxa"/>
            <w:vMerge w:val="restart"/>
            <w:tcBorders>
              <w:tl2br w:val="nil"/>
              <w:tr2bl w:val="nil"/>
            </w:tcBorders>
            <w:vAlign w:val="center"/>
          </w:tcPr>
          <w:p w14:paraId="7DF8F7E4" w14:textId="77777777" w:rsidR="00AB18CE" w:rsidRDefault="00000000">
            <w:pPr>
              <w:jc w:val="center"/>
              <w:rPr>
                <w:rFonts w:asciiTheme="minorEastAsia" w:hAnsiTheme="minorEastAsia" w:cs="Times New Roman"/>
                <w:sz w:val="21"/>
                <w:szCs w:val="21"/>
              </w:rPr>
            </w:pPr>
            <w:r>
              <w:rPr>
                <w:rFonts w:asciiTheme="minorEastAsia" w:hAnsiTheme="minorEastAsia" w:cs="Times New Roman" w:hint="eastAsia"/>
                <w:sz w:val="21"/>
                <w:szCs w:val="21"/>
              </w:rPr>
              <w:t>抗滑</w:t>
            </w:r>
          </w:p>
        </w:tc>
        <w:tc>
          <w:tcPr>
            <w:tcW w:w="1134" w:type="dxa"/>
            <w:vMerge w:val="restart"/>
            <w:tcBorders>
              <w:tl2br w:val="nil"/>
              <w:tr2bl w:val="nil"/>
            </w:tcBorders>
            <w:vAlign w:val="center"/>
          </w:tcPr>
          <w:p w14:paraId="534AF218" w14:textId="77777777" w:rsidR="00AB18CE" w:rsidRDefault="00000000">
            <w:pPr>
              <w:jc w:val="center"/>
              <w:rPr>
                <w:rFonts w:asciiTheme="minorEastAsia" w:hAnsiTheme="minorEastAsia" w:cs="Times New Roman"/>
                <w:sz w:val="21"/>
                <w:szCs w:val="21"/>
              </w:rPr>
            </w:pPr>
            <w:r>
              <w:rPr>
                <w:rFonts w:asciiTheme="minorEastAsia" w:hAnsiTheme="minorEastAsia" w:cs="Times New Roman" w:hint="eastAsia"/>
                <w:sz w:val="21"/>
                <w:szCs w:val="21"/>
              </w:rPr>
              <w:t>摩擦系数</w:t>
            </w:r>
          </w:p>
        </w:tc>
        <w:tc>
          <w:tcPr>
            <w:tcW w:w="1701" w:type="dxa"/>
            <w:tcBorders>
              <w:tl2br w:val="nil"/>
              <w:tr2bl w:val="nil"/>
            </w:tcBorders>
            <w:vAlign w:val="center"/>
          </w:tcPr>
          <w:p w14:paraId="7D365DC1" w14:textId="77777777" w:rsidR="00AB18CE" w:rsidRDefault="00000000">
            <w:pPr>
              <w:jc w:val="center"/>
              <w:rPr>
                <w:rFonts w:asciiTheme="minorEastAsia" w:hAnsiTheme="minorEastAsia" w:cs="Times New Roman"/>
                <w:sz w:val="21"/>
                <w:szCs w:val="21"/>
              </w:rPr>
            </w:pPr>
            <w:r>
              <w:rPr>
                <w:rFonts w:asciiTheme="minorEastAsia" w:hAnsiTheme="minorEastAsia" w:cs="Times New Roman"/>
                <w:sz w:val="21"/>
                <w:szCs w:val="21"/>
              </w:rPr>
              <w:t xml:space="preserve"> </w:t>
            </w:r>
            <w:r>
              <w:rPr>
                <w:rFonts w:asciiTheme="minorEastAsia" w:hAnsiTheme="minorEastAsia" w:cs="Times New Roman" w:hint="eastAsia"/>
                <w:sz w:val="21"/>
                <w:szCs w:val="21"/>
              </w:rPr>
              <w:t>全线连续</w:t>
            </w:r>
          </w:p>
        </w:tc>
        <w:tc>
          <w:tcPr>
            <w:tcW w:w="3118" w:type="dxa"/>
            <w:gridSpan w:val="2"/>
            <w:vMerge w:val="restart"/>
            <w:tcBorders>
              <w:tl2br w:val="nil"/>
              <w:tr2bl w:val="nil"/>
            </w:tcBorders>
            <w:vAlign w:val="center"/>
          </w:tcPr>
          <w:p w14:paraId="29B7A98E" w14:textId="77777777" w:rsidR="00AB18CE" w:rsidRDefault="00000000">
            <w:pPr>
              <w:jc w:val="center"/>
              <w:rPr>
                <w:rFonts w:asciiTheme="minorEastAsia" w:hAnsiTheme="minorEastAsia" w:cs="Times New Roman"/>
                <w:sz w:val="21"/>
                <w:szCs w:val="21"/>
              </w:rPr>
            </w:pPr>
            <w:r>
              <w:rPr>
                <w:rFonts w:asciiTheme="minorEastAsia" w:hAnsiTheme="minorEastAsia" w:cs="Times New Roman"/>
                <w:sz w:val="21"/>
                <w:szCs w:val="21"/>
              </w:rPr>
              <w:t>符合设计要求</w:t>
            </w:r>
          </w:p>
        </w:tc>
        <w:tc>
          <w:tcPr>
            <w:tcW w:w="1560" w:type="dxa"/>
            <w:tcBorders>
              <w:tl2br w:val="nil"/>
              <w:tr2bl w:val="nil"/>
            </w:tcBorders>
            <w:vAlign w:val="center"/>
          </w:tcPr>
          <w:p w14:paraId="05F06A8E" w14:textId="77777777" w:rsidR="00AB18CE" w:rsidRDefault="00000000">
            <w:pPr>
              <w:jc w:val="center"/>
              <w:rPr>
                <w:rFonts w:asciiTheme="minorEastAsia" w:hAnsiTheme="minorEastAsia" w:cs="Times New Roman"/>
                <w:sz w:val="21"/>
                <w:szCs w:val="21"/>
              </w:rPr>
            </w:pPr>
            <w:r>
              <w:rPr>
                <w:rFonts w:asciiTheme="minorEastAsia" w:hAnsiTheme="minorEastAsia" w:cs="Times New Roman" w:hint="eastAsia"/>
                <w:sz w:val="21"/>
                <w:szCs w:val="21"/>
              </w:rPr>
              <w:t>横向力系数车</w:t>
            </w:r>
          </w:p>
        </w:tc>
      </w:tr>
      <w:tr w:rsidR="00AB18CE" w14:paraId="2F806753" w14:textId="77777777">
        <w:trPr>
          <w:trHeight w:val="442"/>
        </w:trPr>
        <w:tc>
          <w:tcPr>
            <w:tcW w:w="846" w:type="dxa"/>
            <w:vMerge/>
            <w:tcBorders>
              <w:tl2br w:val="nil"/>
              <w:tr2bl w:val="nil"/>
            </w:tcBorders>
            <w:vAlign w:val="center"/>
          </w:tcPr>
          <w:p w14:paraId="40EDB221" w14:textId="77777777" w:rsidR="00AB18CE" w:rsidRDefault="00AB18CE">
            <w:pPr>
              <w:jc w:val="center"/>
              <w:rPr>
                <w:rFonts w:asciiTheme="minorEastAsia" w:hAnsiTheme="minorEastAsia"/>
                <w:sz w:val="21"/>
                <w:szCs w:val="21"/>
              </w:rPr>
            </w:pPr>
          </w:p>
        </w:tc>
        <w:tc>
          <w:tcPr>
            <w:tcW w:w="1134" w:type="dxa"/>
            <w:vMerge/>
            <w:tcBorders>
              <w:tl2br w:val="nil"/>
              <w:tr2bl w:val="nil"/>
            </w:tcBorders>
            <w:vAlign w:val="center"/>
          </w:tcPr>
          <w:p w14:paraId="79D7785F" w14:textId="77777777" w:rsidR="00AB18CE" w:rsidRDefault="00AB18CE">
            <w:pPr>
              <w:jc w:val="center"/>
              <w:rPr>
                <w:rFonts w:asciiTheme="minorEastAsia" w:hAnsiTheme="minorEastAsia"/>
                <w:sz w:val="21"/>
                <w:szCs w:val="21"/>
              </w:rPr>
            </w:pPr>
          </w:p>
        </w:tc>
        <w:tc>
          <w:tcPr>
            <w:tcW w:w="1701" w:type="dxa"/>
            <w:tcBorders>
              <w:tl2br w:val="nil"/>
              <w:tr2bl w:val="nil"/>
            </w:tcBorders>
            <w:vAlign w:val="center"/>
          </w:tcPr>
          <w:p w14:paraId="5A31D34A" w14:textId="77777777" w:rsidR="00AB18CE" w:rsidRDefault="00000000">
            <w:pPr>
              <w:jc w:val="center"/>
              <w:rPr>
                <w:rFonts w:asciiTheme="minorEastAsia" w:hAnsiTheme="minorEastAsia"/>
                <w:sz w:val="21"/>
                <w:szCs w:val="21"/>
              </w:rPr>
            </w:pPr>
            <w:r>
              <w:rPr>
                <w:rFonts w:asciiTheme="minorEastAsia" w:hAnsiTheme="minorEastAsia" w:cs="Times New Roman"/>
                <w:sz w:val="21"/>
                <w:szCs w:val="21"/>
              </w:rPr>
              <w:t>1处/200m</w:t>
            </w:r>
            <w:r>
              <w:rPr>
                <w:rFonts w:asciiTheme="minorEastAsia" w:hAnsiTheme="minorEastAsia" w:cs="Times New Roman" w:hint="eastAsia"/>
                <w:sz w:val="21"/>
                <w:szCs w:val="21"/>
              </w:rPr>
              <w:t>/车道</w:t>
            </w:r>
          </w:p>
        </w:tc>
        <w:tc>
          <w:tcPr>
            <w:tcW w:w="3118" w:type="dxa"/>
            <w:gridSpan w:val="2"/>
            <w:vMerge/>
            <w:tcBorders>
              <w:tl2br w:val="nil"/>
              <w:tr2bl w:val="nil"/>
            </w:tcBorders>
            <w:vAlign w:val="center"/>
          </w:tcPr>
          <w:p w14:paraId="4483A49C" w14:textId="77777777" w:rsidR="00AB18CE" w:rsidRDefault="00AB18CE">
            <w:pPr>
              <w:jc w:val="center"/>
              <w:rPr>
                <w:rFonts w:asciiTheme="minorEastAsia" w:hAnsiTheme="minorEastAsia" w:cs="Times New Roman"/>
                <w:sz w:val="21"/>
                <w:szCs w:val="21"/>
              </w:rPr>
            </w:pPr>
          </w:p>
        </w:tc>
        <w:tc>
          <w:tcPr>
            <w:tcW w:w="1560" w:type="dxa"/>
            <w:tcBorders>
              <w:tl2br w:val="nil"/>
              <w:tr2bl w:val="nil"/>
            </w:tcBorders>
            <w:vAlign w:val="center"/>
          </w:tcPr>
          <w:p w14:paraId="094ECFA3" w14:textId="77777777" w:rsidR="00AB18CE" w:rsidRDefault="00000000">
            <w:pPr>
              <w:jc w:val="center"/>
              <w:rPr>
                <w:rFonts w:asciiTheme="minorEastAsia" w:hAnsiTheme="minorEastAsia" w:cs="Times New Roman"/>
                <w:sz w:val="21"/>
                <w:szCs w:val="21"/>
              </w:rPr>
            </w:pPr>
            <w:r>
              <w:rPr>
                <w:rFonts w:asciiTheme="minorEastAsia" w:hAnsiTheme="minorEastAsia" w:cs="Times New Roman" w:hint="eastAsia"/>
                <w:sz w:val="21"/>
                <w:szCs w:val="21"/>
              </w:rPr>
              <w:t>摆式仪</w:t>
            </w:r>
          </w:p>
        </w:tc>
      </w:tr>
      <w:tr w:rsidR="00AB18CE" w14:paraId="14D8FD34" w14:textId="77777777">
        <w:trPr>
          <w:trHeight w:val="379"/>
        </w:trPr>
        <w:tc>
          <w:tcPr>
            <w:tcW w:w="846" w:type="dxa"/>
            <w:vMerge/>
            <w:tcBorders>
              <w:tl2br w:val="nil"/>
              <w:tr2bl w:val="nil"/>
            </w:tcBorders>
            <w:vAlign w:val="center"/>
          </w:tcPr>
          <w:p w14:paraId="6C089D16" w14:textId="77777777" w:rsidR="00AB18CE" w:rsidRDefault="00AB18CE">
            <w:pPr>
              <w:jc w:val="center"/>
              <w:rPr>
                <w:rFonts w:asciiTheme="minorEastAsia" w:hAnsiTheme="minorEastAsia" w:cs="Times New Roman"/>
                <w:sz w:val="21"/>
                <w:szCs w:val="21"/>
              </w:rPr>
            </w:pPr>
          </w:p>
        </w:tc>
        <w:tc>
          <w:tcPr>
            <w:tcW w:w="1134" w:type="dxa"/>
            <w:tcBorders>
              <w:tl2br w:val="nil"/>
              <w:tr2bl w:val="nil"/>
            </w:tcBorders>
            <w:vAlign w:val="center"/>
          </w:tcPr>
          <w:p w14:paraId="217F4F34" w14:textId="77777777" w:rsidR="00AB18CE" w:rsidRDefault="00000000">
            <w:pPr>
              <w:jc w:val="center"/>
              <w:rPr>
                <w:rFonts w:asciiTheme="minorEastAsia" w:hAnsiTheme="minorEastAsia" w:cs="Times New Roman"/>
                <w:sz w:val="21"/>
                <w:szCs w:val="21"/>
              </w:rPr>
            </w:pPr>
            <w:r>
              <w:rPr>
                <w:rFonts w:asciiTheme="minorEastAsia" w:hAnsiTheme="minorEastAsia" w:cs="Times New Roman" w:hint="eastAsia"/>
                <w:sz w:val="21"/>
                <w:szCs w:val="21"/>
              </w:rPr>
              <w:t>构造深度</w:t>
            </w:r>
          </w:p>
        </w:tc>
        <w:tc>
          <w:tcPr>
            <w:tcW w:w="1701" w:type="dxa"/>
            <w:tcBorders>
              <w:tl2br w:val="nil"/>
              <w:tr2bl w:val="nil"/>
            </w:tcBorders>
            <w:vAlign w:val="center"/>
          </w:tcPr>
          <w:p w14:paraId="2C0E3B42" w14:textId="77777777" w:rsidR="00AB18CE" w:rsidRDefault="00000000">
            <w:pPr>
              <w:jc w:val="center"/>
              <w:rPr>
                <w:rFonts w:asciiTheme="minorEastAsia" w:hAnsiTheme="minorEastAsia" w:cs="Times New Roman"/>
                <w:sz w:val="21"/>
                <w:szCs w:val="21"/>
              </w:rPr>
            </w:pPr>
            <w:r>
              <w:rPr>
                <w:rFonts w:asciiTheme="minorEastAsia" w:hAnsiTheme="minorEastAsia" w:cs="Times New Roman"/>
                <w:sz w:val="21"/>
                <w:szCs w:val="21"/>
              </w:rPr>
              <w:t>1处/200m</w:t>
            </w:r>
            <w:r>
              <w:rPr>
                <w:rFonts w:asciiTheme="minorEastAsia" w:hAnsiTheme="minorEastAsia" w:cs="Times New Roman" w:hint="eastAsia"/>
                <w:sz w:val="21"/>
                <w:szCs w:val="21"/>
              </w:rPr>
              <w:t>/车道</w:t>
            </w:r>
          </w:p>
        </w:tc>
        <w:tc>
          <w:tcPr>
            <w:tcW w:w="3118" w:type="dxa"/>
            <w:gridSpan w:val="2"/>
            <w:tcBorders>
              <w:tl2br w:val="nil"/>
              <w:tr2bl w:val="nil"/>
            </w:tcBorders>
            <w:vAlign w:val="center"/>
          </w:tcPr>
          <w:p w14:paraId="390423C0" w14:textId="77777777" w:rsidR="00AB18CE" w:rsidRDefault="00000000">
            <w:pPr>
              <w:jc w:val="center"/>
              <w:rPr>
                <w:rFonts w:asciiTheme="minorEastAsia" w:hAnsiTheme="minorEastAsia" w:cs="Times New Roman"/>
                <w:sz w:val="21"/>
                <w:szCs w:val="21"/>
              </w:rPr>
            </w:pPr>
            <w:r>
              <w:rPr>
                <w:rFonts w:asciiTheme="minorEastAsia" w:hAnsiTheme="minorEastAsia" w:cs="Times New Roman"/>
                <w:sz w:val="21"/>
                <w:szCs w:val="21"/>
              </w:rPr>
              <w:t>符合设计要求</w:t>
            </w:r>
          </w:p>
        </w:tc>
        <w:tc>
          <w:tcPr>
            <w:tcW w:w="1560" w:type="dxa"/>
            <w:tcBorders>
              <w:tl2br w:val="nil"/>
              <w:tr2bl w:val="nil"/>
            </w:tcBorders>
            <w:vAlign w:val="center"/>
          </w:tcPr>
          <w:p w14:paraId="6EDC4F3E" w14:textId="77777777" w:rsidR="00AB18CE" w:rsidRDefault="00000000">
            <w:pPr>
              <w:jc w:val="center"/>
              <w:rPr>
                <w:rFonts w:asciiTheme="minorEastAsia" w:hAnsiTheme="minorEastAsia" w:cs="Times New Roman"/>
                <w:sz w:val="21"/>
                <w:szCs w:val="21"/>
              </w:rPr>
            </w:pPr>
            <w:proofErr w:type="gramStart"/>
            <w:r>
              <w:rPr>
                <w:rFonts w:asciiTheme="minorEastAsia" w:hAnsiTheme="minorEastAsia" w:cs="Times New Roman" w:hint="eastAsia"/>
                <w:sz w:val="21"/>
                <w:szCs w:val="21"/>
              </w:rPr>
              <w:t>砂铺法</w:t>
            </w:r>
            <w:proofErr w:type="gramEnd"/>
            <w:r>
              <w:rPr>
                <w:rFonts w:asciiTheme="minorEastAsia" w:hAnsiTheme="minorEastAsia" w:cs="Times New Roman" w:hint="eastAsia"/>
                <w:sz w:val="21"/>
                <w:szCs w:val="21"/>
              </w:rPr>
              <w:t>、激光构造深度仪</w:t>
            </w:r>
          </w:p>
        </w:tc>
      </w:tr>
      <w:tr w:rsidR="00AB18CE" w14:paraId="38339DDB" w14:textId="77777777">
        <w:trPr>
          <w:trHeight w:val="379"/>
        </w:trPr>
        <w:tc>
          <w:tcPr>
            <w:tcW w:w="1980" w:type="dxa"/>
            <w:gridSpan w:val="2"/>
            <w:tcBorders>
              <w:tl2br w:val="nil"/>
              <w:tr2bl w:val="nil"/>
            </w:tcBorders>
            <w:vAlign w:val="center"/>
          </w:tcPr>
          <w:p w14:paraId="63767B25" w14:textId="77777777" w:rsidR="00AB18CE" w:rsidRDefault="00000000">
            <w:pPr>
              <w:jc w:val="center"/>
              <w:rPr>
                <w:rFonts w:asciiTheme="minorEastAsia" w:hAnsiTheme="minorEastAsia" w:cs="Times New Roman"/>
                <w:sz w:val="21"/>
                <w:szCs w:val="21"/>
              </w:rPr>
            </w:pPr>
            <w:r>
              <w:rPr>
                <w:rFonts w:asciiTheme="minorEastAsia" w:hAnsiTheme="minorEastAsia" w:cs="Times New Roman" w:hint="eastAsia"/>
                <w:sz w:val="21"/>
                <w:szCs w:val="21"/>
              </w:rPr>
              <w:t>渗水系数</w:t>
            </w:r>
          </w:p>
        </w:tc>
        <w:tc>
          <w:tcPr>
            <w:tcW w:w="1701" w:type="dxa"/>
            <w:tcBorders>
              <w:tl2br w:val="nil"/>
              <w:tr2bl w:val="nil"/>
            </w:tcBorders>
            <w:vAlign w:val="center"/>
          </w:tcPr>
          <w:p w14:paraId="535F30AD" w14:textId="77777777" w:rsidR="00AB18CE" w:rsidRDefault="00000000">
            <w:pPr>
              <w:jc w:val="center"/>
              <w:rPr>
                <w:rFonts w:asciiTheme="minorEastAsia" w:hAnsiTheme="minorEastAsia" w:cs="Times New Roman"/>
                <w:sz w:val="21"/>
                <w:szCs w:val="21"/>
              </w:rPr>
            </w:pPr>
            <w:r>
              <w:rPr>
                <w:rFonts w:asciiTheme="minorEastAsia" w:hAnsiTheme="minorEastAsia" w:cs="Times New Roman"/>
                <w:sz w:val="21"/>
                <w:szCs w:val="21"/>
              </w:rPr>
              <w:t>1处/200m</w:t>
            </w:r>
            <w:r>
              <w:rPr>
                <w:rFonts w:asciiTheme="minorEastAsia" w:hAnsiTheme="minorEastAsia" w:cs="Times New Roman" w:hint="eastAsia"/>
                <w:sz w:val="21"/>
                <w:szCs w:val="21"/>
              </w:rPr>
              <w:t>/车道</w:t>
            </w:r>
          </w:p>
        </w:tc>
        <w:tc>
          <w:tcPr>
            <w:tcW w:w="3118" w:type="dxa"/>
            <w:gridSpan w:val="2"/>
            <w:tcBorders>
              <w:tl2br w:val="nil"/>
              <w:tr2bl w:val="nil"/>
            </w:tcBorders>
            <w:vAlign w:val="center"/>
          </w:tcPr>
          <w:p w14:paraId="05DB4ED1" w14:textId="77777777" w:rsidR="00AB18CE" w:rsidRDefault="00000000">
            <w:pPr>
              <w:jc w:val="center"/>
              <w:rPr>
                <w:rFonts w:asciiTheme="minorEastAsia" w:hAnsiTheme="minorEastAsia" w:cs="Times New Roman"/>
                <w:sz w:val="21"/>
                <w:szCs w:val="21"/>
              </w:rPr>
            </w:pPr>
            <w:r>
              <w:rPr>
                <w:rFonts w:asciiTheme="minorEastAsia" w:hAnsiTheme="minorEastAsia" w:cs="Times New Roman"/>
                <w:sz w:val="21"/>
                <w:szCs w:val="21"/>
              </w:rPr>
              <w:t>≤</w:t>
            </w:r>
            <w:r>
              <w:rPr>
                <w:rFonts w:asciiTheme="minorEastAsia" w:hAnsiTheme="minorEastAsia" w:cs="Times New Roman" w:hint="eastAsia"/>
                <w:sz w:val="21"/>
                <w:szCs w:val="21"/>
              </w:rPr>
              <w:t>60ml/min</w:t>
            </w:r>
          </w:p>
        </w:tc>
        <w:tc>
          <w:tcPr>
            <w:tcW w:w="1560" w:type="dxa"/>
            <w:tcBorders>
              <w:tl2br w:val="nil"/>
              <w:tr2bl w:val="nil"/>
            </w:tcBorders>
            <w:vAlign w:val="center"/>
          </w:tcPr>
          <w:p w14:paraId="496B65F7" w14:textId="77777777" w:rsidR="00AB18CE" w:rsidRDefault="00000000">
            <w:pPr>
              <w:jc w:val="center"/>
              <w:rPr>
                <w:rFonts w:asciiTheme="minorEastAsia" w:hAnsiTheme="minorEastAsia" w:cs="Times New Roman"/>
                <w:sz w:val="21"/>
                <w:szCs w:val="21"/>
              </w:rPr>
            </w:pPr>
            <w:r>
              <w:rPr>
                <w:rFonts w:asciiTheme="minorEastAsia" w:hAnsiTheme="minorEastAsia" w:cs="Times New Roman" w:hint="eastAsia"/>
                <w:sz w:val="21"/>
                <w:szCs w:val="21"/>
              </w:rPr>
              <w:t>T 0971</w:t>
            </w:r>
          </w:p>
        </w:tc>
      </w:tr>
    </w:tbl>
    <w:p w14:paraId="2F3BAE54" w14:textId="77777777" w:rsidR="00AB18CE" w:rsidRDefault="00AB18CE">
      <w:pPr>
        <w:spacing w:beforeLines="50" w:before="120" w:afterLines="50" w:after="120"/>
        <w:jc w:val="center"/>
        <w:rPr>
          <w:rFonts w:ascii="Times New Roman" w:eastAsia="宋体" w:hAnsi="Times New Roman" w:cs="Times New Roman"/>
          <w:b/>
          <w:bCs/>
          <w:sz w:val="30"/>
          <w:szCs w:val="30"/>
        </w:rPr>
        <w:sectPr w:rsidR="00AB18CE">
          <w:pgSz w:w="11905" w:h="16838"/>
          <w:pgMar w:top="1304" w:right="1797" w:bottom="1304" w:left="1797" w:header="720" w:footer="720" w:gutter="0"/>
          <w:cols w:space="0"/>
          <w:docGrid w:linePitch="328"/>
        </w:sectPr>
      </w:pPr>
      <w:bookmarkStart w:id="142" w:name="_Toc1277"/>
    </w:p>
    <w:p w14:paraId="1F9BA934" w14:textId="77777777" w:rsidR="00AB18CE" w:rsidRDefault="00000000">
      <w:pPr>
        <w:spacing w:beforeLines="50" w:before="120" w:afterLines="50" w:after="120"/>
        <w:jc w:val="center"/>
        <w:outlineLvl w:val="1"/>
        <w:rPr>
          <w:rFonts w:ascii="Times New Roman" w:eastAsia="宋体" w:hAnsi="Times New Roman" w:cs="Times New Roman"/>
          <w:b/>
          <w:bCs/>
          <w:sz w:val="30"/>
          <w:szCs w:val="30"/>
        </w:rPr>
      </w:pPr>
      <w:bookmarkStart w:id="143" w:name="_Toc12344"/>
      <w:bookmarkStart w:id="144" w:name="_Toc2130"/>
      <w:bookmarkStart w:id="145" w:name="_Toc16444"/>
      <w:r>
        <w:rPr>
          <w:rFonts w:ascii="Times New Roman" w:eastAsia="宋体" w:hAnsi="Times New Roman" w:cs="Times New Roman"/>
          <w:b/>
          <w:bCs/>
          <w:sz w:val="30"/>
          <w:szCs w:val="30"/>
        </w:rPr>
        <w:lastRenderedPageBreak/>
        <w:t>附录</w:t>
      </w:r>
      <w:r>
        <w:rPr>
          <w:rFonts w:ascii="Times New Roman" w:eastAsia="宋体" w:hAnsi="Times New Roman" w:cs="Times New Roman"/>
          <w:b/>
          <w:bCs/>
          <w:sz w:val="30"/>
          <w:szCs w:val="30"/>
        </w:rPr>
        <w:t xml:space="preserve">A  </w:t>
      </w:r>
      <w:r>
        <w:rPr>
          <w:rFonts w:ascii="Times New Roman" w:eastAsia="宋体" w:hAnsi="Times New Roman" w:cs="Times New Roman"/>
          <w:b/>
          <w:bCs/>
          <w:sz w:val="30"/>
          <w:szCs w:val="30"/>
        </w:rPr>
        <w:t>灌浆料</w:t>
      </w:r>
      <w:r>
        <w:rPr>
          <w:rFonts w:ascii="Times New Roman" w:eastAsia="宋体" w:hAnsi="Times New Roman" w:cs="Times New Roman" w:hint="eastAsia"/>
          <w:b/>
          <w:bCs/>
          <w:sz w:val="30"/>
          <w:szCs w:val="30"/>
        </w:rPr>
        <w:t>室内试验</w:t>
      </w:r>
      <w:r>
        <w:rPr>
          <w:rFonts w:ascii="Times New Roman" w:eastAsia="宋体" w:hAnsi="Times New Roman" w:cs="Times New Roman"/>
          <w:b/>
          <w:bCs/>
          <w:sz w:val="30"/>
          <w:szCs w:val="30"/>
        </w:rPr>
        <w:t>制备方法</w:t>
      </w:r>
      <w:bookmarkEnd w:id="142"/>
      <w:bookmarkEnd w:id="143"/>
      <w:bookmarkEnd w:id="144"/>
      <w:bookmarkEnd w:id="145"/>
    </w:p>
    <w:p w14:paraId="31B6FDD1" w14:textId="77777777" w:rsidR="00AB18CE" w:rsidRDefault="00AB18CE">
      <w:pPr>
        <w:spacing w:beforeLines="50" w:before="120" w:afterLines="50" w:after="120" w:line="360" w:lineRule="auto"/>
        <w:jc w:val="center"/>
        <w:rPr>
          <w:rFonts w:ascii="Times New Roman" w:eastAsia="黑体" w:hAnsi="Times New Roman" w:cs="Times New Roman"/>
          <w:bCs/>
          <w:sz w:val="24"/>
          <w:szCs w:val="24"/>
        </w:rPr>
      </w:pPr>
    </w:p>
    <w:p w14:paraId="5434112B" w14:textId="77777777" w:rsidR="00AB18CE" w:rsidRDefault="00000000">
      <w:pPr>
        <w:spacing w:beforeLines="50" w:before="120" w:afterLines="50" w:after="120" w:line="360" w:lineRule="auto"/>
        <w:jc w:val="center"/>
        <w:rPr>
          <w:rFonts w:ascii="Times New Roman" w:eastAsia="黑体" w:hAnsi="Times New Roman" w:cs="Times New Roman"/>
          <w:bCs/>
          <w:sz w:val="24"/>
          <w:szCs w:val="24"/>
        </w:rPr>
      </w:pPr>
      <w:r>
        <w:rPr>
          <w:rFonts w:ascii="Times New Roman" w:eastAsia="黑体" w:hAnsi="Times New Roman" w:cs="Times New Roman"/>
          <w:bCs/>
          <w:sz w:val="24"/>
          <w:szCs w:val="24"/>
        </w:rPr>
        <w:t xml:space="preserve">A.1 </w:t>
      </w:r>
      <w:r>
        <w:rPr>
          <w:rFonts w:ascii="Times New Roman" w:eastAsia="黑体" w:hAnsi="Times New Roman" w:cs="Times New Roman" w:hint="eastAsia"/>
          <w:bCs/>
          <w:sz w:val="24"/>
          <w:szCs w:val="24"/>
        </w:rPr>
        <w:t>试验设备</w:t>
      </w:r>
    </w:p>
    <w:p w14:paraId="6C837B15" w14:textId="77777777" w:rsidR="00AB18CE" w:rsidRDefault="00000000">
      <w:pPr>
        <w:widowControl w:val="0"/>
        <w:spacing w:line="360" w:lineRule="auto"/>
        <w:rPr>
          <w:rFonts w:ascii="Times New Roman" w:eastAsia="宋体" w:hAnsi="Times New Roman" w:cs="Times New Roman"/>
          <w:bCs/>
          <w:sz w:val="24"/>
          <w:szCs w:val="24"/>
        </w:rPr>
      </w:pPr>
      <w:bookmarkStart w:id="146" w:name="_Toc25653_WPSOffice_Level1"/>
      <w:bookmarkStart w:id="147" w:name="_Toc25562_WPSOffice_Level1"/>
      <w:bookmarkStart w:id="148" w:name="_Toc16119_WPSOffice_Level1"/>
      <w:r>
        <w:rPr>
          <w:rFonts w:ascii="Times New Roman" w:eastAsia="宋体" w:hAnsi="Times New Roman" w:cs="Times New Roman"/>
          <w:b/>
          <w:bCs/>
          <w:sz w:val="24"/>
          <w:szCs w:val="24"/>
        </w:rPr>
        <w:t xml:space="preserve">A.1.1 </w:t>
      </w:r>
      <w:r>
        <w:rPr>
          <w:rFonts w:ascii="Times New Roman" w:eastAsia="宋体" w:hAnsi="Times New Roman" w:cs="Times New Roman"/>
          <w:bCs/>
          <w:sz w:val="24"/>
          <w:szCs w:val="24"/>
        </w:rPr>
        <w:t>本方法适用于室内灌浆料的制备。</w:t>
      </w:r>
    </w:p>
    <w:p w14:paraId="0B15B404" w14:textId="77777777" w:rsidR="00AB18CE" w:rsidRDefault="00000000">
      <w:pPr>
        <w:pStyle w:val="Style2"/>
        <w:spacing w:line="360" w:lineRule="auto"/>
        <w:rPr>
          <w:bCs/>
          <w:sz w:val="24"/>
          <w:szCs w:val="24"/>
        </w:rPr>
      </w:pPr>
      <w:r>
        <w:rPr>
          <w:b/>
          <w:bCs/>
          <w:sz w:val="24"/>
          <w:szCs w:val="24"/>
        </w:rPr>
        <w:t xml:space="preserve">A.1.2 </w:t>
      </w:r>
      <w:r>
        <w:rPr>
          <w:rFonts w:hint="eastAsia"/>
          <w:bCs/>
          <w:sz w:val="24"/>
          <w:szCs w:val="24"/>
        </w:rPr>
        <w:t>高速搅拌机：由搅拌锅、搅拌叶片、传动机构和控制系统组成</w:t>
      </w:r>
      <w:r>
        <w:rPr>
          <w:bCs/>
          <w:sz w:val="24"/>
          <w:szCs w:val="24"/>
        </w:rPr>
        <w:t>。</w:t>
      </w:r>
      <w:r>
        <w:rPr>
          <w:rFonts w:hint="eastAsia"/>
          <w:bCs/>
          <w:sz w:val="24"/>
          <w:szCs w:val="24"/>
        </w:rPr>
        <w:t>搅拌锅材质为不锈钢或带有耐腐蚀电镀层的金属材料，溶剂不小于</w:t>
      </w:r>
      <w:r>
        <w:rPr>
          <w:rFonts w:hint="eastAsia"/>
          <w:bCs/>
          <w:sz w:val="24"/>
          <w:szCs w:val="24"/>
        </w:rPr>
        <w:t>10L</w:t>
      </w:r>
      <w:r>
        <w:rPr>
          <w:rFonts w:hint="eastAsia"/>
          <w:bCs/>
          <w:sz w:val="24"/>
          <w:szCs w:val="24"/>
        </w:rPr>
        <w:t>。高速搅拌机的转速可调节，至少设高速、低速两档，最大转速不低于</w:t>
      </w:r>
      <w:r>
        <w:rPr>
          <w:rFonts w:hint="eastAsia"/>
          <w:bCs/>
          <w:sz w:val="24"/>
          <w:szCs w:val="24"/>
        </w:rPr>
        <w:t>3000r/min</w:t>
      </w:r>
      <w:r>
        <w:rPr>
          <w:rFonts w:hint="eastAsia"/>
          <w:bCs/>
          <w:sz w:val="24"/>
          <w:szCs w:val="24"/>
        </w:rPr>
        <w:t>。</w:t>
      </w:r>
    </w:p>
    <w:p w14:paraId="5AA7B9C5" w14:textId="77777777" w:rsidR="00AB18CE" w:rsidRDefault="00000000">
      <w:pPr>
        <w:pStyle w:val="Style2"/>
        <w:spacing w:line="360" w:lineRule="auto"/>
        <w:rPr>
          <w:bCs/>
          <w:sz w:val="24"/>
          <w:szCs w:val="24"/>
        </w:rPr>
      </w:pPr>
      <w:r>
        <w:rPr>
          <w:rFonts w:hint="eastAsia"/>
          <w:b/>
          <w:sz w:val="24"/>
          <w:szCs w:val="24"/>
        </w:rPr>
        <w:t>A.1.3</w:t>
      </w:r>
      <w:r>
        <w:rPr>
          <w:rFonts w:hint="eastAsia"/>
          <w:bCs/>
          <w:sz w:val="24"/>
          <w:szCs w:val="24"/>
        </w:rPr>
        <w:t xml:space="preserve"> </w:t>
      </w:r>
      <w:r>
        <w:rPr>
          <w:rFonts w:hint="eastAsia"/>
          <w:bCs/>
          <w:sz w:val="24"/>
          <w:szCs w:val="24"/>
        </w:rPr>
        <w:t>台秤：量程</w:t>
      </w:r>
      <w:r>
        <w:rPr>
          <w:bCs/>
          <w:sz w:val="24"/>
          <w:szCs w:val="24"/>
        </w:rPr>
        <w:t>20kg</w:t>
      </w:r>
      <w:r>
        <w:rPr>
          <w:rFonts w:hint="eastAsia"/>
          <w:bCs/>
          <w:sz w:val="24"/>
          <w:szCs w:val="24"/>
        </w:rPr>
        <w:t>，精度小于</w:t>
      </w:r>
      <w:r>
        <w:rPr>
          <w:rFonts w:hint="eastAsia"/>
          <w:bCs/>
          <w:sz w:val="24"/>
          <w:szCs w:val="24"/>
        </w:rPr>
        <w:t>1g</w:t>
      </w:r>
      <w:r>
        <w:rPr>
          <w:rFonts w:hint="eastAsia"/>
          <w:bCs/>
          <w:szCs w:val="21"/>
        </w:rPr>
        <w:t>。</w:t>
      </w:r>
    </w:p>
    <w:bookmarkEnd w:id="146"/>
    <w:bookmarkEnd w:id="147"/>
    <w:bookmarkEnd w:id="148"/>
    <w:p w14:paraId="6F8E9CDF" w14:textId="77777777" w:rsidR="00AB18CE" w:rsidRDefault="00000000">
      <w:pPr>
        <w:spacing w:beforeLines="50" w:before="120" w:afterLines="50" w:after="120" w:line="360" w:lineRule="auto"/>
        <w:jc w:val="center"/>
        <w:rPr>
          <w:rFonts w:ascii="Times New Roman" w:eastAsia="黑体" w:hAnsi="Times New Roman" w:cs="Times New Roman"/>
          <w:bCs/>
          <w:sz w:val="24"/>
          <w:szCs w:val="24"/>
        </w:rPr>
      </w:pPr>
      <w:r>
        <w:rPr>
          <w:rFonts w:ascii="Times New Roman" w:eastAsia="黑体" w:hAnsi="Times New Roman" w:cs="Times New Roman"/>
          <w:bCs/>
          <w:sz w:val="24"/>
          <w:szCs w:val="24"/>
        </w:rPr>
        <w:t>A.2</w:t>
      </w:r>
      <w:r>
        <w:rPr>
          <w:rFonts w:ascii="Times New Roman" w:eastAsia="黑体" w:hAnsi="Times New Roman" w:cs="Times New Roman"/>
          <w:bCs/>
          <w:sz w:val="24"/>
          <w:szCs w:val="24"/>
        </w:rPr>
        <w:t xml:space="preserve">　试验</w:t>
      </w:r>
      <w:r>
        <w:rPr>
          <w:rFonts w:ascii="Times New Roman" w:eastAsia="黑体" w:hAnsi="Times New Roman" w:cs="Times New Roman" w:hint="eastAsia"/>
          <w:bCs/>
          <w:sz w:val="24"/>
          <w:szCs w:val="24"/>
        </w:rPr>
        <w:t>方法与</w:t>
      </w:r>
      <w:r>
        <w:rPr>
          <w:rFonts w:ascii="Times New Roman" w:eastAsia="黑体" w:hAnsi="Times New Roman" w:cs="Times New Roman"/>
          <w:bCs/>
          <w:sz w:val="24"/>
          <w:szCs w:val="24"/>
        </w:rPr>
        <w:t>步骤</w:t>
      </w:r>
    </w:p>
    <w:p w14:paraId="4D24FCD7" w14:textId="77777777" w:rsidR="00AB18CE" w:rsidRDefault="00000000">
      <w:pPr>
        <w:spacing w:line="360" w:lineRule="auto"/>
        <w:jc w:val="both"/>
        <w:rPr>
          <w:rFonts w:ascii="Times New Roman" w:eastAsia="宋体" w:hAnsi="Times New Roman" w:cs="Times New Roman"/>
          <w:bCs/>
          <w:sz w:val="24"/>
          <w:szCs w:val="24"/>
        </w:rPr>
      </w:pPr>
      <w:r>
        <w:rPr>
          <w:rFonts w:ascii="Times New Roman" w:eastAsia="宋体" w:hAnsi="Times New Roman" w:cs="Times New Roman"/>
          <w:b/>
          <w:sz w:val="24"/>
          <w:szCs w:val="24"/>
        </w:rPr>
        <w:t>A.2.1</w:t>
      </w:r>
      <w:r>
        <w:rPr>
          <w:rFonts w:ascii="Times New Roman" w:eastAsia="宋体" w:hAnsi="Times New Roman" w:cs="Times New Roman"/>
          <w:bCs/>
          <w:sz w:val="24"/>
          <w:szCs w:val="24"/>
        </w:rPr>
        <w:t xml:space="preserve"> </w:t>
      </w:r>
      <w:r>
        <w:rPr>
          <w:rFonts w:ascii="Times New Roman" w:eastAsia="宋体" w:hAnsi="Times New Roman" w:cs="Times New Roman"/>
          <w:bCs/>
          <w:sz w:val="24"/>
          <w:szCs w:val="24"/>
        </w:rPr>
        <w:t>称取</w:t>
      </w:r>
      <w:r>
        <w:rPr>
          <w:rFonts w:ascii="Times New Roman" w:eastAsia="宋体" w:hAnsi="Times New Roman" w:cs="Times New Roman"/>
          <w:bCs/>
          <w:sz w:val="24"/>
          <w:szCs w:val="24"/>
        </w:rPr>
        <w:t>10kg</w:t>
      </w:r>
      <w:r>
        <w:rPr>
          <w:rFonts w:ascii="Times New Roman" w:eastAsia="宋体" w:hAnsi="Times New Roman" w:cs="Times New Roman"/>
          <w:bCs/>
          <w:sz w:val="24"/>
          <w:szCs w:val="24"/>
        </w:rPr>
        <w:t>成品灌浆料，按灌浆料</w:t>
      </w:r>
      <w:proofErr w:type="gramStart"/>
      <w:r>
        <w:rPr>
          <w:rFonts w:ascii="Times New Roman" w:eastAsia="宋体" w:hAnsi="Times New Roman" w:cs="Times New Roman"/>
          <w:bCs/>
          <w:sz w:val="24"/>
          <w:szCs w:val="24"/>
        </w:rPr>
        <w:t>配比称</w:t>
      </w:r>
      <w:proofErr w:type="gramEnd"/>
      <w:r>
        <w:rPr>
          <w:rFonts w:ascii="Times New Roman" w:eastAsia="宋体" w:hAnsi="Times New Roman" w:cs="Times New Roman"/>
          <w:bCs/>
          <w:sz w:val="24"/>
          <w:szCs w:val="24"/>
        </w:rPr>
        <w:t>取相应的用水量</w:t>
      </w:r>
      <w:r>
        <w:rPr>
          <w:rFonts w:ascii="Times New Roman" w:eastAsia="宋体" w:hAnsi="Times New Roman" w:cs="Times New Roman" w:hint="eastAsia"/>
          <w:bCs/>
          <w:sz w:val="24"/>
          <w:szCs w:val="24"/>
        </w:rPr>
        <w:t>，成品灌浆料浆体推荐水灰比宜为</w:t>
      </w:r>
      <w:r>
        <w:rPr>
          <w:rFonts w:ascii="Times New Roman" w:eastAsia="宋体" w:hAnsi="Times New Roman" w:cs="Times New Roman" w:hint="eastAsia"/>
          <w:bCs/>
          <w:sz w:val="24"/>
          <w:szCs w:val="24"/>
        </w:rPr>
        <w:t>0.28</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0.32</w:t>
      </w:r>
      <w:r>
        <w:rPr>
          <w:rFonts w:ascii="Times New Roman" w:eastAsia="宋体" w:hAnsi="Times New Roman" w:cs="Times New Roman" w:hint="eastAsia"/>
          <w:bCs/>
          <w:sz w:val="24"/>
          <w:szCs w:val="24"/>
        </w:rPr>
        <w:t>。</w:t>
      </w:r>
    </w:p>
    <w:p w14:paraId="1F049841" w14:textId="77777777" w:rsidR="00AB18CE" w:rsidRDefault="00000000">
      <w:pPr>
        <w:spacing w:line="360" w:lineRule="auto"/>
        <w:jc w:val="both"/>
        <w:rPr>
          <w:rFonts w:ascii="Times New Roman" w:eastAsia="宋体" w:hAnsi="Times New Roman" w:cs="Times New Roman"/>
          <w:bCs/>
          <w:sz w:val="24"/>
          <w:szCs w:val="24"/>
        </w:rPr>
      </w:pPr>
      <w:r>
        <w:rPr>
          <w:rFonts w:ascii="Times New Roman" w:eastAsia="宋体" w:hAnsi="Times New Roman" w:cs="Times New Roman"/>
          <w:b/>
          <w:sz w:val="24"/>
          <w:szCs w:val="24"/>
        </w:rPr>
        <w:t>A.2.2</w:t>
      </w:r>
      <w:r>
        <w:rPr>
          <w:rFonts w:ascii="Times New Roman" w:eastAsia="宋体" w:hAnsi="Times New Roman" w:cs="Times New Roman"/>
          <w:bCs/>
          <w:sz w:val="24"/>
          <w:szCs w:val="24"/>
        </w:rPr>
        <w:t xml:space="preserve"> </w:t>
      </w:r>
      <w:r>
        <w:rPr>
          <w:rFonts w:ascii="Times New Roman" w:eastAsia="宋体" w:hAnsi="Times New Roman" w:cs="Times New Roman"/>
          <w:bCs/>
          <w:sz w:val="24"/>
          <w:szCs w:val="24"/>
        </w:rPr>
        <w:t>润湿</w:t>
      </w:r>
      <w:r>
        <w:rPr>
          <w:rFonts w:ascii="Times New Roman" w:eastAsia="宋体" w:hAnsi="Times New Roman" w:cs="Times New Roman" w:hint="eastAsia"/>
          <w:bCs/>
          <w:sz w:val="24"/>
          <w:szCs w:val="24"/>
        </w:rPr>
        <w:t>高速搅拌机搅拌锅内壁及搅拌叶片，拌锅内不应留有明显水渍</w:t>
      </w:r>
      <w:r>
        <w:rPr>
          <w:rFonts w:ascii="Times New Roman" w:eastAsia="宋体" w:hAnsi="Times New Roman" w:cs="Times New Roman"/>
          <w:bCs/>
          <w:sz w:val="24"/>
          <w:szCs w:val="24"/>
        </w:rPr>
        <w:t>；</w:t>
      </w:r>
    </w:p>
    <w:p w14:paraId="0E51A86B" w14:textId="77777777" w:rsidR="00AB18CE" w:rsidRDefault="00000000">
      <w:pPr>
        <w:spacing w:line="360" w:lineRule="auto"/>
        <w:jc w:val="both"/>
        <w:rPr>
          <w:rFonts w:ascii="Times New Roman" w:eastAsia="宋体" w:hAnsi="Times New Roman" w:cs="Times New Roman"/>
          <w:bCs/>
          <w:sz w:val="24"/>
          <w:szCs w:val="24"/>
        </w:rPr>
      </w:pPr>
      <w:r>
        <w:rPr>
          <w:rFonts w:ascii="Times New Roman" w:eastAsia="宋体" w:hAnsi="Times New Roman" w:cs="Times New Roman"/>
          <w:b/>
          <w:sz w:val="24"/>
          <w:szCs w:val="24"/>
        </w:rPr>
        <w:t>A.2.3</w:t>
      </w:r>
      <w:r>
        <w:rPr>
          <w:rFonts w:ascii="Times New Roman" w:eastAsia="宋体" w:hAnsi="Times New Roman" w:cs="Times New Roman"/>
          <w:bCs/>
          <w:sz w:val="24"/>
          <w:szCs w:val="24"/>
        </w:rPr>
        <w:t xml:space="preserve"> </w:t>
      </w:r>
      <w:r>
        <w:rPr>
          <w:rFonts w:ascii="Times New Roman" w:eastAsia="宋体" w:hAnsi="Times New Roman" w:cs="Times New Roman"/>
          <w:bCs/>
          <w:sz w:val="24"/>
          <w:szCs w:val="24"/>
        </w:rPr>
        <w:t>加入</w:t>
      </w:r>
      <w:r>
        <w:rPr>
          <w:rFonts w:ascii="Times New Roman" w:eastAsia="宋体" w:hAnsi="Times New Roman" w:cs="Times New Roman"/>
          <w:bCs/>
          <w:sz w:val="24"/>
          <w:szCs w:val="24"/>
        </w:rPr>
        <w:t>2/3</w:t>
      </w:r>
      <w:r>
        <w:rPr>
          <w:rFonts w:ascii="Times New Roman" w:eastAsia="宋体" w:hAnsi="Times New Roman" w:cs="Times New Roman" w:hint="eastAsia"/>
          <w:bCs/>
          <w:sz w:val="24"/>
          <w:szCs w:val="24"/>
        </w:rPr>
        <w:t>拌和</w:t>
      </w:r>
      <w:r>
        <w:rPr>
          <w:rFonts w:ascii="Times New Roman" w:eastAsia="宋体" w:hAnsi="Times New Roman" w:cs="Times New Roman"/>
          <w:bCs/>
          <w:sz w:val="24"/>
          <w:szCs w:val="24"/>
        </w:rPr>
        <w:t>用水量</w:t>
      </w:r>
      <w:r>
        <w:rPr>
          <w:rFonts w:ascii="Times New Roman" w:eastAsia="宋体" w:hAnsi="Times New Roman" w:cs="Times New Roman" w:hint="eastAsia"/>
          <w:bCs/>
          <w:sz w:val="24"/>
          <w:szCs w:val="24"/>
        </w:rPr>
        <w:t>，开启搅拌机以</w:t>
      </w:r>
      <w:r>
        <w:rPr>
          <w:rFonts w:ascii="Times New Roman" w:eastAsia="宋体" w:hAnsi="Times New Roman" w:cs="Times New Roman" w:hint="eastAsia"/>
          <w:bCs/>
          <w:sz w:val="24"/>
          <w:szCs w:val="24"/>
        </w:rPr>
        <w:t>500</w:t>
      </w:r>
      <w:r>
        <w:rPr>
          <w:rFonts w:ascii="Times New Roman" w:hAnsi="Times New Roman" w:cs="Times New Roman" w:hint="eastAsia"/>
          <w:bCs/>
          <w:sz w:val="24"/>
          <w:szCs w:val="24"/>
        </w:rPr>
        <w:t>r/min</w:t>
      </w:r>
      <w:r>
        <w:rPr>
          <w:rFonts w:ascii="Times New Roman" w:hAnsi="Times New Roman" w:cs="Times New Roman" w:hint="eastAsia"/>
          <w:bCs/>
          <w:sz w:val="24"/>
          <w:szCs w:val="24"/>
        </w:rPr>
        <w:t>速度低速搅拌，</w:t>
      </w:r>
      <w:r>
        <w:rPr>
          <w:rFonts w:ascii="Times New Roman" w:hAnsi="Times New Roman" w:cs="Times New Roman" w:hint="eastAsia"/>
          <w:bCs/>
          <w:sz w:val="24"/>
          <w:szCs w:val="24"/>
        </w:rPr>
        <w:t>15s</w:t>
      </w:r>
      <w:r>
        <w:rPr>
          <w:rFonts w:ascii="Times New Roman" w:hAnsi="Times New Roman" w:cs="Times New Roman" w:hint="eastAsia"/>
          <w:bCs/>
          <w:sz w:val="24"/>
          <w:szCs w:val="24"/>
        </w:rPr>
        <w:t>内</w:t>
      </w:r>
      <w:proofErr w:type="gramStart"/>
      <w:r>
        <w:rPr>
          <w:rFonts w:ascii="Times New Roman" w:hAnsi="Times New Roman" w:cs="Times New Roman" w:hint="eastAsia"/>
          <w:bCs/>
          <w:sz w:val="24"/>
          <w:szCs w:val="24"/>
        </w:rPr>
        <w:t>缓慢</w:t>
      </w:r>
      <w:r>
        <w:rPr>
          <w:rFonts w:ascii="Times New Roman" w:eastAsia="宋体" w:hAnsi="Times New Roman" w:cs="Times New Roman" w:hint="eastAsia"/>
          <w:bCs/>
          <w:sz w:val="24"/>
          <w:szCs w:val="24"/>
        </w:rPr>
        <w:t>将</w:t>
      </w:r>
      <w:proofErr w:type="gramEnd"/>
      <w:r>
        <w:rPr>
          <w:rFonts w:ascii="Times New Roman" w:eastAsia="宋体" w:hAnsi="Times New Roman" w:cs="Times New Roman" w:hint="eastAsia"/>
          <w:bCs/>
          <w:sz w:val="24"/>
          <w:szCs w:val="24"/>
        </w:rPr>
        <w:t>全部质量的灌浆</w:t>
      </w:r>
      <w:proofErr w:type="gramStart"/>
      <w:r>
        <w:rPr>
          <w:rFonts w:ascii="Times New Roman" w:eastAsia="宋体" w:hAnsi="Times New Roman" w:cs="Times New Roman" w:hint="eastAsia"/>
          <w:bCs/>
          <w:sz w:val="24"/>
          <w:szCs w:val="24"/>
        </w:rPr>
        <w:t>料加入拌</w:t>
      </w:r>
      <w:proofErr w:type="gramEnd"/>
      <w:r>
        <w:rPr>
          <w:rFonts w:ascii="Times New Roman" w:eastAsia="宋体" w:hAnsi="Times New Roman" w:cs="Times New Roman" w:hint="eastAsia"/>
          <w:bCs/>
          <w:sz w:val="24"/>
          <w:szCs w:val="24"/>
        </w:rPr>
        <w:t>锅内拌和，搅拌不少于</w:t>
      </w:r>
      <w:r>
        <w:rPr>
          <w:rFonts w:ascii="Times New Roman" w:eastAsia="宋体" w:hAnsi="Times New Roman" w:cs="Times New Roman" w:hint="eastAsia"/>
          <w:bCs/>
          <w:sz w:val="24"/>
          <w:szCs w:val="24"/>
        </w:rPr>
        <w:t>30s</w:t>
      </w:r>
      <w:r>
        <w:rPr>
          <w:rFonts w:ascii="Times New Roman" w:eastAsia="宋体" w:hAnsi="Times New Roman" w:cs="Times New Roman" w:hint="eastAsia"/>
          <w:bCs/>
          <w:sz w:val="24"/>
          <w:szCs w:val="24"/>
        </w:rPr>
        <w:t>。</w:t>
      </w:r>
    </w:p>
    <w:p w14:paraId="6DB6CA30" w14:textId="77777777" w:rsidR="00AB18CE" w:rsidRDefault="00000000">
      <w:pPr>
        <w:spacing w:line="360" w:lineRule="auto"/>
        <w:jc w:val="both"/>
        <w:rPr>
          <w:rFonts w:ascii="Times New Roman" w:eastAsia="宋体" w:hAnsi="Times New Roman" w:cs="Times New Roman"/>
          <w:bCs/>
          <w:sz w:val="24"/>
          <w:szCs w:val="24"/>
        </w:rPr>
      </w:pPr>
      <w:r>
        <w:rPr>
          <w:rFonts w:ascii="Times New Roman" w:eastAsia="宋体" w:hAnsi="Times New Roman" w:cs="Times New Roman"/>
          <w:b/>
          <w:sz w:val="24"/>
          <w:szCs w:val="24"/>
        </w:rPr>
        <w:t>A.2.4</w:t>
      </w:r>
      <w:r>
        <w:rPr>
          <w:rFonts w:ascii="Times New Roman" w:eastAsia="宋体" w:hAnsi="Times New Roman" w:cs="Times New Roman"/>
          <w:bCs/>
          <w:sz w:val="24"/>
          <w:szCs w:val="24"/>
        </w:rPr>
        <w:t xml:space="preserve"> </w:t>
      </w:r>
      <w:r>
        <w:rPr>
          <w:rFonts w:ascii="Times New Roman" w:eastAsia="宋体" w:hAnsi="Times New Roman" w:cs="Times New Roman"/>
          <w:bCs/>
          <w:sz w:val="24"/>
          <w:szCs w:val="24"/>
        </w:rPr>
        <w:t>加入</w:t>
      </w:r>
      <w:r>
        <w:rPr>
          <w:rFonts w:ascii="Times New Roman" w:eastAsia="宋体" w:hAnsi="Times New Roman" w:cs="Times New Roman" w:hint="eastAsia"/>
          <w:bCs/>
          <w:sz w:val="24"/>
          <w:szCs w:val="24"/>
        </w:rPr>
        <w:t>剩余用</w:t>
      </w:r>
      <w:r>
        <w:rPr>
          <w:rFonts w:ascii="Times New Roman" w:eastAsia="宋体" w:hAnsi="Times New Roman" w:cs="Times New Roman"/>
          <w:bCs/>
          <w:sz w:val="24"/>
          <w:szCs w:val="24"/>
        </w:rPr>
        <w:t>水量，</w:t>
      </w:r>
      <w:r>
        <w:rPr>
          <w:rFonts w:ascii="Times New Roman" w:eastAsia="宋体" w:hAnsi="Times New Roman" w:cs="Times New Roman" w:hint="eastAsia"/>
          <w:bCs/>
          <w:sz w:val="24"/>
          <w:szCs w:val="24"/>
        </w:rPr>
        <w:t>20</w:t>
      </w:r>
      <w:r>
        <w:rPr>
          <w:rFonts w:ascii="Times New Roman" w:eastAsia="宋体" w:hAnsi="Times New Roman" w:cs="Times New Roman"/>
          <w:bCs/>
          <w:sz w:val="24"/>
          <w:szCs w:val="24"/>
        </w:rPr>
        <w:t>00r/min</w:t>
      </w:r>
      <w:r>
        <w:rPr>
          <w:rFonts w:ascii="Times New Roman" w:eastAsia="宋体" w:hAnsi="Times New Roman" w:cs="Times New Roman" w:hint="eastAsia"/>
          <w:bCs/>
          <w:sz w:val="24"/>
          <w:szCs w:val="24"/>
        </w:rPr>
        <w:t>转速下继续搅拌</w:t>
      </w:r>
      <w:r>
        <w:rPr>
          <w:rFonts w:ascii="Times New Roman" w:eastAsia="宋体" w:hAnsi="Times New Roman" w:cs="Times New Roman" w:hint="eastAsia"/>
          <w:bCs/>
          <w:sz w:val="24"/>
          <w:szCs w:val="24"/>
        </w:rPr>
        <w:t>2min</w:t>
      </w:r>
      <w:r>
        <w:rPr>
          <w:rFonts w:ascii="Times New Roman" w:eastAsia="宋体" w:hAnsi="Times New Roman" w:cs="Times New Roman" w:hint="eastAsia"/>
          <w:bCs/>
          <w:sz w:val="24"/>
          <w:szCs w:val="24"/>
        </w:rPr>
        <w:t>后可形成灌浆料浆体，以进行相关性能测试和灌浆料浆体试验。</w:t>
      </w:r>
    </w:p>
    <w:p w14:paraId="187791EB" w14:textId="77777777" w:rsidR="00AB18CE" w:rsidRDefault="00AB18CE">
      <w:pPr>
        <w:spacing w:line="360" w:lineRule="auto"/>
        <w:jc w:val="both"/>
        <w:rPr>
          <w:rFonts w:ascii="Times New Roman" w:eastAsia="宋体" w:hAnsi="Times New Roman" w:cs="Times New Roman"/>
          <w:bCs/>
          <w:sz w:val="24"/>
          <w:szCs w:val="24"/>
        </w:rPr>
        <w:sectPr w:rsidR="00AB18CE">
          <w:pgSz w:w="11905" w:h="16838"/>
          <w:pgMar w:top="1304" w:right="1797" w:bottom="1304" w:left="1797" w:header="720" w:footer="720" w:gutter="0"/>
          <w:cols w:space="0"/>
          <w:docGrid w:linePitch="328"/>
        </w:sectPr>
      </w:pPr>
    </w:p>
    <w:p w14:paraId="3E25AF3A" w14:textId="77777777" w:rsidR="00AB18CE" w:rsidRDefault="00000000">
      <w:pPr>
        <w:spacing w:beforeLines="50" w:before="120" w:afterLines="50" w:after="120"/>
        <w:jc w:val="center"/>
        <w:outlineLvl w:val="0"/>
        <w:rPr>
          <w:rFonts w:ascii="Times New Roman" w:eastAsia="宋体" w:hAnsi="Times New Roman" w:cs="Times New Roman"/>
          <w:b/>
          <w:bCs/>
          <w:sz w:val="30"/>
          <w:szCs w:val="30"/>
        </w:rPr>
      </w:pPr>
      <w:bookmarkStart w:id="149" w:name="_Toc11499"/>
      <w:bookmarkStart w:id="150" w:name="_Toc12737"/>
      <w:bookmarkStart w:id="151" w:name="_Toc19091"/>
      <w:bookmarkStart w:id="152" w:name="_Toc7409"/>
      <w:r>
        <w:rPr>
          <w:rFonts w:ascii="Times New Roman" w:eastAsia="宋体" w:hAnsi="Times New Roman" w:cs="Times New Roman"/>
          <w:b/>
          <w:bCs/>
          <w:sz w:val="30"/>
          <w:szCs w:val="30"/>
        </w:rPr>
        <w:lastRenderedPageBreak/>
        <w:t>附录</w:t>
      </w:r>
      <w:r>
        <w:rPr>
          <w:rFonts w:ascii="Times New Roman" w:eastAsia="宋体" w:hAnsi="Times New Roman" w:cs="Times New Roman"/>
          <w:b/>
          <w:bCs/>
          <w:sz w:val="30"/>
          <w:szCs w:val="30"/>
        </w:rPr>
        <w:t xml:space="preserve">B  </w:t>
      </w:r>
      <w:r>
        <w:rPr>
          <w:rFonts w:ascii="Times New Roman" w:eastAsia="宋体" w:hAnsi="Times New Roman" w:cs="Times New Roman"/>
          <w:b/>
          <w:bCs/>
          <w:sz w:val="30"/>
          <w:szCs w:val="30"/>
        </w:rPr>
        <w:t>灌浆料</w:t>
      </w:r>
      <w:r>
        <w:rPr>
          <w:rFonts w:ascii="Times New Roman" w:eastAsia="宋体" w:hAnsi="Times New Roman" w:cs="Times New Roman" w:hint="eastAsia"/>
          <w:b/>
          <w:bCs/>
          <w:sz w:val="30"/>
          <w:szCs w:val="30"/>
        </w:rPr>
        <w:t>浆体</w:t>
      </w:r>
      <w:proofErr w:type="gramStart"/>
      <w:r>
        <w:rPr>
          <w:rFonts w:ascii="Times New Roman" w:eastAsia="宋体" w:hAnsi="Times New Roman" w:cs="Times New Roman"/>
          <w:b/>
          <w:bCs/>
          <w:sz w:val="30"/>
          <w:szCs w:val="30"/>
        </w:rPr>
        <w:t>离析率</w:t>
      </w:r>
      <w:proofErr w:type="gramEnd"/>
      <w:r>
        <w:rPr>
          <w:rFonts w:ascii="Times New Roman" w:eastAsia="宋体" w:hAnsi="Times New Roman" w:cs="Times New Roman"/>
          <w:b/>
          <w:bCs/>
          <w:sz w:val="30"/>
          <w:szCs w:val="30"/>
        </w:rPr>
        <w:t>测定方法</w:t>
      </w:r>
      <w:bookmarkEnd w:id="149"/>
      <w:bookmarkEnd w:id="150"/>
      <w:bookmarkEnd w:id="151"/>
    </w:p>
    <w:p w14:paraId="46C00927" w14:textId="77777777" w:rsidR="00AB18CE" w:rsidRDefault="00AB18CE">
      <w:pPr>
        <w:spacing w:beforeLines="50" w:before="120" w:afterLines="50" w:after="120" w:line="360" w:lineRule="auto"/>
        <w:jc w:val="center"/>
        <w:rPr>
          <w:rFonts w:ascii="Times New Roman" w:eastAsia="黑体" w:hAnsi="Times New Roman" w:cs="Times New Roman"/>
          <w:bCs/>
          <w:sz w:val="24"/>
          <w:szCs w:val="24"/>
        </w:rPr>
      </w:pPr>
    </w:p>
    <w:p w14:paraId="502C0924" w14:textId="77777777" w:rsidR="00AB18CE" w:rsidRDefault="00000000">
      <w:pPr>
        <w:spacing w:beforeLines="50" w:before="120" w:afterLines="50" w:after="120" w:line="360" w:lineRule="auto"/>
        <w:jc w:val="center"/>
        <w:rPr>
          <w:rFonts w:ascii="Times New Roman" w:eastAsia="黑体" w:hAnsi="Times New Roman" w:cs="Times New Roman"/>
          <w:bCs/>
          <w:sz w:val="24"/>
          <w:szCs w:val="24"/>
        </w:rPr>
      </w:pPr>
      <w:r>
        <w:rPr>
          <w:rFonts w:ascii="Times New Roman" w:eastAsia="黑体" w:hAnsi="Times New Roman" w:cs="Times New Roman" w:hint="eastAsia"/>
          <w:bCs/>
          <w:sz w:val="24"/>
          <w:szCs w:val="24"/>
        </w:rPr>
        <w:t>B</w:t>
      </w:r>
      <w:r>
        <w:rPr>
          <w:rFonts w:ascii="Times New Roman" w:eastAsia="黑体" w:hAnsi="Times New Roman" w:cs="Times New Roman"/>
          <w:bCs/>
          <w:sz w:val="24"/>
          <w:szCs w:val="24"/>
        </w:rPr>
        <w:t xml:space="preserve">.1 </w:t>
      </w:r>
      <w:r>
        <w:rPr>
          <w:rFonts w:ascii="Times New Roman" w:eastAsia="黑体" w:hAnsi="Times New Roman" w:cs="Times New Roman" w:hint="eastAsia"/>
          <w:bCs/>
          <w:sz w:val="24"/>
          <w:szCs w:val="24"/>
        </w:rPr>
        <w:t>试验材料及设备</w:t>
      </w:r>
    </w:p>
    <w:p w14:paraId="44677A1A" w14:textId="77777777" w:rsidR="00AB18CE" w:rsidRDefault="00000000">
      <w:pPr>
        <w:widowControl w:val="0"/>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B.1.1</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试验材料：灌浆料浆体、黄油。</w:t>
      </w:r>
    </w:p>
    <w:p w14:paraId="50C410FC" w14:textId="77777777" w:rsidR="00AB18CE" w:rsidRDefault="00000000">
      <w:pPr>
        <w:pStyle w:val="Style2"/>
        <w:spacing w:line="360" w:lineRule="auto"/>
        <w:rPr>
          <w:sz w:val="24"/>
          <w:szCs w:val="24"/>
        </w:rPr>
      </w:pPr>
      <w:r>
        <w:rPr>
          <w:rFonts w:hint="eastAsia"/>
          <w:b/>
          <w:bCs/>
          <w:sz w:val="24"/>
          <w:szCs w:val="24"/>
        </w:rPr>
        <w:t>B.1.2</w:t>
      </w:r>
      <w:r>
        <w:rPr>
          <w:rFonts w:hint="eastAsia"/>
          <w:sz w:val="24"/>
          <w:szCs w:val="24"/>
        </w:rPr>
        <w:t xml:space="preserve"> </w:t>
      </w:r>
      <w:r>
        <w:rPr>
          <w:rFonts w:hint="eastAsia"/>
          <w:sz w:val="24"/>
          <w:szCs w:val="24"/>
        </w:rPr>
        <w:t>试验仪器：</w:t>
      </w:r>
    </w:p>
    <w:p w14:paraId="0CCC6FB6" w14:textId="77777777" w:rsidR="00AB18CE" w:rsidRDefault="00000000">
      <w:pPr>
        <w:pStyle w:val="Style2"/>
        <w:spacing w:line="360" w:lineRule="auto"/>
        <w:ind w:firstLineChars="200" w:firstLine="482"/>
        <w:outlineLvl w:val="0"/>
        <w:rPr>
          <w:sz w:val="24"/>
          <w:szCs w:val="24"/>
        </w:rPr>
      </w:pPr>
      <w:bookmarkStart w:id="153" w:name="_Toc18412"/>
      <w:bookmarkStart w:id="154" w:name="_Toc24315"/>
      <w:r>
        <w:rPr>
          <w:rFonts w:hint="eastAsia"/>
          <w:b/>
          <w:bCs/>
          <w:sz w:val="24"/>
          <w:szCs w:val="24"/>
        </w:rPr>
        <w:t>1</w:t>
      </w:r>
      <w:r>
        <w:rPr>
          <w:rFonts w:hint="eastAsia"/>
          <w:sz w:val="24"/>
          <w:szCs w:val="24"/>
        </w:rPr>
        <w:t xml:space="preserve"> </w:t>
      </w:r>
      <w:r>
        <w:rPr>
          <w:rFonts w:hint="eastAsia"/>
          <w:sz w:val="24"/>
          <w:szCs w:val="24"/>
        </w:rPr>
        <w:t>量程为</w:t>
      </w:r>
      <w:r>
        <w:rPr>
          <w:rFonts w:hint="eastAsia"/>
          <w:sz w:val="24"/>
          <w:szCs w:val="24"/>
        </w:rPr>
        <w:t>250ml</w:t>
      </w:r>
      <w:r>
        <w:rPr>
          <w:rFonts w:hint="eastAsia"/>
          <w:sz w:val="24"/>
          <w:szCs w:val="24"/>
        </w:rPr>
        <w:t>的塑料量杯。</w:t>
      </w:r>
      <w:bookmarkEnd w:id="153"/>
      <w:bookmarkEnd w:id="154"/>
    </w:p>
    <w:p w14:paraId="19E65CA1" w14:textId="77777777" w:rsidR="00AB18CE" w:rsidRDefault="00000000">
      <w:pPr>
        <w:pStyle w:val="Style2"/>
        <w:spacing w:line="360" w:lineRule="auto"/>
        <w:ind w:firstLineChars="200" w:firstLine="482"/>
        <w:rPr>
          <w:sz w:val="24"/>
          <w:szCs w:val="24"/>
        </w:rPr>
      </w:pPr>
      <w:r>
        <w:rPr>
          <w:rFonts w:hint="eastAsia"/>
          <w:b/>
          <w:bCs/>
          <w:sz w:val="24"/>
          <w:szCs w:val="24"/>
        </w:rPr>
        <w:t>2</w:t>
      </w:r>
      <w:r>
        <w:rPr>
          <w:rFonts w:hint="eastAsia"/>
          <w:sz w:val="24"/>
          <w:szCs w:val="24"/>
        </w:rPr>
        <w:t xml:space="preserve"> </w:t>
      </w:r>
      <w:r>
        <w:rPr>
          <w:rFonts w:hint="eastAsia"/>
          <w:sz w:val="24"/>
          <w:szCs w:val="24"/>
        </w:rPr>
        <w:t>浸水天平或电子天平：最大称量</w:t>
      </w:r>
      <w:r>
        <w:rPr>
          <w:rFonts w:hint="eastAsia"/>
          <w:sz w:val="24"/>
          <w:szCs w:val="24"/>
        </w:rPr>
        <w:t>3kg</w:t>
      </w:r>
      <w:r>
        <w:rPr>
          <w:rFonts w:hint="eastAsia"/>
          <w:sz w:val="24"/>
          <w:szCs w:val="24"/>
        </w:rPr>
        <w:t>以下，精度小于</w:t>
      </w:r>
      <w:r>
        <w:rPr>
          <w:rFonts w:hint="eastAsia"/>
          <w:sz w:val="24"/>
          <w:szCs w:val="24"/>
        </w:rPr>
        <w:t>0.1g</w:t>
      </w:r>
      <w:r>
        <w:rPr>
          <w:rFonts w:hint="eastAsia"/>
          <w:sz w:val="24"/>
          <w:szCs w:val="24"/>
        </w:rPr>
        <w:t>，应有水量水中重的挂钩。</w:t>
      </w:r>
    </w:p>
    <w:p w14:paraId="357C5937" w14:textId="77777777" w:rsidR="00AB18CE" w:rsidRDefault="00000000">
      <w:pPr>
        <w:pStyle w:val="Style2"/>
        <w:spacing w:line="360" w:lineRule="auto"/>
        <w:ind w:firstLineChars="200" w:firstLine="482"/>
        <w:outlineLvl w:val="0"/>
        <w:rPr>
          <w:sz w:val="24"/>
          <w:szCs w:val="24"/>
        </w:rPr>
      </w:pPr>
      <w:bookmarkStart w:id="155" w:name="_Toc32501"/>
      <w:bookmarkStart w:id="156" w:name="_Toc27569"/>
      <w:r>
        <w:rPr>
          <w:rFonts w:hint="eastAsia"/>
          <w:b/>
          <w:bCs/>
          <w:sz w:val="24"/>
          <w:szCs w:val="24"/>
        </w:rPr>
        <w:t>3</w:t>
      </w:r>
      <w:r>
        <w:rPr>
          <w:rFonts w:hint="eastAsia"/>
          <w:sz w:val="24"/>
          <w:szCs w:val="24"/>
        </w:rPr>
        <w:t xml:space="preserve"> </w:t>
      </w:r>
      <w:r>
        <w:rPr>
          <w:rFonts w:hint="eastAsia"/>
          <w:sz w:val="24"/>
          <w:szCs w:val="24"/>
        </w:rPr>
        <w:t>网篮。</w:t>
      </w:r>
      <w:bookmarkEnd w:id="155"/>
      <w:bookmarkEnd w:id="156"/>
    </w:p>
    <w:p w14:paraId="7E776CD1" w14:textId="77777777" w:rsidR="00AB18CE" w:rsidRDefault="00000000">
      <w:pPr>
        <w:pStyle w:val="Style2"/>
        <w:spacing w:line="360" w:lineRule="auto"/>
        <w:ind w:firstLineChars="200" w:firstLine="482"/>
        <w:rPr>
          <w:sz w:val="24"/>
          <w:szCs w:val="24"/>
        </w:rPr>
      </w:pPr>
      <w:r>
        <w:rPr>
          <w:rFonts w:hint="eastAsia"/>
          <w:b/>
          <w:bCs/>
          <w:sz w:val="24"/>
          <w:szCs w:val="24"/>
        </w:rPr>
        <w:t>4</w:t>
      </w:r>
      <w:r>
        <w:rPr>
          <w:rFonts w:hint="eastAsia"/>
          <w:sz w:val="24"/>
          <w:szCs w:val="24"/>
        </w:rPr>
        <w:t xml:space="preserve"> </w:t>
      </w:r>
      <w:r>
        <w:rPr>
          <w:rFonts w:hint="eastAsia"/>
          <w:sz w:val="24"/>
          <w:szCs w:val="24"/>
        </w:rPr>
        <w:t>溢流水箱：使用洁净水，有水位溢流装置，保持水位</w:t>
      </w:r>
      <w:r>
        <w:rPr>
          <w:rFonts w:hint="eastAsia"/>
          <w:bCs/>
          <w:sz w:val="24"/>
          <w:szCs w:val="24"/>
        </w:rPr>
        <w:t>恒定</w:t>
      </w:r>
      <w:r>
        <w:rPr>
          <w:rFonts w:hint="eastAsia"/>
          <w:sz w:val="24"/>
          <w:szCs w:val="24"/>
        </w:rPr>
        <w:t>，水温保持在</w:t>
      </w:r>
      <w:r>
        <w:rPr>
          <w:rFonts w:hint="eastAsia"/>
          <w:sz w:val="24"/>
          <w:szCs w:val="24"/>
        </w:rPr>
        <w:t>25</w:t>
      </w:r>
      <w:r>
        <w:rPr>
          <w:rFonts w:hint="eastAsia"/>
          <w:sz w:val="24"/>
          <w:szCs w:val="24"/>
        </w:rPr>
        <w:t>℃±</w:t>
      </w:r>
      <w:r>
        <w:rPr>
          <w:rFonts w:hint="eastAsia"/>
          <w:sz w:val="24"/>
          <w:szCs w:val="24"/>
        </w:rPr>
        <w:t>0.5</w:t>
      </w:r>
      <w:r>
        <w:rPr>
          <w:rFonts w:hint="eastAsia"/>
          <w:sz w:val="24"/>
          <w:szCs w:val="24"/>
        </w:rPr>
        <w:t>℃内。</w:t>
      </w:r>
    </w:p>
    <w:p w14:paraId="469685F6" w14:textId="77777777" w:rsidR="00AB18CE" w:rsidRDefault="00000000">
      <w:pPr>
        <w:pStyle w:val="Style2"/>
        <w:spacing w:line="360" w:lineRule="auto"/>
        <w:ind w:firstLineChars="200" w:firstLine="482"/>
        <w:rPr>
          <w:sz w:val="24"/>
          <w:szCs w:val="24"/>
        </w:rPr>
      </w:pPr>
      <w:r>
        <w:rPr>
          <w:rFonts w:hint="eastAsia"/>
          <w:b/>
          <w:bCs/>
          <w:sz w:val="24"/>
          <w:szCs w:val="24"/>
        </w:rPr>
        <w:t>5</w:t>
      </w:r>
      <w:r>
        <w:rPr>
          <w:rFonts w:hint="eastAsia"/>
          <w:sz w:val="24"/>
          <w:szCs w:val="24"/>
        </w:rPr>
        <w:t xml:space="preserve"> </w:t>
      </w:r>
      <w:r>
        <w:rPr>
          <w:rFonts w:hint="eastAsia"/>
          <w:sz w:val="24"/>
          <w:szCs w:val="24"/>
        </w:rPr>
        <w:t>试件悬吊装置：</w:t>
      </w:r>
      <w:proofErr w:type="gramStart"/>
      <w:r>
        <w:rPr>
          <w:rFonts w:hint="eastAsia"/>
          <w:sz w:val="24"/>
          <w:szCs w:val="24"/>
        </w:rPr>
        <w:t>不</w:t>
      </w:r>
      <w:proofErr w:type="gramEnd"/>
      <w:r>
        <w:rPr>
          <w:rFonts w:hint="eastAsia"/>
          <w:sz w:val="24"/>
          <w:szCs w:val="24"/>
        </w:rPr>
        <w:t>吸水细尼龙绳或铁丝。</w:t>
      </w:r>
    </w:p>
    <w:p w14:paraId="179E07E9" w14:textId="77777777" w:rsidR="00AB18CE" w:rsidRDefault="00000000">
      <w:pPr>
        <w:pStyle w:val="Style2"/>
        <w:spacing w:line="360" w:lineRule="auto"/>
        <w:ind w:firstLineChars="200" w:firstLine="482"/>
        <w:rPr>
          <w:sz w:val="24"/>
          <w:szCs w:val="24"/>
        </w:rPr>
      </w:pPr>
      <w:r>
        <w:rPr>
          <w:rFonts w:hint="eastAsia"/>
          <w:b/>
          <w:bCs/>
          <w:sz w:val="24"/>
          <w:szCs w:val="24"/>
        </w:rPr>
        <w:t>6</w:t>
      </w:r>
      <w:r>
        <w:rPr>
          <w:rFonts w:hint="eastAsia"/>
          <w:sz w:val="24"/>
          <w:szCs w:val="24"/>
        </w:rPr>
        <w:t xml:space="preserve"> </w:t>
      </w:r>
      <w:r>
        <w:rPr>
          <w:rFonts w:hint="eastAsia"/>
          <w:sz w:val="24"/>
          <w:szCs w:val="24"/>
        </w:rPr>
        <w:t>岩石切割机</w:t>
      </w:r>
    </w:p>
    <w:p w14:paraId="24A22B72" w14:textId="77777777" w:rsidR="00AB18CE" w:rsidRDefault="00000000">
      <w:pPr>
        <w:pStyle w:val="Style2"/>
        <w:spacing w:line="360" w:lineRule="auto"/>
        <w:ind w:firstLineChars="200" w:firstLine="482"/>
        <w:rPr>
          <w:sz w:val="24"/>
          <w:szCs w:val="24"/>
        </w:rPr>
      </w:pPr>
      <w:r>
        <w:rPr>
          <w:rFonts w:hint="eastAsia"/>
          <w:b/>
          <w:bCs/>
          <w:sz w:val="24"/>
          <w:szCs w:val="24"/>
        </w:rPr>
        <w:t>7</w:t>
      </w:r>
      <w:r>
        <w:rPr>
          <w:rFonts w:hint="eastAsia"/>
          <w:sz w:val="24"/>
          <w:szCs w:val="24"/>
        </w:rPr>
        <w:t xml:space="preserve"> </w:t>
      </w:r>
      <w:r>
        <w:rPr>
          <w:rFonts w:hint="eastAsia"/>
          <w:sz w:val="24"/>
          <w:szCs w:val="24"/>
        </w:rPr>
        <w:t>其他：秒表、电风扇或烘箱</w:t>
      </w:r>
    </w:p>
    <w:p w14:paraId="7C6977EC" w14:textId="77777777" w:rsidR="00AB18CE" w:rsidRDefault="00000000">
      <w:pPr>
        <w:spacing w:beforeLines="50" w:before="120" w:afterLines="50" w:after="120" w:line="360" w:lineRule="auto"/>
        <w:jc w:val="center"/>
        <w:rPr>
          <w:rFonts w:ascii="Times New Roman" w:eastAsia="黑体" w:hAnsi="Times New Roman" w:cs="Times New Roman"/>
          <w:bCs/>
          <w:sz w:val="24"/>
          <w:szCs w:val="24"/>
        </w:rPr>
      </w:pPr>
      <w:r>
        <w:rPr>
          <w:rFonts w:ascii="Times New Roman" w:eastAsia="黑体" w:hAnsi="Times New Roman" w:cs="Times New Roman" w:hint="eastAsia"/>
          <w:bCs/>
          <w:sz w:val="24"/>
          <w:szCs w:val="24"/>
        </w:rPr>
        <w:t>B</w:t>
      </w:r>
      <w:r>
        <w:rPr>
          <w:rFonts w:ascii="Times New Roman" w:eastAsia="黑体" w:hAnsi="Times New Roman" w:cs="Times New Roman"/>
          <w:bCs/>
          <w:sz w:val="24"/>
          <w:szCs w:val="24"/>
        </w:rPr>
        <w:t>.2</w:t>
      </w:r>
      <w:r>
        <w:rPr>
          <w:rFonts w:ascii="Times New Roman" w:eastAsia="黑体" w:hAnsi="Times New Roman" w:cs="Times New Roman"/>
          <w:bCs/>
          <w:sz w:val="24"/>
          <w:szCs w:val="24"/>
        </w:rPr>
        <w:t xml:space="preserve">　试验步骤</w:t>
      </w:r>
      <w:r>
        <w:rPr>
          <w:rFonts w:ascii="Times New Roman" w:eastAsia="黑体" w:hAnsi="Times New Roman" w:cs="Times New Roman" w:hint="eastAsia"/>
          <w:bCs/>
          <w:sz w:val="24"/>
          <w:szCs w:val="24"/>
        </w:rPr>
        <w:t>及结果计算</w:t>
      </w:r>
    </w:p>
    <w:p w14:paraId="752A8BD2" w14:textId="77777777" w:rsidR="00AB18CE" w:rsidRDefault="00000000">
      <w:pPr>
        <w:pStyle w:val="Style2"/>
        <w:spacing w:line="360" w:lineRule="auto"/>
        <w:rPr>
          <w:sz w:val="24"/>
          <w:szCs w:val="24"/>
        </w:rPr>
      </w:pPr>
      <w:r>
        <w:rPr>
          <w:rFonts w:hint="eastAsia"/>
          <w:b/>
          <w:bCs/>
          <w:sz w:val="24"/>
          <w:szCs w:val="24"/>
        </w:rPr>
        <w:t>B.2.1</w:t>
      </w:r>
      <w:r>
        <w:rPr>
          <w:rFonts w:hint="eastAsia"/>
          <w:sz w:val="24"/>
          <w:szCs w:val="24"/>
        </w:rPr>
        <w:t xml:space="preserve"> </w:t>
      </w:r>
      <w:r>
        <w:rPr>
          <w:rFonts w:hint="eastAsia"/>
          <w:sz w:val="24"/>
          <w:szCs w:val="24"/>
        </w:rPr>
        <w:t>用蘸有少许黄油的棉纱擦拭量筒内部。</w:t>
      </w:r>
    </w:p>
    <w:p w14:paraId="7C42F77D" w14:textId="77777777" w:rsidR="00AB18CE" w:rsidRDefault="00000000">
      <w:pPr>
        <w:pStyle w:val="Style2"/>
        <w:spacing w:line="360" w:lineRule="auto"/>
        <w:rPr>
          <w:sz w:val="24"/>
          <w:szCs w:val="24"/>
        </w:rPr>
      </w:pPr>
      <w:r>
        <w:rPr>
          <w:rFonts w:hint="eastAsia"/>
          <w:b/>
          <w:bCs/>
          <w:sz w:val="24"/>
          <w:szCs w:val="24"/>
        </w:rPr>
        <w:t xml:space="preserve">B.2.2 </w:t>
      </w:r>
      <w:r>
        <w:rPr>
          <w:rFonts w:hint="eastAsia"/>
          <w:sz w:val="24"/>
          <w:szCs w:val="24"/>
        </w:rPr>
        <w:t>量取一定量制备好的灌浆料浆体，将灌浆材料倒入</w:t>
      </w:r>
      <w:r>
        <w:rPr>
          <w:rFonts w:hint="eastAsia"/>
          <w:sz w:val="24"/>
          <w:szCs w:val="24"/>
        </w:rPr>
        <w:t>250mL</w:t>
      </w:r>
      <w:r>
        <w:rPr>
          <w:rFonts w:hint="eastAsia"/>
          <w:sz w:val="24"/>
          <w:szCs w:val="24"/>
        </w:rPr>
        <w:t>的塑料量筒中，灌浆材料的体积为</w:t>
      </w:r>
      <w:r>
        <w:rPr>
          <w:rFonts w:hint="eastAsia"/>
          <w:sz w:val="24"/>
          <w:szCs w:val="24"/>
        </w:rPr>
        <w:t>200mL</w:t>
      </w:r>
      <w:r>
        <w:rPr>
          <w:rFonts w:hint="eastAsia"/>
          <w:sz w:val="24"/>
          <w:szCs w:val="24"/>
        </w:rPr>
        <w:t>左右。</w:t>
      </w:r>
    </w:p>
    <w:p w14:paraId="301D6E86" w14:textId="77777777" w:rsidR="00AB18CE" w:rsidRDefault="00000000">
      <w:pPr>
        <w:pStyle w:val="Style2"/>
        <w:tabs>
          <w:tab w:val="left" w:pos="312"/>
        </w:tabs>
        <w:spacing w:line="360" w:lineRule="auto"/>
        <w:rPr>
          <w:sz w:val="24"/>
          <w:szCs w:val="24"/>
        </w:rPr>
      </w:pPr>
      <w:r>
        <w:rPr>
          <w:rFonts w:hint="eastAsia"/>
          <w:b/>
          <w:bCs/>
          <w:sz w:val="24"/>
          <w:szCs w:val="24"/>
        </w:rPr>
        <w:t>B.2.3</w:t>
      </w:r>
      <w:r>
        <w:rPr>
          <w:rFonts w:hint="eastAsia"/>
          <w:sz w:val="24"/>
          <w:szCs w:val="24"/>
        </w:rPr>
        <w:t>养护室温度</w:t>
      </w:r>
      <w:r>
        <w:rPr>
          <w:rFonts w:hint="eastAsia"/>
          <w:sz w:val="24"/>
          <w:szCs w:val="24"/>
        </w:rPr>
        <w:t>20</w:t>
      </w:r>
      <w:r>
        <w:rPr>
          <w:rFonts w:hint="eastAsia"/>
          <w:sz w:val="24"/>
          <w:szCs w:val="24"/>
        </w:rPr>
        <w:t>℃±</w:t>
      </w:r>
      <w:r>
        <w:rPr>
          <w:rFonts w:hint="eastAsia"/>
          <w:sz w:val="24"/>
          <w:szCs w:val="24"/>
        </w:rPr>
        <w:t>2</w:t>
      </w:r>
      <w:r>
        <w:rPr>
          <w:rFonts w:hint="eastAsia"/>
          <w:sz w:val="24"/>
          <w:szCs w:val="24"/>
        </w:rPr>
        <w:t>℃，相对湿度</w:t>
      </w:r>
      <w:r>
        <w:rPr>
          <w:rFonts w:hint="eastAsia"/>
          <w:sz w:val="24"/>
          <w:szCs w:val="24"/>
        </w:rPr>
        <w:t>95%</w:t>
      </w:r>
      <w:r>
        <w:rPr>
          <w:rFonts w:hint="eastAsia"/>
          <w:sz w:val="24"/>
          <w:szCs w:val="24"/>
        </w:rPr>
        <w:t>以上条件下养护</w:t>
      </w:r>
      <w:r>
        <w:rPr>
          <w:rFonts w:hint="eastAsia"/>
          <w:sz w:val="24"/>
          <w:szCs w:val="24"/>
        </w:rPr>
        <w:t>3d</w:t>
      </w:r>
      <w:r>
        <w:rPr>
          <w:rFonts w:hint="eastAsia"/>
          <w:sz w:val="24"/>
          <w:szCs w:val="24"/>
        </w:rPr>
        <w:t>，脱模。</w:t>
      </w:r>
    </w:p>
    <w:p w14:paraId="7425C4BF" w14:textId="77777777" w:rsidR="00AB18CE" w:rsidRDefault="00000000">
      <w:pPr>
        <w:pStyle w:val="Style2"/>
        <w:tabs>
          <w:tab w:val="left" w:pos="312"/>
        </w:tabs>
        <w:spacing w:line="360" w:lineRule="auto"/>
        <w:rPr>
          <w:sz w:val="24"/>
          <w:szCs w:val="24"/>
        </w:rPr>
      </w:pPr>
      <w:r>
        <w:rPr>
          <w:rFonts w:hint="eastAsia"/>
          <w:b/>
          <w:bCs/>
          <w:sz w:val="24"/>
          <w:szCs w:val="24"/>
        </w:rPr>
        <w:t>B.2.4</w:t>
      </w:r>
      <w:r>
        <w:rPr>
          <w:rFonts w:hint="eastAsia"/>
          <w:sz w:val="24"/>
          <w:szCs w:val="24"/>
        </w:rPr>
        <w:t xml:space="preserve"> </w:t>
      </w:r>
      <w:r>
        <w:rPr>
          <w:rFonts w:hint="eastAsia"/>
          <w:sz w:val="24"/>
          <w:szCs w:val="24"/>
        </w:rPr>
        <w:t>用岩石切割机将养护后灌浆料试模切割成两等份，标记上半部分和下半部分，按照《公路工程集料试验规程》</w:t>
      </w:r>
      <w:r>
        <w:rPr>
          <w:rFonts w:hint="eastAsia"/>
          <w:sz w:val="24"/>
          <w:szCs w:val="24"/>
        </w:rPr>
        <w:t>T0304</w:t>
      </w:r>
      <w:r>
        <w:rPr>
          <w:rFonts w:hint="eastAsia"/>
          <w:sz w:val="24"/>
          <w:szCs w:val="24"/>
        </w:rPr>
        <w:t>方法测量上、下部分圆柱体试件密度分别为</w:t>
      </w:r>
      <w:r>
        <w:rPr>
          <w:color w:val="FF0000"/>
          <w:position w:val="-10"/>
          <w:sz w:val="24"/>
          <w:szCs w:val="24"/>
        </w:rPr>
        <w:object w:dxaOrig="288" w:dyaOrig="348" w14:anchorId="0EFB9645">
          <v:shape id="_x0000_i1040" type="#_x0000_t75" style="width:14.4pt;height:17.4pt" o:ole="">
            <v:imagedata r:id="rId41" o:title=""/>
          </v:shape>
          <o:OLEObject Type="Embed" ProgID="Equation.KSEE3" ShapeID="_x0000_i1040" DrawAspect="Content" ObjectID="_1750059655" r:id="rId42"/>
        </w:object>
      </w:r>
      <w:r>
        <w:rPr>
          <w:rFonts w:hint="eastAsia"/>
          <w:position w:val="-10"/>
          <w:sz w:val="24"/>
          <w:szCs w:val="24"/>
        </w:rPr>
        <w:t>、</w:t>
      </w:r>
      <w:r>
        <w:rPr>
          <w:color w:val="FF0000"/>
          <w:position w:val="-10"/>
          <w:sz w:val="24"/>
          <w:szCs w:val="24"/>
        </w:rPr>
        <w:object w:dxaOrig="300" w:dyaOrig="348" w14:anchorId="64C09235">
          <v:shape id="_x0000_i1041" type="#_x0000_t75" style="width:15pt;height:17.4pt" o:ole="">
            <v:imagedata r:id="rId43" o:title=""/>
          </v:shape>
          <o:OLEObject Type="Embed" ProgID="Equation.KSEE3" ShapeID="_x0000_i1041" DrawAspect="Content" ObjectID="_1750059656" r:id="rId44"/>
        </w:object>
      </w:r>
      <w:r>
        <w:rPr>
          <w:rFonts w:hint="eastAsia"/>
          <w:position w:val="-10"/>
          <w:sz w:val="24"/>
          <w:szCs w:val="24"/>
        </w:rPr>
        <w:t>。</w:t>
      </w:r>
    </w:p>
    <w:p w14:paraId="67F9CAD2" w14:textId="77777777" w:rsidR="00AB18CE" w:rsidRDefault="00000000">
      <w:pPr>
        <w:tabs>
          <w:tab w:val="left" w:pos="613"/>
        </w:tabs>
        <w:spacing w:line="360" w:lineRule="auto"/>
        <w:rPr>
          <w:rFonts w:ascii="Times New Roman" w:hAnsi="Times New Roman" w:cs="Times New Roman"/>
          <w:sz w:val="24"/>
          <w:szCs w:val="24"/>
        </w:rPr>
      </w:pPr>
      <w:r>
        <w:rPr>
          <w:rFonts w:ascii="Times New Roman" w:hAnsi="Times New Roman" w:cs="Times New Roman"/>
          <w:b/>
          <w:bCs/>
          <w:sz w:val="24"/>
          <w:szCs w:val="24"/>
        </w:rPr>
        <w:t>B.2.5</w:t>
      </w:r>
      <w:r>
        <w:rPr>
          <w:rFonts w:ascii="Times New Roman" w:hAnsi="Times New Roman" w:cs="Times New Roman"/>
          <w:sz w:val="24"/>
          <w:szCs w:val="24"/>
        </w:rPr>
        <w:t xml:space="preserve"> </w:t>
      </w:r>
      <w:r>
        <w:rPr>
          <w:rFonts w:ascii="Times New Roman" w:hAnsi="Times New Roman" w:cs="Times New Roman"/>
          <w:sz w:val="24"/>
          <w:szCs w:val="24"/>
        </w:rPr>
        <w:t>按照（式</w:t>
      </w:r>
      <w:r>
        <w:rPr>
          <w:rFonts w:ascii="Times New Roman" w:hAnsi="Times New Roman" w:cs="Times New Roman"/>
          <w:sz w:val="24"/>
          <w:szCs w:val="24"/>
        </w:rPr>
        <w:t>B.1</w:t>
      </w:r>
      <w:r>
        <w:rPr>
          <w:rFonts w:ascii="Times New Roman" w:hAnsi="Times New Roman" w:cs="Times New Roman"/>
          <w:sz w:val="24"/>
          <w:szCs w:val="24"/>
        </w:rPr>
        <w:t>）计算灌浆料</w:t>
      </w:r>
      <w:r>
        <w:rPr>
          <w:rFonts w:ascii="Times New Roman" w:hAnsi="Times New Roman" w:cs="Times New Roman" w:hint="eastAsia"/>
          <w:sz w:val="24"/>
          <w:szCs w:val="24"/>
        </w:rPr>
        <w:t>浆体</w:t>
      </w:r>
      <w:r>
        <w:rPr>
          <w:rFonts w:ascii="Times New Roman" w:hAnsi="Times New Roman" w:cs="Times New Roman"/>
          <w:sz w:val="24"/>
          <w:szCs w:val="24"/>
        </w:rPr>
        <w:t>的离析率：</w:t>
      </w:r>
    </w:p>
    <w:p w14:paraId="74E6C8CE" w14:textId="77777777" w:rsidR="00AB18CE" w:rsidRDefault="00000000">
      <w:pPr>
        <w:tabs>
          <w:tab w:val="center" w:pos="4122"/>
          <w:tab w:val="right" w:pos="8243"/>
        </w:tabs>
        <w:spacing w:line="360" w:lineRule="auto"/>
        <w:rPr>
          <w:rFonts w:ascii="Times New Roman" w:hAnsi="Times New Roman" w:cs="Times New Roman"/>
          <w:szCs w:val="21"/>
        </w:rPr>
      </w:pPr>
      <w:r>
        <w:rPr>
          <w:rFonts w:ascii="Times New Roman" w:hAnsi="Times New Roman" w:cs="Times New Roman" w:hint="eastAsia"/>
          <w:szCs w:val="21"/>
        </w:rPr>
        <w:tab/>
      </w:r>
      <w:r>
        <w:rPr>
          <w:rFonts w:ascii="Times New Roman" w:hAnsi="Times New Roman" w:cs="Times New Roman"/>
          <w:position w:val="-10"/>
          <w:szCs w:val="21"/>
        </w:rPr>
        <w:object w:dxaOrig="2388" w:dyaOrig="372" w14:anchorId="4AB5DD7C">
          <v:shape id="_x0000_i1042" type="#_x0000_t75" style="width:119.4pt;height:18.6pt" o:ole="">
            <v:imagedata r:id="rId45" o:title=""/>
          </v:shape>
          <o:OLEObject Type="Embed" ProgID="Equation.KSEE3" ShapeID="_x0000_i1042" DrawAspect="Content" ObjectID="_1750059657" r:id="rId46"/>
        </w:object>
      </w:r>
      <w:r>
        <w:rPr>
          <w:rFonts w:ascii="Times New Roman" w:hAnsi="Times New Roman" w:cs="Times New Roman"/>
          <w:szCs w:val="21"/>
        </w:rPr>
        <w:tab/>
      </w:r>
      <w:r>
        <w:rPr>
          <w:rFonts w:ascii="Times New Roman" w:hAnsi="Times New Roman" w:cs="Times New Roman"/>
          <w:szCs w:val="21"/>
        </w:rPr>
        <w:t>（</w:t>
      </w:r>
      <w:r>
        <w:rPr>
          <w:rFonts w:ascii="Times New Roman" w:hAnsi="Times New Roman" w:cs="Times New Roman" w:hint="eastAsia"/>
          <w:szCs w:val="21"/>
        </w:rPr>
        <w:t>式</w:t>
      </w:r>
      <w:r>
        <w:rPr>
          <w:rFonts w:ascii="Times New Roman" w:hAnsi="Times New Roman" w:cs="Times New Roman" w:hint="eastAsia"/>
          <w:szCs w:val="21"/>
        </w:rPr>
        <w:t>B.</w:t>
      </w:r>
      <w:r>
        <w:rPr>
          <w:rFonts w:ascii="Times New Roman" w:hAnsi="Times New Roman" w:cs="Times New Roman"/>
          <w:szCs w:val="21"/>
        </w:rPr>
        <w:t>1</w:t>
      </w:r>
      <w:r>
        <w:rPr>
          <w:rFonts w:ascii="Times New Roman" w:hAnsi="Times New Roman" w:cs="Times New Roman"/>
          <w:szCs w:val="21"/>
        </w:rPr>
        <w:t>）</w:t>
      </w:r>
    </w:p>
    <w:p w14:paraId="54B283F7" w14:textId="77777777" w:rsidR="00AB18CE" w:rsidRDefault="00000000">
      <w:pPr>
        <w:tabs>
          <w:tab w:val="center" w:pos="4122"/>
          <w:tab w:val="right" w:pos="8243"/>
        </w:tabs>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式中：</w:t>
      </w:r>
      <w:r>
        <w:rPr>
          <w:rFonts w:ascii="Times New Roman" w:hAnsi="Times New Roman" w:cs="Times New Roman" w:hint="eastAsia"/>
          <w:position w:val="-4"/>
          <w:sz w:val="24"/>
          <w:szCs w:val="24"/>
        </w:rPr>
        <w:object w:dxaOrig="228" w:dyaOrig="264" w14:anchorId="3DFEBCE8">
          <v:shape id="_x0000_i1043" type="#_x0000_t75" style="width:11.4pt;height:13.2pt" o:ole="">
            <v:imagedata r:id="rId47" o:title=""/>
          </v:shape>
          <o:OLEObject Type="Embed" ProgID="Equation.KSEE3" ShapeID="_x0000_i1043" DrawAspect="Content" ObjectID="_1750059658" r:id="rId48"/>
        </w:object>
      </w:r>
      <w:r>
        <w:rPr>
          <w:rFonts w:ascii="Times New Roman" w:hAnsi="Times New Roman" w:cs="Times New Roman" w:hint="eastAsia"/>
          <w:sz w:val="24"/>
          <w:szCs w:val="24"/>
        </w:rPr>
        <w:t>—灌浆材料的离析率，</w:t>
      </w:r>
      <w:r>
        <w:rPr>
          <w:rFonts w:ascii="Times New Roman" w:hAnsi="Times New Roman" w:cs="Times New Roman" w:hint="eastAsia"/>
          <w:sz w:val="24"/>
          <w:szCs w:val="24"/>
        </w:rPr>
        <w:t>%</w:t>
      </w:r>
      <w:r>
        <w:rPr>
          <w:rFonts w:ascii="Times New Roman" w:hAnsi="Times New Roman" w:cs="Times New Roman" w:hint="eastAsia"/>
          <w:sz w:val="24"/>
          <w:szCs w:val="24"/>
        </w:rPr>
        <w:t>；</w:t>
      </w:r>
    </w:p>
    <w:p w14:paraId="5F7D81C1" w14:textId="77777777" w:rsidR="00AB18CE" w:rsidRDefault="00000000">
      <w:pPr>
        <w:tabs>
          <w:tab w:val="center" w:pos="4122"/>
          <w:tab w:val="right" w:pos="8243"/>
        </w:tabs>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position w:val="-10"/>
          <w:sz w:val="24"/>
          <w:szCs w:val="24"/>
        </w:rPr>
        <w:object w:dxaOrig="288" w:dyaOrig="348" w14:anchorId="70A1E878">
          <v:shape id="_x0000_i1044" type="#_x0000_t75" style="width:14.4pt;height:17.4pt" o:ole="">
            <v:imagedata r:id="rId41" o:title=""/>
          </v:shape>
          <o:OLEObject Type="Embed" ProgID="Equation.KSEE3" ShapeID="_x0000_i1044" DrawAspect="Content" ObjectID="_1750059659" r:id="rId49"/>
        </w:object>
      </w:r>
      <w:r>
        <w:rPr>
          <w:rFonts w:ascii="Times New Roman" w:hAnsi="Times New Roman" w:cs="Times New Roman" w:hint="eastAsia"/>
          <w:sz w:val="24"/>
          <w:szCs w:val="24"/>
        </w:rPr>
        <w:t>—灌浆材料上半部分密度，</w:t>
      </w:r>
      <w:r>
        <w:rPr>
          <w:rFonts w:ascii="Times New Roman" w:hAnsi="Times New Roman" w:cs="Times New Roman" w:hint="eastAsia"/>
          <w:sz w:val="24"/>
          <w:szCs w:val="24"/>
        </w:rPr>
        <w:t>g/</w:t>
      </w:r>
      <w:r>
        <w:rPr>
          <w:rFonts w:ascii="Times New Roman" w:hAnsi="Times New Roman" w:cs="Times New Roman"/>
          <w:sz w:val="24"/>
          <w:szCs w:val="24"/>
        </w:rPr>
        <w:t>mL</w:t>
      </w:r>
      <w:r>
        <w:rPr>
          <w:rFonts w:ascii="Times New Roman" w:hAnsi="Times New Roman" w:cs="Times New Roman" w:hint="eastAsia"/>
          <w:sz w:val="24"/>
          <w:szCs w:val="24"/>
        </w:rPr>
        <w:t>；</w:t>
      </w:r>
    </w:p>
    <w:p w14:paraId="6CE7BFF2" w14:textId="77777777" w:rsidR="00AB18CE" w:rsidRDefault="00000000">
      <w:pPr>
        <w:tabs>
          <w:tab w:val="center" w:pos="4122"/>
          <w:tab w:val="right" w:pos="8243"/>
        </w:tabs>
        <w:spacing w:line="360" w:lineRule="auto"/>
        <w:ind w:firstLineChars="500" w:firstLine="1200"/>
        <w:rPr>
          <w:rFonts w:ascii="Times New Roman" w:hAnsi="Times New Roman" w:cs="Times New Roman"/>
          <w:sz w:val="24"/>
          <w:szCs w:val="24"/>
        </w:rPr>
      </w:pPr>
      <w:r>
        <w:rPr>
          <w:rFonts w:ascii="Times New Roman" w:hAnsi="Times New Roman" w:cs="Times New Roman"/>
          <w:position w:val="-10"/>
          <w:sz w:val="24"/>
          <w:szCs w:val="24"/>
        </w:rPr>
        <w:object w:dxaOrig="300" w:dyaOrig="348" w14:anchorId="0E603BC8">
          <v:shape id="_x0000_i1045" type="#_x0000_t75" style="width:15pt;height:17.4pt" o:ole="">
            <v:imagedata r:id="rId43" o:title=""/>
          </v:shape>
          <o:OLEObject Type="Embed" ProgID="Equation.KSEE3" ShapeID="_x0000_i1045" DrawAspect="Content" ObjectID="_1750059660" r:id="rId50"/>
        </w:object>
      </w:r>
      <w:r>
        <w:rPr>
          <w:rFonts w:ascii="Times New Roman" w:hAnsi="Times New Roman" w:cs="Times New Roman" w:hint="eastAsia"/>
          <w:sz w:val="24"/>
          <w:szCs w:val="24"/>
        </w:rPr>
        <w:t>—灌浆材料下半部分密度，</w:t>
      </w:r>
      <w:r>
        <w:rPr>
          <w:rFonts w:ascii="Times New Roman" w:hAnsi="Times New Roman" w:cs="Times New Roman" w:hint="eastAsia"/>
          <w:sz w:val="24"/>
          <w:szCs w:val="24"/>
        </w:rPr>
        <w:t>g/</w:t>
      </w:r>
      <w:r>
        <w:rPr>
          <w:rFonts w:ascii="Times New Roman" w:hAnsi="Times New Roman" w:cs="Times New Roman"/>
          <w:sz w:val="24"/>
          <w:szCs w:val="24"/>
        </w:rPr>
        <w:t>mL</w:t>
      </w:r>
      <w:r>
        <w:rPr>
          <w:rFonts w:ascii="Times New Roman" w:hAnsi="Times New Roman" w:cs="Times New Roman" w:hint="eastAsia"/>
          <w:sz w:val="24"/>
          <w:szCs w:val="24"/>
        </w:rPr>
        <w:t>；</w:t>
      </w:r>
    </w:p>
    <w:p w14:paraId="11BBAA44" w14:textId="77777777" w:rsidR="00AB18CE" w:rsidRDefault="00000000">
      <w:pPr>
        <w:tabs>
          <w:tab w:val="center" w:pos="4122"/>
          <w:tab w:val="right" w:pos="8243"/>
        </w:tabs>
        <w:spacing w:line="360" w:lineRule="auto"/>
        <w:ind w:firstLineChars="500" w:firstLine="1200"/>
        <w:rPr>
          <w:rFonts w:ascii="Times New Roman" w:hAnsi="Times New Roman" w:cs="Times New Roman"/>
          <w:sz w:val="24"/>
          <w:szCs w:val="24"/>
        </w:rPr>
      </w:pPr>
      <w:r>
        <w:rPr>
          <w:rFonts w:ascii="Times New Roman" w:hAnsi="Times New Roman" w:cs="Times New Roman"/>
          <w:position w:val="-10"/>
          <w:sz w:val="24"/>
          <w:szCs w:val="24"/>
        </w:rPr>
        <w:object w:dxaOrig="228" w:dyaOrig="264" w14:anchorId="1CE2289F">
          <v:shape id="_x0000_i1046" type="#_x0000_t75" style="width:11.4pt;height:13.2pt" o:ole="">
            <v:imagedata r:id="rId51" o:title=""/>
          </v:shape>
          <o:OLEObject Type="Embed" ProgID="Equation.KSEE3" ShapeID="_x0000_i1046" DrawAspect="Content" ObjectID="_1750059661" r:id="rId52"/>
        </w:object>
      </w:r>
      <w:r>
        <w:rPr>
          <w:rFonts w:ascii="Times New Roman" w:hAnsi="Times New Roman" w:cs="Times New Roman" w:hint="eastAsia"/>
          <w:sz w:val="24"/>
          <w:szCs w:val="24"/>
        </w:rPr>
        <w:t>—灌浆材料的密度，</w:t>
      </w:r>
      <w:r>
        <w:rPr>
          <w:rFonts w:ascii="Times New Roman" w:hAnsi="Times New Roman" w:cs="Times New Roman" w:hint="eastAsia"/>
          <w:sz w:val="24"/>
          <w:szCs w:val="24"/>
        </w:rPr>
        <w:t>g/</w:t>
      </w:r>
      <w:r>
        <w:rPr>
          <w:rFonts w:ascii="Times New Roman" w:hAnsi="Times New Roman" w:cs="Times New Roman"/>
          <w:sz w:val="24"/>
          <w:szCs w:val="24"/>
        </w:rPr>
        <w:t>mL</w:t>
      </w:r>
      <w:r>
        <w:rPr>
          <w:rFonts w:ascii="Times New Roman" w:hAnsi="Times New Roman" w:cs="Times New Roman" w:hint="eastAsia"/>
          <w:sz w:val="24"/>
          <w:szCs w:val="24"/>
        </w:rPr>
        <w:t>。</w:t>
      </w:r>
    </w:p>
    <w:p w14:paraId="677FB636" w14:textId="77777777" w:rsidR="00AB18CE" w:rsidRDefault="00AB18CE">
      <w:pPr>
        <w:pStyle w:val="Style2"/>
        <w:spacing w:line="360" w:lineRule="auto"/>
        <w:rPr>
          <w:sz w:val="24"/>
          <w:szCs w:val="24"/>
        </w:rPr>
        <w:sectPr w:rsidR="00AB18CE">
          <w:pgSz w:w="11905" w:h="16838"/>
          <w:pgMar w:top="1304" w:right="1797" w:bottom="1304" w:left="1797" w:header="720" w:footer="720" w:gutter="0"/>
          <w:cols w:space="0"/>
          <w:docGrid w:linePitch="328"/>
        </w:sectPr>
      </w:pPr>
    </w:p>
    <w:p w14:paraId="297E28B5" w14:textId="77777777" w:rsidR="00AB18CE" w:rsidRDefault="00000000">
      <w:pPr>
        <w:spacing w:beforeLines="50" w:before="120" w:afterLines="50" w:after="120"/>
        <w:jc w:val="center"/>
        <w:outlineLvl w:val="1"/>
        <w:rPr>
          <w:rFonts w:ascii="Times New Roman" w:eastAsia="宋体" w:hAnsi="Times New Roman" w:cs="Times New Roman"/>
          <w:b/>
          <w:bCs/>
          <w:sz w:val="30"/>
          <w:szCs w:val="30"/>
        </w:rPr>
      </w:pPr>
      <w:bookmarkStart w:id="157" w:name="_Toc22386"/>
      <w:bookmarkStart w:id="158" w:name="_Toc16719"/>
      <w:bookmarkStart w:id="159" w:name="_Toc6765"/>
      <w:bookmarkStart w:id="160" w:name="_Toc31540"/>
      <w:r>
        <w:rPr>
          <w:rFonts w:ascii="Times New Roman" w:eastAsia="宋体" w:hAnsi="Times New Roman" w:cs="Times New Roman"/>
          <w:b/>
          <w:bCs/>
          <w:sz w:val="30"/>
          <w:szCs w:val="30"/>
        </w:rPr>
        <w:lastRenderedPageBreak/>
        <w:t>附录</w:t>
      </w:r>
      <w:r>
        <w:rPr>
          <w:rFonts w:ascii="Times New Roman" w:eastAsia="宋体" w:hAnsi="Times New Roman" w:cs="Times New Roman" w:hint="eastAsia"/>
          <w:b/>
          <w:bCs/>
          <w:sz w:val="30"/>
          <w:szCs w:val="30"/>
        </w:rPr>
        <w:t xml:space="preserve">C </w:t>
      </w:r>
      <w:r>
        <w:rPr>
          <w:rFonts w:ascii="Times New Roman" w:eastAsia="宋体" w:hAnsi="Times New Roman" w:cs="Times New Roman"/>
          <w:b/>
          <w:bCs/>
          <w:sz w:val="30"/>
          <w:szCs w:val="30"/>
        </w:rPr>
        <w:t xml:space="preserve"> </w:t>
      </w:r>
      <w:r>
        <w:rPr>
          <w:rFonts w:ascii="Times New Roman" w:eastAsia="宋体" w:hAnsi="Times New Roman" w:cs="Times New Roman" w:hint="eastAsia"/>
          <w:b/>
          <w:bCs/>
          <w:sz w:val="30"/>
          <w:szCs w:val="30"/>
        </w:rPr>
        <w:t>基体沥青混合料</w:t>
      </w:r>
      <w:r>
        <w:rPr>
          <w:rFonts w:ascii="Times New Roman" w:eastAsia="宋体" w:hAnsi="Times New Roman" w:cs="Times New Roman"/>
          <w:b/>
          <w:bCs/>
          <w:sz w:val="30"/>
          <w:szCs w:val="30"/>
        </w:rPr>
        <w:t>连通空隙率测定方法</w:t>
      </w:r>
      <w:bookmarkEnd w:id="157"/>
      <w:bookmarkEnd w:id="158"/>
      <w:bookmarkEnd w:id="159"/>
      <w:bookmarkEnd w:id="160"/>
    </w:p>
    <w:p w14:paraId="67EC8197" w14:textId="77777777" w:rsidR="00AB18CE" w:rsidRDefault="00AB18CE">
      <w:pPr>
        <w:spacing w:beforeLines="50" w:before="120" w:afterLines="50" w:after="120" w:line="360" w:lineRule="auto"/>
        <w:jc w:val="center"/>
        <w:rPr>
          <w:rFonts w:ascii="Times New Roman" w:eastAsia="黑体" w:hAnsi="Times New Roman" w:cs="Times New Roman"/>
          <w:bCs/>
          <w:sz w:val="24"/>
          <w:szCs w:val="24"/>
        </w:rPr>
      </w:pPr>
    </w:p>
    <w:p w14:paraId="773475E3" w14:textId="77777777" w:rsidR="00AB18CE" w:rsidRDefault="00000000">
      <w:pPr>
        <w:spacing w:beforeLines="50" w:before="120" w:afterLines="50" w:after="120" w:line="360" w:lineRule="auto"/>
        <w:jc w:val="center"/>
        <w:rPr>
          <w:rFonts w:ascii="Times New Roman" w:eastAsia="黑体" w:hAnsi="Times New Roman" w:cs="Times New Roman"/>
          <w:bCs/>
          <w:sz w:val="24"/>
          <w:szCs w:val="24"/>
        </w:rPr>
      </w:pPr>
      <w:r>
        <w:rPr>
          <w:rFonts w:ascii="Times New Roman" w:eastAsia="黑体" w:hAnsi="Times New Roman" w:cs="Times New Roman" w:hint="eastAsia"/>
          <w:bCs/>
          <w:sz w:val="24"/>
          <w:szCs w:val="24"/>
        </w:rPr>
        <w:t>C</w:t>
      </w:r>
      <w:r>
        <w:rPr>
          <w:rFonts w:ascii="Times New Roman" w:eastAsia="黑体" w:hAnsi="Times New Roman" w:cs="Times New Roman"/>
          <w:bCs/>
          <w:sz w:val="24"/>
          <w:szCs w:val="24"/>
        </w:rPr>
        <w:t>.1</w:t>
      </w:r>
      <w:r>
        <w:rPr>
          <w:rFonts w:ascii="Times New Roman" w:eastAsia="黑体" w:hAnsi="Times New Roman" w:cs="Times New Roman"/>
          <w:bCs/>
          <w:sz w:val="24"/>
          <w:szCs w:val="24"/>
        </w:rPr>
        <w:t xml:space="preserve">　</w:t>
      </w:r>
      <w:r>
        <w:rPr>
          <w:rFonts w:ascii="Times New Roman" w:eastAsia="黑体" w:hAnsi="Times New Roman" w:cs="Times New Roman" w:hint="eastAsia"/>
          <w:bCs/>
          <w:sz w:val="24"/>
          <w:szCs w:val="24"/>
        </w:rPr>
        <w:t>试验设备</w:t>
      </w:r>
    </w:p>
    <w:p w14:paraId="329B8538" w14:textId="77777777" w:rsidR="00AB18CE" w:rsidRDefault="00000000">
      <w:pPr>
        <w:widowControl w:val="0"/>
        <w:spacing w:line="360" w:lineRule="auto"/>
        <w:rPr>
          <w:rFonts w:ascii="Times New Roman" w:eastAsia="宋体" w:hAnsi="Times New Roman" w:cs="Times New Roman"/>
          <w:bCs/>
          <w:sz w:val="24"/>
          <w:szCs w:val="24"/>
        </w:rPr>
      </w:pPr>
      <w:r>
        <w:rPr>
          <w:rFonts w:ascii="Times New Roman" w:eastAsia="宋体" w:hAnsi="Times New Roman" w:cs="Times New Roman" w:hint="eastAsia"/>
          <w:b/>
          <w:bCs/>
          <w:sz w:val="24"/>
          <w:szCs w:val="24"/>
        </w:rPr>
        <w:t>C</w:t>
      </w:r>
      <w:r>
        <w:rPr>
          <w:rFonts w:ascii="Times New Roman" w:eastAsia="宋体" w:hAnsi="Times New Roman" w:cs="Times New Roman"/>
          <w:b/>
          <w:bCs/>
          <w:sz w:val="24"/>
          <w:szCs w:val="24"/>
        </w:rPr>
        <w:t xml:space="preserve">.1.1 </w:t>
      </w:r>
      <w:r>
        <w:rPr>
          <w:rFonts w:ascii="Times New Roman" w:eastAsia="宋体" w:hAnsi="Times New Roman" w:cs="Times New Roman"/>
          <w:bCs/>
          <w:sz w:val="24"/>
          <w:szCs w:val="24"/>
        </w:rPr>
        <w:t>本方法适用于连通空隙率的测定。</w:t>
      </w:r>
    </w:p>
    <w:p w14:paraId="135283A6" w14:textId="77777777" w:rsidR="00AB18CE" w:rsidRDefault="00000000">
      <w:pPr>
        <w:widowControl w:val="0"/>
        <w:spacing w:line="360" w:lineRule="auto"/>
        <w:rPr>
          <w:rFonts w:ascii="Times New Roman" w:hAnsi="Times New Roman" w:cs="Times New Roman"/>
          <w:bCs/>
          <w:sz w:val="24"/>
          <w:szCs w:val="24"/>
        </w:rPr>
      </w:pPr>
      <w:r>
        <w:rPr>
          <w:rFonts w:ascii="Times New Roman" w:eastAsia="宋体" w:hAnsi="Times New Roman" w:cs="Times New Roman" w:hint="eastAsia"/>
          <w:b/>
          <w:bCs/>
          <w:sz w:val="24"/>
          <w:szCs w:val="24"/>
        </w:rPr>
        <w:t>C</w:t>
      </w:r>
      <w:r>
        <w:rPr>
          <w:rFonts w:ascii="Times New Roman" w:eastAsia="宋体" w:hAnsi="Times New Roman" w:cs="Times New Roman"/>
          <w:b/>
          <w:bCs/>
          <w:sz w:val="24"/>
          <w:szCs w:val="24"/>
        </w:rPr>
        <w:t xml:space="preserve">.1.2 </w:t>
      </w:r>
      <w:r>
        <w:rPr>
          <w:rFonts w:ascii="Times New Roman" w:hAnsi="Times New Roman" w:cs="Times New Roman"/>
          <w:bCs/>
          <w:sz w:val="24"/>
          <w:szCs w:val="24"/>
        </w:rPr>
        <w:t>试验设备的主要技术指标应符合</w:t>
      </w:r>
      <w:r>
        <w:rPr>
          <w:rFonts w:ascii="Times New Roman" w:hAnsi="Times New Roman" w:cs="Times New Roman" w:hint="eastAsia"/>
          <w:bCs/>
          <w:sz w:val="24"/>
          <w:szCs w:val="24"/>
        </w:rPr>
        <w:t>下列</w:t>
      </w:r>
      <w:r>
        <w:rPr>
          <w:rFonts w:ascii="Times New Roman" w:hAnsi="Times New Roman" w:cs="Times New Roman"/>
          <w:bCs/>
          <w:sz w:val="24"/>
          <w:szCs w:val="24"/>
        </w:rPr>
        <w:t>规定</w:t>
      </w:r>
      <w:r>
        <w:rPr>
          <w:rFonts w:ascii="Times New Roman" w:hAnsi="Times New Roman" w:cs="Times New Roman" w:hint="eastAsia"/>
          <w:bCs/>
          <w:sz w:val="24"/>
          <w:szCs w:val="24"/>
        </w:rPr>
        <w:t>：</w:t>
      </w:r>
    </w:p>
    <w:p w14:paraId="5F9123A9" w14:textId="77777777" w:rsidR="00AB18CE" w:rsidRDefault="00000000">
      <w:pPr>
        <w:pStyle w:val="Style2"/>
        <w:spacing w:line="360" w:lineRule="auto"/>
        <w:ind w:firstLineChars="200" w:firstLine="482"/>
        <w:rPr>
          <w:bCs/>
          <w:sz w:val="24"/>
          <w:szCs w:val="24"/>
        </w:rPr>
      </w:pPr>
      <w:r>
        <w:rPr>
          <w:rFonts w:hint="eastAsia"/>
          <w:b/>
          <w:sz w:val="24"/>
          <w:szCs w:val="24"/>
        </w:rPr>
        <w:t>1</w:t>
      </w:r>
      <w:r>
        <w:rPr>
          <w:rFonts w:hint="eastAsia"/>
          <w:bCs/>
          <w:sz w:val="24"/>
          <w:szCs w:val="24"/>
        </w:rPr>
        <w:t xml:space="preserve"> </w:t>
      </w:r>
      <w:r>
        <w:rPr>
          <w:rFonts w:hint="eastAsia"/>
          <w:bCs/>
          <w:sz w:val="24"/>
          <w:szCs w:val="24"/>
        </w:rPr>
        <w:t>浸水天平</w:t>
      </w:r>
      <w:r>
        <w:rPr>
          <w:rFonts w:hint="eastAsia"/>
          <w:bCs/>
          <w:sz w:val="24"/>
          <w:szCs w:val="24"/>
        </w:rPr>
        <w:t>:</w:t>
      </w:r>
      <w:r>
        <w:rPr>
          <w:bCs/>
          <w:sz w:val="24"/>
          <w:szCs w:val="24"/>
        </w:rPr>
        <w:t>量程</w:t>
      </w:r>
      <w:r>
        <w:rPr>
          <w:bCs/>
          <w:sz w:val="24"/>
          <w:szCs w:val="24"/>
        </w:rPr>
        <w:t>5kg</w:t>
      </w:r>
      <w:r>
        <w:rPr>
          <w:rFonts w:hint="eastAsia"/>
          <w:bCs/>
          <w:sz w:val="24"/>
          <w:szCs w:val="24"/>
        </w:rPr>
        <w:t>以上</w:t>
      </w:r>
      <w:r>
        <w:rPr>
          <w:bCs/>
          <w:sz w:val="24"/>
          <w:szCs w:val="24"/>
        </w:rPr>
        <w:t>，精度</w:t>
      </w:r>
      <w:r>
        <w:rPr>
          <w:rFonts w:hint="eastAsia"/>
          <w:bCs/>
          <w:sz w:val="24"/>
          <w:szCs w:val="24"/>
        </w:rPr>
        <w:t>小于</w:t>
      </w:r>
      <w:r>
        <w:rPr>
          <w:bCs/>
          <w:sz w:val="24"/>
          <w:szCs w:val="24"/>
        </w:rPr>
        <w:t>0.5g</w:t>
      </w:r>
      <w:r>
        <w:rPr>
          <w:rFonts w:hint="eastAsia"/>
          <w:bCs/>
          <w:sz w:val="24"/>
          <w:szCs w:val="24"/>
        </w:rPr>
        <w:t>。</w:t>
      </w:r>
    </w:p>
    <w:p w14:paraId="5E11F89D" w14:textId="77777777" w:rsidR="00AB18CE" w:rsidRDefault="00000000">
      <w:pPr>
        <w:pStyle w:val="Style2"/>
        <w:spacing w:line="360" w:lineRule="auto"/>
        <w:ind w:firstLineChars="200" w:firstLine="482"/>
        <w:rPr>
          <w:bCs/>
          <w:sz w:val="24"/>
          <w:szCs w:val="24"/>
        </w:rPr>
      </w:pPr>
      <w:r>
        <w:rPr>
          <w:rFonts w:hint="eastAsia"/>
          <w:b/>
          <w:sz w:val="24"/>
          <w:szCs w:val="24"/>
        </w:rPr>
        <w:t>2</w:t>
      </w:r>
      <w:r>
        <w:rPr>
          <w:rFonts w:hint="eastAsia"/>
          <w:bCs/>
          <w:sz w:val="24"/>
          <w:szCs w:val="24"/>
        </w:rPr>
        <w:t xml:space="preserve"> </w:t>
      </w:r>
      <w:r>
        <w:rPr>
          <w:bCs/>
          <w:sz w:val="24"/>
          <w:szCs w:val="24"/>
        </w:rPr>
        <w:t>金属网篮</w:t>
      </w:r>
      <w:r>
        <w:rPr>
          <w:rFonts w:hint="eastAsia"/>
          <w:bCs/>
          <w:sz w:val="24"/>
          <w:szCs w:val="24"/>
        </w:rPr>
        <w:t>：</w:t>
      </w:r>
      <w:r>
        <w:rPr>
          <w:bCs/>
          <w:sz w:val="24"/>
          <w:szCs w:val="24"/>
        </w:rPr>
        <w:t>网孔</w:t>
      </w:r>
      <w:r>
        <w:rPr>
          <w:bCs/>
          <w:sz w:val="24"/>
          <w:szCs w:val="24"/>
        </w:rPr>
        <w:t>5mm</w:t>
      </w:r>
      <w:r>
        <w:rPr>
          <w:bCs/>
          <w:sz w:val="24"/>
          <w:szCs w:val="24"/>
        </w:rPr>
        <w:t>；</w:t>
      </w:r>
      <w:r>
        <w:rPr>
          <w:rFonts w:hint="eastAsia"/>
          <w:bCs/>
          <w:sz w:val="24"/>
          <w:szCs w:val="24"/>
        </w:rPr>
        <w:t>直径与高度均为</w:t>
      </w:r>
      <w:r>
        <w:rPr>
          <w:bCs/>
          <w:sz w:val="24"/>
          <w:szCs w:val="24"/>
        </w:rPr>
        <w:t>200mm</w:t>
      </w:r>
      <w:r>
        <w:rPr>
          <w:rFonts w:hint="eastAsia"/>
          <w:bCs/>
          <w:sz w:val="24"/>
          <w:szCs w:val="24"/>
        </w:rPr>
        <w:t>。</w:t>
      </w:r>
    </w:p>
    <w:p w14:paraId="727B804A" w14:textId="77777777" w:rsidR="00AB18CE" w:rsidRDefault="00000000">
      <w:pPr>
        <w:pStyle w:val="Style2"/>
        <w:spacing w:line="360" w:lineRule="auto"/>
        <w:ind w:firstLineChars="200" w:firstLine="482"/>
        <w:rPr>
          <w:bCs/>
          <w:sz w:val="24"/>
          <w:szCs w:val="24"/>
        </w:rPr>
      </w:pPr>
      <w:r>
        <w:rPr>
          <w:rFonts w:hint="eastAsia"/>
          <w:b/>
          <w:sz w:val="24"/>
          <w:szCs w:val="24"/>
        </w:rPr>
        <w:t>3</w:t>
      </w:r>
      <w:r>
        <w:rPr>
          <w:rFonts w:hint="eastAsia"/>
          <w:bCs/>
          <w:sz w:val="24"/>
          <w:szCs w:val="24"/>
        </w:rPr>
        <w:t xml:space="preserve"> </w:t>
      </w:r>
      <w:r>
        <w:rPr>
          <w:bCs/>
          <w:sz w:val="24"/>
          <w:szCs w:val="24"/>
        </w:rPr>
        <w:t>溢流水箱</w:t>
      </w:r>
      <w:r>
        <w:rPr>
          <w:rFonts w:hint="eastAsia"/>
          <w:bCs/>
          <w:sz w:val="24"/>
          <w:szCs w:val="24"/>
        </w:rPr>
        <w:t>：使用洁净水，有水位溢流装置，保持水位恒定，水温保持在</w:t>
      </w:r>
      <w:r>
        <w:rPr>
          <w:rFonts w:hint="eastAsia"/>
          <w:bCs/>
          <w:sz w:val="24"/>
          <w:szCs w:val="24"/>
        </w:rPr>
        <w:t>25</w:t>
      </w:r>
      <w:r>
        <w:rPr>
          <w:rFonts w:hint="eastAsia"/>
          <w:bCs/>
          <w:sz w:val="24"/>
          <w:szCs w:val="24"/>
        </w:rPr>
        <w:t>℃±</w:t>
      </w:r>
      <w:r>
        <w:rPr>
          <w:rFonts w:hint="eastAsia"/>
          <w:bCs/>
          <w:sz w:val="24"/>
          <w:szCs w:val="24"/>
        </w:rPr>
        <w:t>0.5</w:t>
      </w:r>
      <w:r>
        <w:rPr>
          <w:rFonts w:hint="eastAsia"/>
          <w:bCs/>
          <w:sz w:val="24"/>
          <w:szCs w:val="24"/>
        </w:rPr>
        <w:t>℃内。</w:t>
      </w:r>
    </w:p>
    <w:p w14:paraId="06F58E3F" w14:textId="77777777" w:rsidR="00AB18CE" w:rsidRDefault="00000000">
      <w:pPr>
        <w:pStyle w:val="Style2"/>
        <w:spacing w:line="360" w:lineRule="auto"/>
        <w:ind w:firstLineChars="200" w:firstLine="482"/>
        <w:rPr>
          <w:bCs/>
          <w:sz w:val="24"/>
          <w:szCs w:val="24"/>
        </w:rPr>
      </w:pPr>
      <w:r>
        <w:rPr>
          <w:rFonts w:hint="eastAsia"/>
          <w:b/>
          <w:sz w:val="24"/>
          <w:szCs w:val="24"/>
        </w:rPr>
        <w:t>4</w:t>
      </w:r>
      <w:r>
        <w:rPr>
          <w:rFonts w:hint="eastAsia"/>
          <w:bCs/>
          <w:sz w:val="24"/>
          <w:szCs w:val="24"/>
        </w:rPr>
        <w:t xml:space="preserve"> </w:t>
      </w:r>
      <w:r>
        <w:rPr>
          <w:rFonts w:hint="eastAsia"/>
          <w:bCs/>
          <w:sz w:val="24"/>
          <w:szCs w:val="24"/>
        </w:rPr>
        <w:t>试件悬吊装置：</w:t>
      </w:r>
      <w:proofErr w:type="gramStart"/>
      <w:r>
        <w:rPr>
          <w:rFonts w:hint="eastAsia"/>
          <w:bCs/>
          <w:sz w:val="24"/>
          <w:szCs w:val="24"/>
        </w:rPr>
        <w:t>不</w:t>
      </w:r>
      <w:proofErr w:type="gramEnd"/>
      <w:r>
        <w:rPr>
          <w:rFonts w:hint="eastAsia"/>
          <w:bCs/>
          <w:sz w:val="24"/>
          <w:szCs w:val="24"/>
        </w:rPr>
        <w:t>吸水细尼龙绳或铁丝。</w:t>
      </w:r>
    </w:p>
    <w:p w14:paraId="155EC801" w14:textId="77777777" w:rsidR="00AB18CE" w:rsidRDefault="00000000">
      <w:pPr>
        <w:pStyle w:val="Style2"/>
        <w:spacing w:line="360" w:lineRule="auto"/>
        <w:ind w:firstLineChars="200" w:firstLine="482"/>
        <w:rPr>
          <w:bCs/>
          <w:sz w:val="24"/>
          <w:szCs w:val="24"/>
        </w:rPr>
      </w:pPr>
      <w:r>
        <w:rPr>
          <w:rFonts w:hint="eastAsia"/>
          <w:b/>
          <w:sz w:val="24"/>
          <w:szCs w:val="24"/>
        </w:rPr>
        <w:t>5</w:t>
      </w:r>
      <w:r>
        <w:rPr>
          <w:rFonts w:hint="eastAsia"/>
          <w:bCs/>
          <w:sz w:val="24"/>
          <w:szCs w:val="24"/>
        </w:rPr>
        <w:t xml:space="preserve"> </w:t>
      </w:r>
      <w:r>
        <w:rPr>
          <w:rFonts w:hint="eastAsia"/>
          <w:bCs/>
          <w:sz w:val="24"/>
          <w:szCs w:val="24"/>
        </w:rPr>
        <w:t>游标卡尺：</w:t>
      </w:r>
      <w:r>
        <w:rPr>
          <w:bCs/>
          <w:sz w:val="24"/>
          <w:szCs w:val="24"/>
        </w:rPr>
        <w:t>精度</w:t>
      </w:r>
      <w:r>
        <w:rPr>
          <w:bCs/>
          <w:sz w:val="24"/>
          <w:szCs w:val="24"/>
        </w:rPr>
        <w:t>0.1mm</w:t>
      </w:r>
      <w:r>
        <w:rPr>
          <w:rFonts w:hint="eastAsia"/>
          <w:bCs/>
          <w:sz w:val="24"/>
          <w:szCs w:val="24"/>
        </w:rPr>
        <w:t>。</w:t>
      </w:r>
    </w:p>
    <w:p w14:paraId="702B7BEB" w14:textId="77777777" w:rsidR="00AB18CE" w:rsidRDefault="00000000">
      <w:pPr>
        <w:pStyle w:val="Style2"/>
        <w:spacing w:line="360" w:lineRule="auto"/>
        <w:ind w:firstLineChars="200" w:firstLine="482"/>
        <w:rPr>
          <w:sz w:val="24"/>
          <w:szCs w:val="24"/>
        </w:rPr>
      </w:pPr>
      <w:r>
        <w:rPr>
          <w:rFonts w:hint="eastAsia"/>
          <w:b/>
          <w:bCs/>
          <w:sz w:val="24"/>
          <w:szCs w:val="24"/>
        </w:rPr>
        <w:t>6</w:t>
      </w:r>
      <w:r>
        <w:rPr>
          <w:rFonts w:hint="eastAsia"/>
          <w:sz w:val="24"/>
          <w:szCs w:val="24"/>
        </w:rPr>
        <w:t xml:space="preserve"> </w:t>
      </w:r>
      <w:r>
        <w:rPr>
          <w:rFonts w:hint="eastAsia"/>
          <w:sz w:val="24"/>
          <w:szCs w:val="24"/>
        </w:rPr>
        <w:t>其他：秒表、电风扇或烘箱。</w:t>
      </w:r>
    </w:p>
    <w:p w14:paraId="4F3DD0FE" w14:textId="77777777" w:rsidR="00AB18CE" w:rsidRDefault="00000000">
      <w:pPr>
        <w:spacing w:beforeLines="50" w:before="120" w:afterLines="50" w:after="120" w:line="360" w:lineRule="auto"/>
        <w:jc w:val="center"/>
        <w:rPr>
          <w:rFonts w:ascii="Times New Roman" w:eastAsia="黑体" w:hAnsi="Times New Roman" w:cs="Times New Roman"/>
          <w:bCs/>
          <w:sz w:val="24"/>
          <w:szCs w:val="24"/>
        </w:rPr>
      </w:pPr>
      <w:r>
        <w:rPr>
          <w:rFonts w:ascii="Times New Roman" w:eastAsia="黑体" w:hAnsi="Times New Roman" w:cs="Times New Roman" w:hint="eastAsia"/>
          <w:bCs/>
          <w:sz w:val="24"/>
          <w:szCs w:val="24"/>
        </w:rPr>
        <w:t>C</w:t>
      </w:r>
      <w:r>
        <w:rPr>
          <w:rFonts w:ascii="Times New Roman" w:eastAsia="黑体" w:hAnsi="Times New Roman" w:cs="Times New Roman"/>
          <w:bCs/>
          <w:sz w:val="24"/>
          <w:szCs w:val="24"/>
        </w:rPr>
        <w:t>.2</w:t>
      </w:r>
      <w:r>
        <w:rPr>
          <w:rFonts w:ascii="Times New Roman" w:eastAsia="黑体" w:hAnsi="Times New Roman" w:cs="Times New Roman"/>
          <w:bCs/>
          <w:sz w:val="24"/>
          <w:szCs w:val="24"/>
        </w:rPr>
        <w:t xml:space="preserve">　试验步骤</w:t>
      </w:r>
      <w:r>
        <w:rPr>
          <w:rFonts w:ascii="Times New Roman" w:eastAsia="黑体" w:hAnsi="Times New Roman" w:cs="Times New Roman" w:hint="eastAsia"/>
          <w:bCs/>
          <w:sz w:val="24"/>
          <w:szCs w:val="24"/>
        </w:rPr>
        <w:t>及结果计算</w:t>
      </w:r>
    </w:p>
    <w:p w14:paraId="11878C66" w14:textId="77777777" w:rsidR="00AB18CE" w:rsidRDefault="00000000">
      <w:pPr>
        <w:pStyle w:val="af5"/>
        <w:spacing w:line="360" w:lineRule="auto"/>
        <w:ind w:firstLineChars="0" w:firstLine="0"/>
        <w:rPr>
          <w:rFonts w:ascii="Times New Roman"/>
          <w:sz w:val="24"/>
          <w:szCs w:val="24"/>
        </w:rPr>
      </w:pPr>
      <w:r>
        <w:rPr>
          <w:rFonts w:ascii="Times New Roman" w:hint="eastAsia"/>
          <w:b/>
          <w:bCs/>
          <w:sz w:val="24"/>
          <w:szCs w:val="24"/>
        </w:rPr>
        <w:t>C</w:t>
      </w:r>
      <w:r>
        <w:rPr>
          <w:rFonts w:ascii="Times New Roman"/>
          <w:b/>
          <w:bCs/>
          <w:sz w:val="24"/>
          <w:szCs w:val="24"/>
        </w:rPr>
        <w:t>.2.1</w:t>
      </w:r>
      <w:r>
        <w:rPr>
          <w:rFonts w:ascii="Times New Roman"/>
          <w:sz w:val="24"/>
          <w:szCs w:val="24"/>
        </w:rPr>
        <w:t xml:space="preserve"> </w:t>
      </w:r>
      <w:r>
        <w:rPr>
          <w:rFonts w:ascii="Times New Roman"/>
          <w:sz w:val="24"/>
          <w:szCs w:val="24"/>
        </w:rPr>
        <w:t>现场钻芯、室内成型试件的制备应符合</w:t>
      </w:r>
      <w:proofErr w:type="gramStart"/>
      <w:r>
        <w:rPr>
          <w:rFonts w:ascii="Times New Roman"/>
          <w:sz w:val="24"/>
          <w:szCs w:val="24"/>
        </w:rPr>
        <w:t>现行行业</w:t>
      </w:r>
      <w:proofErr w:type="gramEnd"/>
      <w:r>
        <w:rPr>
          <w:rFonts w:ascii="Times New Roman"/>
          <w:sz w:val="24"/>
          <w:szCs w:val="24"/>
        </w:rPr>
        <w:t>标准《公路工程沥青及沥青混合料试验规程》</w:t>
      </w:r>
      <w:r>
        <w:rPr>
          <w:rFonts w:ascii="Times New Roman"/>
          <w:sz w:val="24"/>
          <w:szCs w:val="24"/>
        </w:rPr>
        <w:t xml:space="preserve">JTG E20 </w:t>
      </w:r>
      <w:r>
        <w:rPr>
          <w:rFonts w:ascii="Times New Roman"/>
          <w:sz w:val="24"/>
          <w:szCs w:val="24"/>
        </w:rPr>
        <w:t>的规定。试验前试件宜放置在水平平面上，在阴凉处保存。一组试验试件组数为</w:t>
      </w:r>
      <w:r>
        <w:rPr>
          <w:rFonts w:ascii="Times New Roman"/>
          <w:sz w:val="24"/>
          <w:szCs w:val="24"/>
        </w:rPr>
        <w:t>4</w:t>
      </w:r>
      <w:r>
        <w:rPr>
          <w:rFonts w:ascii="Times New Roman"/>
          <w:sz w:val="24"/>
          <w:szCs w:val="24"/>
        </w:rPr>
        <w:t>～</w:t>
      </w:r>
      <w:r>
        <w:rPr>
          <w:rFonts w:ascii="Times New Roman"/>
          <w:sz w:val="24"/>
          <w:szCs w:val="24"/>
        </w:rPr>
        <w:t>6</w:t>
      </w:r>
      <w:r>
        <w:rPr>
          <w:rFonts w:ascii="Times New Roman"/>
          <w:sz w:val="24"/>
          <w:szCs w:val="24"/>
        </w:rPr>
        <w:t>个。</w:t>
      </w:r>
    </w:p>
    <w:p w14:paraId="1821DCA7" w14:textId="77777777" w:rsidR="00AB18CE" w:rsidRDefault="00000000">
      <w:pPr>
        <w:pStyle w:val="af5"/>
        <w:spacing w:line="360" w:lineRule="auto"/>
        <w:ind w:firstLineChars="0" w:firstLine="0"/>
        <w:rPr>
          <w:rFonts w:ascii="Times New Roman"/>
          <w:sz w:val="24"/>
          <w:szCs w:val="24"/>
        </w:rPr>
      </w:pPr>
      <w:r>
        <w:rPr>
          <w:rFonts w:ascii="Times New Roman" w:hint="eastAsia"/>
          <w:b/>
          <w:bCs/>
          <w:sz w:val="24"/>
          <w:szCs w:val="24"/>
        </w:rPr>
        <w:t>C</w:t>
      </w:r>
      <w:r>
        <w:rPr>
          <w:rFonts w:ascii="Times New Roman"/>
          <w:b/>
          <w:bCs/>
          <w:sz w:val="24"/>
          <w:szCs w:val="24"/>
        </w:rPr>
        <w:t>.2.</w:t>
      </w:r>
      <w:r>
        <w:rPr>
          <w:rFonts w:ascii="Times New Roman" w:hint="eastAsia"/>
          <w:b/>
          <w:bCs/>
          <w:sz w:val="24"/>
          <w:szCs w:val="24"/>
        </w:rPr>
        <w:t>2</w:t>
      </w:r>
      <w:r>
        <w:rPr>
          <w:rFonts w:ascii="Times New Roman"/>
          <w:sz w:val="24"/>
          <w:szCs w:val="24"/>
        </w:rPr>
        <w:t xml:space="preserve"> </w:t>
      </w:r>
      <w:r>
        <w:rPr>
          <w:rFonts w:ascii="Times New Roman"/>
          <w:sz w:val="24"/>
          <w:szCs w:val="24"/>
        </w:rPr>
        <w:t>去除试件表面的浮粒，测定常温、干燥状态下的试件质量</w:t>
      </w:r>
      <w:r>
        <w:rPr>
          <w:rFonts w:ascii="Times New Roman"/>
          <w:i/>
          <w:sz w:val="24"/>
          <w:szCs w:val="24"/>
        </w:rPr>
        <w:t>m</w:t>
      </w:r>
      <w:r>
        <w:rPr>
          <w:rFonts w:ascii="Times New Roman" w:hint="eastAsia"/>
          <w:i/>
          <w:sz w:val="24"/>
          <w:szCs w:val="24"/>
        </w:rPr>
        <w:t>，</w:t>
      </w:r>
      <w:r>
        <w:rPr>
          <w:rFonts w:ascii="Times New Roman" w:hint="eastAsia"/>
          <w:iCs/>
          <w:sz w:val="24"/>
          <w:szCs w:val="24"/>
        </w:rPr>
        <w:t>精确至</w:t>
      </w:r>
      <w:r>
        <w:rPr>
          <w:rFonts w:ascii="Times New Roman" w:hint="eastAsia"/>
          <w:iCs/>
          <w:sz w:val="24"/>
          <w:szCs w:val="24"/>
        </w:rPr>
        <w:t>0.1g</w:t>
      </w:r>
      <w:r>
        <w:rPr>
          <w:rFonts w:ascii="Times New Roman" w:hint="eastAsia"/>
          <w:iCs/>
          <w:sz w:val="24"/>
          <w:szCs w:val="24"/>
        </w:rPr>
        <w:t>或</w:t>
      </w:r>
      <w:r>
        <w:rPr>
          <w:rFonts w:ascii="Times New Roman" w:hint="eastAsia"/>
          <w:iCs/>
          <w:sz w:val="24"/>
          <w:szCs w:val="24"/>
        </w:rPr>
        <w:t>0.5g</w:t>
      </w:r>
      <w:r>
        <w:rPr>
          <w:rFonts w:ascii="Times New Roman"/>
          <w:sz w:val="24"/>
          <w:szCs w:val="24"/>
        </w:rPr>
        <w:t>。</w:t>
      </w:r>
    </w:p>
    <w:p w14:paraId="661AC3F7" w14:textId="77777777" w:rsidR="00AB18CE" w:rsidRDefault="00000000">
      <w:pPr>
        <w:pStyle w:val="af5"/>
        <w:spacing w:line="360" w:lineRule="auto"/>
        <w:ind w:firstLineChars="0" w:firstLine="0"/>
        <w:rPr>
          <w:rFonts w:ascii="Times New Roman"/>
          <w:sz w:val="24"/>
          <w:szCs w:val="24"/>
        </w:rPr>
      </w:pPr>
      <w:r>
        <w:rPr>
          <w:rFonts w:ascii="Times New Roman" w:hint="eastAsia"/>
          <w:b/>
          <w:bCs/>
          <w:sz w:val="24"/>
          <w:szCs w:val="24"/>
        </w:rPr>
        <w:t>C</w:t>
      </w:r>
      <w:r>
        <w:rPr>
          <w:rFonts w:ascii="Times New Roman"/>
          <w:b/>
          <w:bCs/>
          <w:sz w:val="24"/>
          <w:szCs w:val="24"/>
        </w:rPr>
        <w:t>.2.</w:t>
      </w:r>
      <w:r>
        <w:rPr>
          <w:rFonts w:ascii="Times New Roman" w:hint="eastAsia"/>
          <w:b/>
          <w:bCs/>
          <w:sz w:val="24"/>
          <w:szCs w:val="24"/>
        </w:rPr>
        <w:t>3</w:t>
      </w:r>
      <w:r>
        <w:rPr>
          <w:rFonts w:ascii="Times New Roman"/>
          <w:sz w:val="24"/>
          <w:szCs w:val="24"/>
        </w:rPr>
        <w:t xml:space="preserve"> </w:t>
      </w:r>
      <w:r>
        <w:rPr>
          <w:rFonts w:ascii="Times New Roman" w:hint="eastAsia"/>
          <w:sz w:val="24"/>
          <w:szCs w:val="24"/>
        </w:rPr>
        <w:t>用游标卡尺</w:t>
      </w:r>
      <w:r>
        <w:rPr>
          <w:rFonts w:ascii="Times New Roman"/>
          <w:sz w:val="24"/>
          <w:szCs w:val="24"/>
        </w:rPr>
        <w:t>量取试件的直径与厚度</w:t>
      </w:r>
      <w:r>
        <w:rPr>
          <w:rFonts w:ascii="Times New Roman" w:hint="eastAsia"/>
          <w:sz w:val="24"/>
          <w:szCs w:val="24"/>
        </w:rPr>
        <w:t>，</w:t>
      </w:r>
      <w:r>
        <w:rPr>
          <w:rFonts w:ascii="Times New Roman"/>
          <w:sz w:val="24"/>
          <w:szCs w:val="24"/>
        </w:rPr>
        <w:t>精确至</w:t>
      </w:r>
      <w:r>
        <w:rPr>
          <w:rFonts w:ascii="Times New Roman"/>
          <w:sz w:val="24"/>
          <w:szCs w:val="24"/>
        </w:rPr>
        <w:t xml:space="preserve"> 0.1mm</w:t>
      </w:r>
      <w:r>
        <w:rPr>
          <w:rFonts w:ascii="Times New Roman" w:hint="eastAsia"/>
          <w:sz w:val="24"/>
          <w:szCs w:val="24"/>
        </w:rPr>
        <w:t>。测直径时选取上下</w:t>
      </w:r>
      <w:r>
        <w:rPr>
          <w:rFonts w:ascii="Times New Roman" w:hint="eastAsia"/>
          <w:sz w:val="24"/>
          <w:szCs w:val="24"/>
        </w:rPr>
        <w:t>2</w:t>
      </w:r>
      <w:r>
        <w:rPr>
          <w:rFonts w:ascii="Times New Roman" w:hint="eastAsia"/>
          <w:sz w:val="24"/>
          <w:szCs w:val="24"/>
        </w:rPr>
        <w:t>个断面，厚度量测选取</w:t>
      </w:r>
      <w:r>
        <w:rPr>
          <w:rFonts w:ascii="Times New Roman" w:hint="eastAsia"/>
          <w:sz w:val="24"/>
          <w:szCs w:val="24"/>
        </w:rPr>
        <w:t>4</w:t>
      </w:r>
      <w:r>
        <w:rPr>
          <w:rFonts w:ascii="Times New Roman" w:hint="eastAsia"/>
          <w:sz w:val="24"/>
          <w:szCs w:val="24"/>
        </w:rPr>
        <w:t>次十字对称值，</w:t>
      </w:r>
      <w:r>
        <w:rPr>
          <w:rFonts w:ascii="Times New Roman"/>
          <w:sz w:val="24"/>
          <w:szCs w:val="24"/>
        </w:rPr>
        <w:t>取各自的平均值计算试件的体积</w:t>
      </w:r>
      <w:r>
        <w:rPr>
          <w:rFonts w:ascii="Times New Roman" w:hint="eastAsia"/>
          <w:i/>
          <w:iCs/>
          <w:sz w:val="24"/>
          <w:szCs w:val="24"/>
        </w:rPr>
        <w:t>V</w:t>
      </w:r>
      <w:r>
        <w:rPr>
          <w:rFonts w:ascii="Times New Roman"/>
          <w:sz w:val="24"/>
          <w:szCs w:val="24"/>
        </w:rPr>
        <w:t>。</w:t>
      </w:r>
      <w:r>
        <w:rPr>
          <w:rFonts w:ascii="Times New Roman"/>
          <w:sz w:val="24"/>
          <w:szCs w:val="24"/>
        </w:rPr>
        <w:t xml:space="preserve"> </w:t>
      </w:r>
    </w:p>
    <w:p w14:paraId="2BDCB7A5" w14:textId="77777777" w:rsidR="00AB18CE" w:rsidRDefault="00000000">
      <w:pPr>
        <w:pStyle w:val="af5"/>
        <w:spacing w:line="360" w:lineRule="auto"/>
        <w:ind w:firstLineChars="0" w:firstLine="0"/>
        <w:rPr>
          <w:rFonts w:ascii="Times New Roman"/>
          <w:sz w:val="24"/>
          <w:szCs w:val="24"/>
        </w:rPr>
      </w:pPr>
      <w:r>
        <w:rPr>
          <w:rFonts w:ascii="Times New Roman" w:hint="eastAsia"/>
          <w:b/>
          <w:bCs/>
          <w:sz w:val="24"/>
          <w:szCs w:val="24"/>
        </w:rPr>
        <w:t>C</w:t>
      </w:r>
      <w:r>
        <w:rPr>
          <w:rFonts w:ascii="Times New Roman"/>
          <w:b/>
          <w:bCs/>
          <w:sz w:val="24"/>
          <w:szCs w:val="24"/>
        </w:rPr>
        <w:t>.2.</w:t>
      </w:r>
      <w:r>
        <w:rPr>
          <w:rFonts w:ascii="Times New Roman" w:hint="eastAsia"/>
          <w:b/>
          <w:bCs/>
          <w:sz w:val="24"/>
          <w:szCs w:val="24"/>
        </w:rPr>
        <w:t>4</w:t>
      </w:r>
      <w:r>
        <w:rPr>
          <w:rFonts w:ascii="Times New Roman"/>
          <w:sz w:val="24"/>
          <w:szCs w:val="24"/>
        </w:rPr>
        <w:t xml:space="preserve"> </w:t>
      </w:r>
      <w:r>
        <w:rPr>
          <w:rFonts w:ascii="Times New Roman"/>
          <w:sz w:val="24"/>
          <w:szCs w:val="24"/>
        </w:rPr>
        <w:t>将</w:t>
      </w:r>
      <w:r>
        <w:rPr>
          <w:rFonts w:ascii="Times New Roman" w:hint="eastAsia"/>
          <w:sz w:val="24"/>
          <w:szCs w:val="24"/>
        </w:rPr>
        <w:t>溢流水箱水温保持在</w:t>
      </w:r>
      <w:r>
        <w:rPr>
          <w:rFonts w:ascii="Times New Roman"/>
          <w:sz w:val="24"/>
          <w:szCs w:val="24"/>
        </w:rPr>
        <w:t>25℃±0.5℃</w:t>
      </w:r>
      <w:r>
        <w:rPr>
          <w:rFonts w:ascii="Times New Roman" w:hint="eastAsia"/>
          <w:sz w:val="24"/>
          <w:szCs w:val="24"/>
        </w:rPr>
        <w:t>。挂上网篮，浸入溢流水箱中，调节水位，将天</w:t>
      </w:r>
      <w:proofErr w:type="gramStart"/>
      <w:r>
        <w:rPr>
          <w:rFonts w:ascii="Times New Roman" w:hint="eastAsia"/>
          <w:sz w:val="24"/>
          <w:szCs w:val="24"/>
        </w:rPr>
        <w:t>平调平</w:t>
      </w:r>
      <w:proofErr w:type="gramEnd"/>
      <w:r>
        <w:rPr>
          <w:rFonts w:ascii="Times New Roman" w:hint="eastAsia"/>
          <w:sz w:val="24"/>
          <w:szCs w:val="24"/>
        </w:rPr>
        <w:t>并复零，把试件置于网篮中保持约</w:t>
      </w:r>
      <w:r>
        <w:rPr>
          <w:rFonts w:ascii="Times New Roman" w:hint="eastAsia"/>
          <w:sz w:val="24"/>
          <w:szCs w:val="24"/>
        </w:rPr>
        <w:t>3min</w:t>
      </w:r>
      <w:r>
        <w:rPr>
          <w:rFonts w:ascii="Times New Roman" w:hint="eastAsia"/>
          <w:sz w:val="24"/>
          <w:szCs w:val="24"/>
        </w:rPr>
        <w:t>～</w:t>
      </w:r>
      <w:r>
        <w:rPr>
          <w:rFonts w:ascii="Times New Roman" w:hint="eastAsia"/>
          <w:sz w:val="24"/>
          <w:szCs w:val="24"/>
        </w:rPr>
        <w:t>5min</w:t>
      </w:r>
      <w:r>
        <w:rPr>
          <w:rFonts w:ascii="Times New Roman" w:hint="eastAsia"/>
          <w:sz w:val="24"/>
          <w:szCs w:val="24"/>
        </w:rPr>
        <w:t>，待天平稳定后，测定其水中质量</w:t>
      </w:r>
      <w:r>
        <w:rPr>
          <w:rFonts w:ascii="Times New Roman"/>
          <w:i/>
          <w:sz w:val="24"/>
          <w:szCs w:val="24"/>
        </w:rPr>
        <w:t>m</w:t>
      </w:r>
      <w:r>
        <w:rPr>
          <w:rFonts w:ascii="Times New Roman"/>
          <w:sz w:val="24"/>
          <w:szCs w:val="24"/>
          <w:vertAlign w:val="subscript"/>
        </w:rPr>
        <w:t>0</w:t>
      </w:r>
      <w:r>
        <w:rPr>
          <w:rFonts w:ascii="Times New Roman" w:hint="eastAsia"/>
          <w:sz w:val="24"/>
          <w:szCs w:val="24"/>
        </w:rPr>
        <w:t>。</w:t>
      </w:r>
    </w:p>
    <w:p w14:paraId="4D7DF168" w14:textId="77777777" w:rsidR="00AB18CE" w:rsidRDefault="00000000">
      <w:pPr>
        <w:pStyle w:val="af5"/>
        <w:spacing w:line="360" w:lineRule="auto"/>
        <w:ind w:firstLineChars="0" w:firstLine="0"/>
        <w:rPr>
          <w:rFonts w:ascii="Times New Roman"/>
          <w:sz w:val="24"/>
          <w:szCs w:val="24"/>
        </w:rPr>
      </w:pPr>
      <w:r>
        <w:rPr>
          <w:rFonts w:ascii="Times New Roman" w:hint="eastAsia"/>
          <w:b/>
          <w:bCs/>
          <w:sz w:val="24"/>
          <w:szCs w:val="24"/>
        </w:rPr>
        <w:t>C</w:t>
      </w:r>
      <w:r>
        <w:rPr>
          <w:rFonts w:ascii="Times New Roman"/>
          <w:b/>
          <w:bCs/>
          <w:sz w:val="24"/>
          <w:szCs w:val="24"/>
        </w:rPr>
        <w:t>.2.</w:t>
      </w:r>
      <w:r>
        <w:rPr>
          <w:rFonts w:ascii="Times New Roman" w:hint="eastAsia"/>
          <w:b/>
          <w:bCs/>
          <w:sz w:val="24"/>
          <w:szCs w:val="24"/>
        </w:rPr>
        <w:t>5</w:t>
      </w:r>
      <w:r>
        <w:rPr>
          <w:rFonts w:ascii="Times New Roman"/>
          <w:sz w:val="24"/>
          <w:szCs w:val="24"/>
        </w:rPr>
        <w:t xml:space="preserve"> </w:t>
      </w:r>
      <w:r>
        <w:rPr>
          <w:rFonts w:ascii="Times New Roman"/>
          <w:sz w:val="24"/>
          <w:szCs w:val="24"/>
        </w:rPr>
        <w:t>根据测定结果，按下式计算连通空隙率：</w:t>
      </w:r>
    </w:p>
    <w:p w14:paraId="73A31305" w14:textId="77777777" w:rsidR="00AB18CE" w:rsidRDefault="00000000">
      <w:pPr>
        <w:pStyle w:val="af5"/>
        <w:spacing w:line="360" w:lineRule="auto"/>
        <w:ind w:firstLine="480"/>
        <w:jc w:val="right"/>
        <w:rPr>
          <w:rFonts w:ascii="Times New Roman"/>
          <w:sz w:val="24"/>
          <w:szCs w:val="24"/>
        </w:rPr>
      </w:pPr>
      <w:r>
        <w:rPr>
          <w:rFonts w:ascii="Times New Roman"/>
          <w:sz w:val="24"/>
          <w:szCs w:val="24"/>
        </w:rPr>
        <w:t xml:space="preserve">                   </w:t>
      </w:r>
      <w:r>
        <w:rPr>
          <w:rFonts w:ascii="Times New Roman"/>
          <w:i/>
          <w:iCs/>
          <w:position w:val="-30"/>
          <w:sz w:val="24"/>
          <w:szCs w:val="24"/>
        </w:rPr>
        <w:object w:dxaOrig="1260" w:dyaOrig="672" w14:anchorId="2B3D21BF">
          <v:shape id="_x0000_i1047" type="#_x0000_t75" style="width:63pt;height:33.6pt" o:ole="">
            <v:imagedata r:id="rId53" o:title=""/>
          </v:shape>
          <o:OLEObject Type="Embed" ProgID="Equation.KSEE3" ShapeID="_x0000_i1047" DrawAspect="Content" ObjectID="_1750059662" r:id="rId54"/>
        </w:object>
      </w:r>
      <w:r>
        <w:rPr>
          <w:rFonts w:ascii="Times New Roman" w:hint="eastAsia"/>
          <w:i/>
          <w:iCs/>
          <w:sz w:val="24"/>
          <w:szCs w:val="24"/>
        </w:rPr>
        <w:t xml:space="preserve">               </w:t>
      </w:r>
      <w:r>
        <w:rPr>
          <w:rFonts w:ascii="Times New Roman" w:hint="eastAsia"/>
          <w:sz w:val="24"/>
          <w:szCs w:val="24"/>
        </w:rPr>
        <w:t xml:space="preserve">       </w:t>
      </w:r>
      <w:r>
        <w:rPr>
          <w:rFonts w:ascii="Times New Roman" w:hint="eastAsia"/>
          <w:sz w:val="24"/>
          <w:szCs w:val="24"/>
        </w:rPr>
        <w:t>（式</w:t>
      </w:r>
      <w:r>
        <w:rPr>
          <w:rFonts w:ascii="Times New Roman" w:hint="eastAsia"/>
          <w:sz w:val="24"/>
          <w:szCs w:val="24"/>
        </w:rPr>
        <w:t>C.1</w:t>
      </w:r>
      <w:r>
        <w:rPr>
          <w:rFonts w:ascii="Times New Roman" w:hint="eastAsia"/>
          <w:sz w:val="24"/>
          <w:szCs w:val="24"/>
        </w:rPr>
        <w:t>）</w:t>
      </w:r>
    </w:p>
    <w:p w14:paraId="521DAAC4" w14:textId="77777777" w:rsidR="00AB18CE" w:rsidRDefault="00000000">
      <w:pPr>
        <w:pStyle w:val="af5"/>
        <w:wordWrap w:val="0"/>
        <w:spacing w:line="360" w:lineRule="auto"/>
        <w:ind w:firstLine="480"/>
        <w:jc w:val="right"/>
        <w:rPr>
          <w:rFonts w:ascii="Times New Roman"/>
          <w:sz w:val="24"/>
          <w:szCs w:val="24"/>
        </w:rPr>
      </w:pPr>
      <w:r>
        <w:rPr>
          <w:rFonts w:ascii="Times New Roman"/>
          <w:position w:val="-24"/>
          <w:sz w:val="24"/>
          <w:szCs w:val="24"/>
        </w:rPr>
        <w:object w:dxaOrig="2064" w:dyaOrig="624" w14:anchorId="634468E3">
          <v:shape id="_x0000_i1048" type="#_x0000_t75" style="width:103.2pt;height:31.2pt" o:ole="">
            <v:imagedata r:id="rId55" o:title=""/>
          </v:shape>
          <o:OLEObject Type="Embed" ProgID="Equation.KSEE3" ShapeID="_x0000_i1048" DrawAspect="Content" ObjectID="_1750059663" r:id="rId56"/>
        </w:object>
      </w:r>
      <w:r>
        <w:rPr>
          <w:rFonts w:ascii="Times New Roman" w:hint="eastAsia"/>
          <w:sz w:val="24"/>
          <w:szCs w:val="24"/>
        </w:rPr>
        <w:t xml:space="preserve">                   </w:t>
      </w:r>
      <w:r>
        <w:rPr>
          <w:rFonts w:ascii="Times New Roman" w:hint="eastAsia"/>
          <w:sz w:val="24"/>
          <w:szCs w:val="24"/>
        </w:rPr>
        <w:t>（式</w:t>
      </w:r>
      <w:r>
        <w:rPr>
          <w:rFonts w:ascii="Times New Roman" w:hint="eastAsia"/>
          <w:sz w:val="24"/>
          <w:szCs w:val="24"/>
        </w:rPr>
        <w:t>C.2</w:t>
      </w:r>
      <w:r>
        <w:rPr>
          <w:rFonts w:ascii="Times New Roman" w:hint="eastAsia"/>
          <w:sz w:val="24"/>
          <w:szCs w:val="24"/>
        </w:rPr>
        <w:t>）</w:t>
      </w:r>
    </w:p>
    <w:p w14:paraId="572CF619" w14:textId="77777777" w:rsidR="00AB18CE" w:rsidRDefault="00000000">
      <w:pPr>
        <w:pStyle w:val="Style2"/>
        <w:spacing w:line="360" w:lineRule="auto"/>
        <w:rPr>
          <w:sz w:val="24"/>
          <w:szCs w:val="24"/>
        </w:rPr>
      </w:pPr>
      <w:r>
        <w:rPr>
          <w:sz w:val="24"/>
          <w:szCs w:val="24"/>
        </w:rPr>
        <w:t>式中：</w:t>
      </w:r>
      <w:proofErr w:type="spellStart"/>
      <w:r>
        <w:rPr>
          <w:rFonts w:hint="eastAsia"/>
          <w:i/>
          <w:iCs/>
          <w:sz w:val="24"/>
          <w:szCs w:val="24"/>
        </w:rPr>
        <w:t>VV</w:t>
      </w:r>
      <w:r>
        <w:rPr>
          <w:rFonts w:hint="eastAsia"/>
          <w:sz w:val="24"/>
          <w:szCs w:val="24"/>
          <w:vertAlign w:val="subscript"/>
        </w:rPr>
        <w:t>c</w:t>
      </w:r>
      <w:proofErr w:type="spellEnd"/>
      <w:r>
        <w:rPr>
          <w:bCs/>
          <w:sz w:val="24"/>
          <w:szCs w:val="24"/>
        </w:rPr>
        <w:t>——</w:t>
      </w:r>
      <w:r>
        <w:rPr>
          <w:sz w:val="24"/>
          <w:szCs w:val="24"/>
        </w:rPr>
        <w:t>连通空隙率（</w:t>
      </w:r>
      <w:r>
        <w:rPr>
          <w:sz w:val="24"/>
          <w:szCs w:val="24"/>
        </w:rPr>
        <w:t>%</w:t>
      </w:r>
      <w:r>
        <w:rPr>
          <w:sz w:val="24"/>
          <w:szCs w:val="24"/>
        </w:rPr>
        <w:t>）；</w:t>
      </w:r>
    </w:p>
    <w:p w14:paraId="72E9EF33" w14:textId="77777777" w:rsidR="00AB18CE" w:rsidRDefault="00000000">
      <w:pPr>
        <w:pStyle w:val="Style2"/>
        <w:spacing w:line="360" w:lineRule="auto"/>
        <w:rPr>
          <w:bCs/>
          <w:sz w:val="24"/>
          <w:szCs w:val="24"/>
        </w:rPr>
      </w:pPr>
      <w:r>
        <w:rPr>
          <w:rFonts w:hint="eastAsia"/>
          <w:sz w:val="24"/>
          <w:szCs w:val="24"/>
        </w:rPr>
        <w:t xml:space="preserve">      </w:t>
      </w:r>
      <w:proofErr w:type="spellStart"/>
      <w:r>
        <w:rPr>
          <w:rFonts w:hint="eastAsia"/>
          <w:i/>
          <w:sz w:val="24"/>
          <w:szCs w:val="24"/>
        </w:rPr>
        <w:t>V</w:t>
      </w:r>
      <w:r>
        <w:rPr>
          <w:rFonts w:hint="eastAsia"/>
          <w:iCs/>
          <w:sz w:val="24"/>
          <w:szCs w:val="24"/>
          <w:vertAlign w:val="subscript"/>
        </w:rPr>
        <w:t>m</w:t>
      </w:r>
      <w:proofErr w:type="spellEnd"/>
      <w:r>
        <w:rPr>
          <w:bCs/>
          <w:sz w:val="24"/>
          <w:szCs w:val="24"/>
        </w:rPr>
        <w:t>——</w:t>
      </w:r>
      <w:r>
        <w:rPr>
          <w:rFonts w:hint="eastAsia"/>
          <w:bCs/>
          <w:sz w:val="24"/>
          <w:szCs w:val="24"/>
        </w:rPr>
        <w:t>矿料和封闭空隙率的体积（</w:t>
      </w:r>
      <w:r>
        <w:rPr>
          <w:rFonts w:hint="eastAsia"/>
          <w:bCs/>
          <w:sz w:val="24"/>
          <w:szCs w:val="24"/>
        </w:rPr>
        <w:t>cm</w:t>
      </w:r>
      <w:r>
        <w:rPr>
          <w:rFonts w:hint="eastAsia"/>
          <w:bCs/>
          <w:sz w:val="24"/>
          <w:szCs w:val="24"/>
          <w:vertAlign w:val="superscript"/>
        </w:rPr>
        <w:t>3</w:t>
      </w:r>
      <w:r>
        <w:rPr>
          <w:rFonts w:hint="eastAsia"/>
          <w:bCs/>
          <w:sz w:val="24"/>
          <w:szCs w:val="24"/>
        </w:rPr>
        <w:t>);</w:t>
      </w:r>
    </w:p>
    <w:p w14:paraId="138A7ABB" w14:textId="77777777" w:rsidR="00AB18CE" w:rsidRDefault="00000000">
      <w:pPr>
        <w:pStyle w:val="Style2"/>
        <w:spacing w:line="360" w:lineRule="auto"/>
        <w:ind w:firstLineChars="300" w:firstLine="720"/>
        <w:rPr>
          <w:sz w:val="24"/>
          <w:szCs w:val="24"/>
        </w:rPr>
      </w:pPr>
      <w:r>
        <w:rPr>
          <w:i/>
          <w:sz w:val="24"/>
          <w:szCs w:val="24"/>
        </w:rPr>
        <w:lastRenderedPageBreak/>
        <w:t>V</w:t>
      </w:r>
      <w:r>
        <w:rPr>
          <w:bCs/>
          <w:sz w:val="24"/>
          <w:szCs w:val="24"/>
        </w:rPr>
        <w:t>——</w:t>
      </w:r>
      <w:r>
        <w:rPr>
          <w:sz w:val="24"/>
          <w:szCs w:val="24"/>
        </w:rPr>
        <w:t>试件体积</w:t>
      </w:r>
      <w:r>
        <w:rPr>
          <w:rFonts w:hint="eastAsia"/>
          <w:sz w:val="24"/>
          <w:szCs w:val="24"/>
        </w:rPr>
        <w:t>；</w:t>
      </w:r>
    </w:p>
    <w:p w14:paraId="42930D82" w14:textId="77777777" w:rsidR="00AB18CE" w:rsidRDefault="00000000">
      <w:pPr>
        <w:pStyle w:val="Style2"/>
        <w:spacing w:line="360" w:lineRule="auto"/>
        <w:rPr>
          <w:sz w:val="24"/>
          <w:szCs w:val="24"/>
        </w:rPr>
      </w:pPr>
      <w:r>
        <w:rPr>
          <w:rFonts w:hint="eastAsia"/>
          <w:bCs/>
          <w:sz w:val="24"/>
          <w:szCs w:val="24"/>
        </w:rPr>
        <w:t xml:space="preserve">      </w:t>
      </w:r>
      <w:proofErr w:type="spellStart"/>
      <w:r>
        <w:rPr>
          <w:bCs/>
          <w:i/>
          <w:iCs/>
          <w:sz w:val="24"/>
          <w:szCs w:val="24"/>
        </w:rPr>
        <w:t>ρ</w:t>
      </w:r>
      <w:r>
        <w:rPr>
          <w:rFonts w:hint="eastAsia"/>
          <w:bCs/>
          <w:i/>
          <w:iCs/>
          <w:sz w:val="24"/>
          <w:szCs w:val="24"/>
          <w:vertAlign w:val="subscript"/>
        </w:rPr>
        <w:t>w</w:t>
      </w:r>
      <w:proofErr w:type="spellEnd"/>
      <w:r>
        <w:rPr>
          <w:bCs/>
          <w:sz w:val="24"/>
          <w:szCs w:val="24"/>
        </w:rPr>
        <w:t>——</w:t>
      </w:r>
      <w:r>
        <w:rPr>
          <w:rFonts w:hint="eastAsia"/>
          <w:sz w:val="24"/>
          <w:szCs w:val="24"/>
        </w:rPr>
        <w:t>25</w:t>
      </w:r>
      <w:r>
        <w:rPr>
          <w:rFonts w:hint="eastAsia"/>
          <w:sz w:val="24"/>
          <w:szCs w:val="24"/>
        </w:rPr>
        <w:t>℃时的水密度（</w:t>
      </w:r>
      <w:r>
        <w:rPr>
          <w:rFonts w:hint="eastAsia"/>
          <w:sz w:val="24"/>
          <w:szCs w:val="24"/>
        </w:rPr>
        <w:t>g/cm</w:t>
      </w:r>
      <w:r>
        <w:rPr>
          <w:rFonts w:hint="eastAsia"/>
          <w:sz w:val="24"/>
          <w:szCs w:val="24"/>
          <w:vertAlign w:val="superscript"/>
        </w:rPr>
        <w:t>3</w:t>
      </w:r>
      <w:r>
        <w:rPr>
          <w:rFonts w:hint="eastAsia"/>
          <w:sz w:val="24"/>
          <w:szCs w:val="24"/>
        </w:rPr>
        <w:t>），取</w:t>
      </w:r>
      <w:r>
        <w:rPr>
          <w:rFonts w:hint="eastAsia"/>
          <w:sz w:val="24"/>
          <w:szCs w:val="24"/>
        </w:rPr>
        <w:t>0.9971g/cm</w:t>
      </w:r>
      <w:r>
        <w:rPr>
          <w:rFonts w:hint="eastAsia"/>
          <w:sz w:val="24"/>
          <w:szCs w:val="24"/>
          <w:vertAlign w:val="superscript"/>
        </w:rPr>
        <w:t>3</w:t>
      </w:r>
      <w:r>
        <w:rPr>
          <w:rFonts w:hint="eastAsia"/>
          <w:sz w:val="24"/>
          <w:szCs w:val="24"/>
        </w:rPr>
        <w:t>；</w:t>
      </w:r>
    </w:p>
    <w:p w14:paraId="1E7A0933" w14:textId="77777777" w:rsidR="00AB18CE" w:rsidRDefault="00000000">
      <w:pPr>
        <w:pStyle w:val="Style2"/>
        <w:spacing w:line="360" w:lineRule="auto"/>
        <w:ind w:firstLineChars="300" w:firstLine="720"/>
        <w:rPr>
          <w:sz w:val="24"/>
          <w:szCs w:val="24"/>
        </w:rPr>
      </w:pPr>
      <w:r>
        <w:rPr>
          <w:i/>
          <w:sz w:val="24"/>
          <w:szCs w:val="24"/>
        </w:rPr>
        <w:t>m</w:t>
      </w:r>
      <w:r>
        <w:rPr>
          <w:bCs/>
          <w:sz w:val="24"/>
          <w:szCs w:val="24"/>
        </w:rPr>
        <w:t>——</w:t>
      </w:r>
      <w:r>
        <w:rPr>
          <w:sz w:val="24"/>
          <w:szCs w:val="24"/>
        </w:rPr>
        <w:t>常温、干燥状态下试件质量（</w:t>
      </w:r>
      <w:r>
        <w:rPr>
          <w:sz w:val="24"/>
          <w:szCs w:val="24"/>
        </w:rPr>
        <w:t>g</w:t>
      </w:r>
      <w:r>
        <w:rPr>
          <w:sz w:val="24"/>
          <w:szCs w:val="24"/>
        </w:rPr>
        <w:t>）；</w:t>
      </w:r>
    </w:p>
    <w:p w14:paraId="4ABF9C41" w14:textId="77777777" w:rsidR="00AB18CE" w:rsidRDefault="00000000">
      <w:pPr>
        <w:pStyle w:val="Style2"/>
        <w:spacing w:line="360" w:lineRule="auto"/>
        <w:ind w:firstLineChars="300" w:firstLine="720"/>
        <w:rPr>
          <w:sz w:val="24"/>
          <w:szCs w:val="24"/>
        </w:rPr>
      </w:pPr>
      <w:r>
        <w:rPr>
          <w:i/>
          <w:sz w:val="24"/>
          <w:szCs w:val="24"/>
        </w:rPr>
        <w:t>m</w:t>
      </w:r>
      <w:r>
        <w:rPr>
          <w:sz w:val="24"/>
          <w:szCs w:val="24"/>
          <w:vertAlign w:val="subscript"/>
        </w:rPr>
        <w:t>0</w:t>
      </w:r>
      <w:r>
        <w:rPr>
          <w:bCs/>
          <w:sz w:val="24"/>
          <w:szCs w:val="24"/>
        </w:rPr>
        <w:t>——</w:t>
      </w:r>
      <w:r>
        <w:rPr>
          <w:sz w:val="24"/>
          <w:szCs w:val="24"/>
        </w:rPr>
        <w:t>水中状态下试件质量（</w:t>
      </w:r>
      <w:r>
        <w:rPr>
          <w:sz w:val="24"/>
          <w:szCs w:val="24"/>
        </w:rPr>
        <w:t>g</w:t>
      </w:r>
      <w:r>
        <w:rPr>
          <w:sz w:val="24"/>
          <w:szCs w:val="24"/>
        </w:rPr>
        <w:t>）；</w:t>
      </w:r>
    </w:p>
    <w:p w14:paraId="33DA4254" w14:textId="77777777" w:rsidR="00AB18CE" w:rsidRDefault="00AB18CE">
      <w:pPr>
        <w:pStyle w:val="af5"/>
        <w:spacing w:line="360" w:lineRule="auto"/>
        <w:ind w:firstLine="480"/>
        <w:rPr>
          <w:rFonts w:ascii="Times New Roman"/>
          <w:sz w:val="24"/>
          <w:szCs w:val="24"/>
        </w:rPr>
      </w:pPr>
    </w:p>
    <w:p w14:paraId="572F6CC0" w14:textId="77777777" w:rsidR="00AB18CE" w:rsidRDefault="00AB18CE">
      <w:pPr>
        <w:spacing w:beforeLines="50" w:before="120" w:afterLines="50" w:after="120" w:line="360" w:lineRule="auto"/>
        <w:jc w:val="center"/>
        <w:rPr>
          <w:rFonts w:ascii="Times New Roman" w:eastAsia="宋体" w:hAnsi="Times New Roman" w:cs="Times New Roman"/>
          <w:b/>
          <w:bCs/>
          <w:sz w:val="24"/>
          <w:szCs w:val="24"/>
        </w:rPr>
        <w:sectPr w:rsidR="00AB18CE">
          <w:pgSz w:w="11905" w:h="16838"/>
          <w:pgMar w:top="1304" w:right="1797" w:bottom="1304" w:left="1797" w:header="720" w:footer="720" w:gutter="0"/>
          <w:cols w:space="0"/>
          <w:docGrid w:linePitch="328"/>
        </w:sectPr>
      </w:pPr>
    </w:p>
    <w:p w14:paraId="516BF297" w14:textId="77777777" w:rsidR="00AB18CE" w:rsidRDefault="00000000">
      <w:pPr>
        <w:spacing w:beforeLines="50" w:before="120" w:afterLines="50" w:after="120"/>
        <w:jc w:val="center"/>
        <w:outlineLvl w:val="0"/>
        <w:rPr>
          <w:rFonts w:ascii="Times New Roman" w:eastAsia="宋体" w:hAnsi="Times New Roman" w:cs="Times New Roman"/>
          <w:b/>
          <w:bCs/>
          <w:sz w:val="30"/>
          <w:szCs w:val="30"/>
        </w:rPr>
      </w:pPr>
      <w:bookmarkStart w:id="161" w:name="_Toc18390"/>
      <w:bookmarkStart w:id="162" w:name="_Toc16058"/>
      <w:bookmarkStart w:id="163" w:name="_Toc12648"/>
      <w:r>
        <w:rPr>
          <w:rFonts w:ascii="Times New Roman" w:eastAsia="宋体" w:hAnsi="Times New Roman" w:cs="Times New Roman" w:hint="eastAsia"/>
          <w:b/>
          <w:bCs/>
          <w:sz w:val="30"/>
          <w:szCs w:val="30"/>
        </w:rPr>
        <w:lastRenderedPageBreak/>
        <w:t>附录</w:t>
      </w:r>
      <w:r>
        <w:rPr>
          <w:rFonts w:ascii="Times New Roman" w:eastAsia="宋体" w:hAnsi="Times New Roman" w:cs="Times New Roman" w:hint="eastAsia"/>
          <w:b/>
          <w:bCs/>
          <w:sz w:val="30"/>
          <w:szCs w:val="30"/>
        </w:rPr>
        <w:t xml:space="preserve">D  </w:t>
      </w:r>
      <w:r>
        <w:rPr>
          <w:rFonts w:ascii="Times New Roman" w:eastAsia="宋体" w:hAnsi="Times New Roman" w:cs="Times New Roman" w:hint="eastAsia"/>
          <w:b/>
          <w:bCs/>
          <w:sz w:val="30"/>
          <w:szCs w:val="30"/>
        </w:rPr>
        <w:t>灌入式半柔性</w:t>
      </w:r>
      <w:r>
        <w:rPr>
          <w:rFonts w:ascii="Times New Roman" w:eastAsia="宋体" w:hAnsi="Times New Roman" w:cs="Times New Roman"/>
          <w:b/>
          <w:bCs/>
          <w:sz w:val="30"/>
          <w:szCs w:val="30"/>
        </w:rPr>
        <w:t>路面材料试件制备方法</w:t>
      </w:r>
      <w:bookmarkEnd w:id="152"/>
      <w:bookmarkEnd w:id="161"/>
      <w:bookmarkEnd w:id="162"/>
      <w:bookmarkEnd w:id="163"/>
    </w:p>
    <w:p w14:paraId="354679D3" w14:textId="77777777" w:rsidR="00AB18CE" w:rsidRDefault="00AB18CE">
      <w:pPr>
        <w:spacing w:beforeLines="50" w:before="120" w:afterLines="50" w:after="120" w:line="360" w:lineRule="auto"/>
        <w:jc w:val="center"/>
        <w:rPr>
          <w:rFonts w:ascii="Times New Roman" w:eastAsia="黑体" w:hAnsi="Times New Roman" w:cs="Times New Roman"/>
          <w:bCs/>
          <w:sz w:val="24"/>
          <w:szCs w:val="24"/>
        </w:rPr>
      </w:pPr>
    </w:p>
    <w:p w14:paraId="6BBC6DDD" w14:textId="77777777" w:rsidR="00AB18CE" w:rsidRDefault="00000000">
      <w:pPr>
        <w:spacing w:beforeLines="50" w:before="120" w:afterLines="50" w:after="120" w:line="360" w:lineRule="auto"/>
        <w:jc w:val="center"/>
        <w:rPr>
          <w:rFonts w:ascii="Times New Roman" w:eastAsia="黑体" w:hAnsi="Times New Roman" w:cs="Times New Roman"/>
          <w:bCs/>
          <w:sz w:val="24"/>
          <w:szCs w:val="24"/>
        </w:rPr>
      </w:pPr>
      <w:r>
        <w:rPr>
          <w:rFonts w:ascii="Times New Roman" w:eastAsia="黑体" w:hAnsi="Times New Roman" w:cs="Times New Roman" w:hint="eastAsia"/>
          <w:bCs/>
          <w:sz w:val="24"/>
          <w:szCs w:val="24"/>
        </w:rPr>
        <w:t>D</w:t>
      </w:r>
      <w:r>
        <w:rPr>
          <w:rFonts w:ascii="Times New Roman" w:eastAsia="黑体" w:hAnsi="Times New Roman" w:cs="Times New Roman"/>
          <w:bCs/>
          <w:sz w:val="24"/>
          <w:szCs w:val="24"/>
        </w:rPr>
        <w:t>.1</w:t>
      </w:r>
      <w:r>
        <w:rPr>
          <w:rFonts w:ascii="Times New Roman" w:eastAsia="黑体" w:hAnsi="Times New Roman" w:cs="Times New Roman" w:hint="eastAsia"/>
          <w:bCs/>
          <w:sz w:val="24"/>
          <w:szCs w:val="24"/>
        </w:rPr>
        <w:t xml:space="preserve">  </w:t>
      </w:r>
      <w:r>
        <w:rPr>
          <w:rFonts w:ascii="Times New Roman" w:eastAsia="黑体" w:hAnsi="Times New Roman" w:cs="Times New Roman" w:hint="eastAsia"/>
          <w:bCs/>
          <w:sz w:val="24"/>
          <w:szCs w:val="24"/>
        </w:rPr>
        <w:t>试验仪器设备</w:t>
      </w:r>
    </w:p>
    <w:p w14:paraId="36CFABCD" w14:textId="77777777" w:rsidR="00AB18CE" w:rsidRDefault="00000000">
      <w:pPr>
        <w:spacing w:beforeLines="50" w:before="120" w:afterLines="50" w:after="120" w:line="360" w:lineRule="auto"/>
        <w:jc w:val="both"/>
        <w:rPr>
          <w:rFonts w:ascii="Times New Roman" w:eastAsia="宋体" w:hAnsi="Times New Roman" w:cs="Times New Roman"/>
          <w:b/>
          <w:sz w:val="24"/>
          <w:szCs w:val="24"/>
        </w:rPr>
      </w:pPr>
      <w:r>
        <w:rPr>
          <w:rFonts w:ascii="Times New Roman" w:eastAsia="宋体" w:hAnsi="Times New Roman" w:cs="Times New Roman" w:hint="eastAsia"/>
          <w:b/>
          <w:sz w:val="24"/>
          <w:szCs w:val="24"/>
        </w:rPr>
        <w:t>D</w:t>
      </w:r>
      <w:r>
        <w:rPr>
          <w:rFonts w:ascii="Times New Roman" w:eastAsia="宋体" w:hAnsi="Times New Roman" w:cs="Times New Roman"/>
          <w:b/>
          <w:sz w:val="24"/>
          <w:szCs w:val="24"/>
        </w:rPr>
        <w:t xml:space="preserve">.1.1 </w:t>
      </w:r>
      <w:r>
        <w:rPr>
          <w:rFonts w:ascii="Times New Roman" w:eastAsia="宋体" w:hAnsi="Times New Roman" w:cs="Times New Roman"/>
          <w:sz w:val="24"/>
          <w:szCs w:val="24"/>
        </w:rPr>
        <w:t>本方法适用于室内路面材料的马歇尔试件及车辙试件的制备。</w:t>
      </w:r>
    </w:p>
    <w:p w14:paraId="57FE9C55" w14:textId="77777777" w:rsidR="00AB18CE" w:rsidRDefault="00000000">
      <w:pPr>
        <w:spacing w:beforeLines="50" w:before="120" w:afterLines="50" w:after="120" w:line="360" w:lineRule="auto"/>
        <w:jc w:val="both"/>
        <w:rPr>
          <w:rFonts w:ascii="Times New Roman" w:eastAsia="宋体" w:hAnsi="Times New Roman" w:cs="Times New Roman"/>
          <w:bCs/>
          <w:sz w:val="24"/>
          <w:szCs w:val="24"/>
        </w:rPr>
      </w:pPr>
      <w:r>
        <w:rPr>
          <w:rFonts w:ascii="Times New Roman" w:eastAsia="宋体" w:hAnsi="Times New Roman" w:cs="Times New Roman" w:hint="eastAsia"/>
          <w:b/>
          <w:sz w:val="24"/>
          <w:szCs w:val="24"/>
        </w:rPr>
        <w:t>D</w:t>
      </w:r>
      <w:r>
        <w:rPr>
          <w:rFonts w:ascii="Times New Roman" w:eastAsia="宋体" w:hAnsi="Times New Roman" w:cs="Times New Roman"/>
          <w:b/>
          <w:sz w:val="24"/>
          <w:szCs w:val="24"/>
        </w:rPr>
        <w:t xml:space="preserve">.1.2 </w:t>
      </w:r>
      <w:r>
        <w:rPr>
          <w:rFonts w:ascii="Times New Roman" w:eastAsia="宋体" w:hAnsi="Times New Roman" w:cs="Times New Roman"/>
          <w:bCs/>
          <w:sz w:val="24"/>
          <w:szCs w:val="24"/>
        </w:rPr>
        <w:t>试验设备的主要技术指标应符合下列规定：</w:t>
      </w:r>
    </w:p>
    <w:p w14:paraId="5DC03FF2" w14:textId="77777777" w:rsidR="00AB18CE" w:rsidRDefault="00000000">
      <w:pPr>
        <w:pStyle w:val="Style2"/>
        <w:spacing w:line="360" w:lineRule="auto"/>
        <w:ind w:firstLine="480"/>
        <w:rPr>
          <w:bCs/>
          <w:sz w:val="24"/>
          <w:szCs w:val="24"/>
        </w:rPr>
      </w:pPr>
      <w:r>
        <w:rPr>
          <w:rFonts w:hint="eastAsia"/>
          <w:b/>
          <w:sz w:val="24"/>
          <w:szCs w:val="24"/>
        </w:rPr>
        <w:t>1</w:t>
      </w:r>
      <w:r>
        <w:rPr>
          <w:rFonts w:hint="eastAsia"/>
          <w:bCs/>
          <w:sz w:val="24"/>
          <w:szCs w:val="24"/>
        </w:rPr>
        <w:t xml:space="preserve"> </w:t>
      </w:r>
      <w:r>
        <w:rPr>
          <w:rFonts w:hint="eastAsia"/>
          <w:bCs/>
          <w:sz w:val="24"/>
          <w:szCs w:val="24"/>
        </w:rPr>
        <w:t>游标卡尺：精度</w:t>
      </w:r>
      <w:r>
        <w:rPr>
          <w:rFonts w:hint="eastAsia"/>
          <w:bCs/>
          <w:sz w:val="24"/>
          <w:szCs w:val="24"/>
        </w:rPr>
        <w:t>0.1mm</w:t>
      </w:r>
      <w:r>
        <w:rPr>
          <w:rFonts w:hint="eastAsia"/>
          <w:bCs/>
          <w:sz w:val="24"/>
          <w:szCs w:val="24"/>
        </w:rPr>
        <w:t>。</w:t>
      </w:r>
    </w:p>
    <w:p w14:paraId="3362034D" w14:textId="77777777" w:rsidR="00AB18CE" w:rsidRDefault="00000000">
      <w:pPr>
        <w:pStyle w:val="Style2"/>
        <w:spacing w:line="360" w:lineRule="auto"/>
        <w:ind w:firstLine="480"/>
        <w:rPr>
          <w:bCs/>
          <w:sz w:val="24"/>
          <w:szCs w:val="24"/>
        </w:rPr>
      </w:pPr>
      <w:r>
        <w:rPr>
          <w:rFonts w:hint="eastAsia"/>
          <w:b/>
          <w:sz w:val="24"/>
          <w:szCs w:val="24"/>
        </w:rPr>
        <w:t>2</w:t>
      </w:r>
      <w:r>
        <w:rPr>
          <w:rFonts w:hint="eastAsia"/>
          <w:bCs/>
          <w:sz w:val="24"/>
          <w:szCs w:val="24"/>
        </w:rPr>
        <w:t xml:space="preserve"> </w:t>
      </w:r>
      <w:r>
        <w:rPr>
          <w:rFonts w:hint="eastAsia"/>
          <w:bCs/>
          <w:sz w:val="24"/>
          <w:szCs w:val="24"/>
        </w:rPr>
        <w:t>标准养护室：温度：</w:t>
      </w:r>
      <w:r>
        <w:rPr>
          <w:rFonts w:hint="eastAsia"/>
          <w:bCs/>
          <w:sz w:val="24"/>
          <w:szCs w:val="24"/>
        </w:rPr>
        <w:t>20</w:t>
      </w:r>
      <w:r>
        <w:rPr>
          <w:rFonts w:hint="eastAsia"/>
          <w:bCs/>
          <w:sz w:val="24"/>
          <w:szCs w:val="24"/>
        </w:rPr>
        <w:t>℃±</w:t>
      </w:r>
      <w:r>
        <w:rPr>
          <w:rFonts w:hint="eastAsia"/>
          <w:bCs/>
          <w:sz w:val="24"/>
          <w:szCs w:val="24"/>
        </w:rPr>
        <w:t>2</w:t>
      </w:r>
      <w:r>
        <w:rPr>
          <w:rFonts w:hint="eastAsia"/>
          <w:bCs/>
          <w:sz w:val="24"/>
          <w:szCs w:val="24"/>
        </w:rPr>
        <w:t>℃；相对湿度大于</w:t>
      </w:r>
      <w:r>
        <w:rPr>
          <w:rFonts w:hint="eastAsia"/>
          <w:bCs/>
          <w:sz w:val="24"/>
          <w:szCs w:val="24"/>
        </w:rPr>
        <w:t>95%</w:t>
      </w:r>
      <w:r>
        <w:rPr>
          <w:rFonts w:hint="eastAsia"/>
          <w:bCs/>
          <w:sz w:val="24"/>
          <w:szCs w:val="24"/>
        </w:rPr>
        <w:t>。</w:t>
      </w:r>
    </w:p>
    <w:p w14:paraId="52257963" w14:textId="77777777" w:rsidR="00AB18CE" w:rsidRDefault="00000000">
      <w:pPr>
        <w:pStyle w:val="Style2"/>
        <w:spacing w:line="360" w:lineRule="auto"/>
        <w:ind w:firstLine="480"/>
        <w:rPr>
          <w:bCs/>
          <w:sz w:val="24"/>
          <w:szCs w:val="24"/>
        </w:rPr>
      </w:pPr>
      <w:r>
        <w:rPr>
          <w:rFonts w:hint="eastAsia"/>
          <w:b/>
          <w:sz w:val="24"/>
          <w:szCs w:val="24"/>
        </w:rPr>
        <w:t>3</w:t>
      </w:r>
      <w:r>
        <w:rPr>
          <w:rFonts w:hint="eastAsia"/>
          <w:bCs/>
          <w:sz w:val="24"/>
          <w:szCs w:val="24"/>
        </w:rPr>
        <w:t xml:space="preserve"> </w:t>
      </w:r>
      <w:r>
        <w:rPr>
          <w:rFonts w:hint="eastAsia"/>
          <w:bCs/>
          <w:sz w:val="24"/>
          <w:szCs w:val="24"/>
        </w:rPr>
        <w:t>塑料胶带、橡皮泥、橡皮刮刀、抹布。</w:t>
      </w:r>
    </w:p>
    <w:p w14:paraId="02AEB1B2" w14:textId="77777777" w:rsidR="00AB18CE" w:rsidRDefault="00000000">
      <w:pPr>
        <w:spacing w:beforeLines="50" w:before="120" w:afterLines="50" w:after="120" w:line="360" w:lineRule="auto"/>
        <w:jc w:val="center"/>
        <w:rPr>
          <w:rFonts w:ascii="Times New Roman" w:eastAsia="黑体" w:hAnsi="Times New Roman" w:cs="Times New Roman"/>
          <w:bCs/>
          <w:sz w:val="24"/>
          <w:szCs w:val="24"/>
        </w:rPr>
      </w:pPr>
      <w:r>
        <w:rPr>
          <w:rFonts w:ascii="Times New Roman" w:eastAsia="黑体" w:hAnsi="Times New Roman" w:cs="Times New Roman" w:hint="eastAsia"/>
          <w:bCs/>
          <w:sz w:val="24"/>
          <w:szCs w:val="24"/>
        </w:rPr>
        <w:t>D</w:t>
      </w:r>
      <w:r>
        <w:rPr>
          <w:rFonts w:ascii="Times New Roman" w:eastAsia="黑体" w:hAnsi="Times New Roman" w:cs="Times New Roman"/>
          <w:bCs/>
          <w:sz w:val="24"/>
          <w:szCs w:val="24"/>
        </w:rPr>
        <w:t>.2</w:t>
      </w:r>
      <w:r>
        <w:rPr>
          <w:rFonts w:ascii="Times New Roman" w:eastAsia="黑体" w:hAnsi="Times New Roman" w:cs="Times New Roman"/>
          <w:bCs/>
          <w:sz w:val="24"/>
          <w:szCs w:val="24"/>
        </w:rPr>
        <w:t xml:space="preserve">　试验步骤</w:t>
      </w:r>
    </w:p>
    <w:p w14:paraId="02E3AE45" w14:textId="77777777" w:rsidR="00AB18CE" w:rsidRDefault="00000000">
      <w:pPr>
        <w:widowControl w:val="0"/>
        <w:spacing w:line="360" w:lineRule="auto"/>
        <w:rPr>
          <w:rFonts w:ascii="宋体" w:eastAsia="宋体" w:hAnsi="宋体" w:cs="宋体"/>
          <w:sz w:val="24"/>
          <w:szCs w:val="24"/>
        </w:rPr>
      </w:pPr>
      <w:r>
        <w:rPr>
          <w:rFonts w:ascii="Times New Roman" w:eastAsia="宋体" w:hAnsi="Times New Roman" w:cs="Times New Roman" w:hint="eastAsia"/>
          <w:b/>
          <w:bCs/>
          <w:sz w:val="24"/>
          <w:szCs w:val="24"/>
        </w:rPr>
        <w:t>D</w:t>
      </w:r>
      <w:r>
        <w:rPr>
          <w:rFonts w:ascii="Times New Roman" w:eastAsia="宋体" w:hAnsi="Times New Roman" w:cs="Times New Roman"/>
          <w:b/>
          <w:bCs/>
          <w:sz w:val="24"/>
          <w:szCs w:val="24"/>
        </w:rPr>
        <w:t>.2.1</w:t>
      </w:r>
      <w:r>
        <w:rPr>
          <w:rFonts w:ascii="宋体" w:eastAsia="宋体" w:hAnsi="宋体" w:cs="宋体" w:hint="eastAsia"/>
          <w:sz w:val="24"/>
          <w:szCs w:val="24"/>
        </w:rPr>
        <w:t xml:space="preserve"> 按现行《公路工程沥青及沥青混合料试验规程》（JTG E20）T 0702的方法成型基体沥青混合料马歇尔试件或车辙试件。</w:t>
      </w:r>
    </w:p>
    <w:p w14:paraId="73A12DCF" w14:textId="77777777" w:rsidR="00AB18CE" w:rsidRDefault="00000000">
      <w:pPr>
        <w:widowControl w:val="0"/>
        <w:spacing w:line="360" w:lineRule="auto"/>
      </w:pPr>
      <w:r>
        <w:rPr>
          <w:rFonts w:ascii="Times New Roman" w:eastAsia="宋体" w:hAnsi="Times New Roman" w:cs="Times New Roman" w:hint="eastAsia"/>
          <w:b/>
          <w:bCs/>
          <w:sz w:val="24"/>
          <w:szCs w:val="24"/>
        </w:rPr>
        <w:t>D</w:t>
      </w:r>
      <w:r>
        <w:rPr>
          <w:rFonts w:ascii="Times New Roman" w:eastAsia="宋体" w:hAnsi="Times New Roman" w:cs="Times New Roman"/>
          <w:b/>
          <w:bCs/>
          <w:sz w:val="24"/>
          <w:szCs w:val="24"/>
        </w:rPr>
        <w:t>.2.2</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试件</w:t>
      </w:r>
      <w:proofErr w:type="gramStart"/>
      <w:r>
        <w:rPr>
          <w:rFonts w:ascii="Times New Roman" w:eastAsia="宋体" w:hAnsi="Times New Roman" w:cs="Times New Roman"/>
          <w:sz w:val="24"/>
          <w:szCs w:val="24"/>
        </w:rPr>
        <w:t>不</w:t>
      </w:r>
      <w:proofErr w:type="gramEnd"/>
      <w:r>
        <w:rPr>
          <w:rFonts w:ascii="Times New Roman" w:eastAsia="宋体" w:hAnsi="Times New Roman" w:cs="Times New Roman"/>
          <w:sz w:val="24"/>
          <w:szCs w:val="24"/>
        </w:rPr>
        <w:t>脱模，在</w:t>
      </w:r>
      <w:proofErr w:type="gramStart"/>
      <w:r>
        <w:rPr>
          <w:rFonts w:ascii="Times New Roman" w:eastAsia="宋体" w:hAnsi="Times New Roman" w:cs="Times New Roman"/>
          <w:sz w:val="24"/>
          <w:szCs w:val="24"/>
        </w:rPr>
        <w:t>室温下静置</w:t>
      </w:r>
      <w:proofErr w:type="gramEnd"/>
      <w:r>
        <w:rPr>
          <w:rFonts w:ascii="Times New Roman" w:eastAsia="宋体" w:hAnsi="Times New Roman" w:cs="Times New Roman"/>
          <w:sz w:val="24"/>
          <w:szCs w:val="24"/>
        </w:rPr>
        <w:t>12h</w:t>
      </w:r>
      <w:r>
        <w:rPr>
          <w:rFonts w:ascii="Times New Roman" w:eastAsia="宋体" w:hAnsi="Times New Roman" w:cs="Times New Roman"/>
          <w:sz w:val="24"/>
          <w:szCs w:val="24"/>
        </w:rPr>
        <w:t>，用塑料胶带或橡皮泥将底面封堵，直立放置于平整的试验台面。</w:t>
      </w:r>
      <w:r>
        <w:rPr>
          <w:rFonts w:ascii="Times New Roman" w:eastAsia="宋体" w:hAnsi="Times New Roman" w:cs="Times New Roman" w:hint="eastAsia"/>
          <w:sz w:val="24"/>
          <w:szCs w:val="24"/>
        </w:rPr>
        <w:t>对于车辙试件，可在成型前用包裹材料垫在试模内部，防止其漏浆。</w:t>
      </w:r>
    </w:p>
    <w:p w14:paraId="09675D80" w14:textId="77777777" w:rsidR="00AB18CE" w:rsidRDefault="00000000">
      <w:pPr>
        <w:widowControl w:val="0"/>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D</w:t>
      </w:r>
      <w:r>
        <w:rPr>
          <w:rFonts w:ascii="Times New Roman" w:eastAsia="宋体" w:hAnsi="Times New Roman" w:cs="Times New Roman"/>
          <w:b/>
          <w:bCs/>
          <w:sz w:val="24"/>
          <w:szCs w:val="24"/>
        </w:rPr>
        <w:t xml:space="preserve">.2.3 </w:t>
      </w:r>
      <w:r>
        <w:rPr>
          <w:rFonts w:ascii="Times New Roman" w:eastAsia="宋体" w:hAnsi="Times New Roman" w:cs="Times New Roman" w:hint="eastAsia"/>
          <w:sz w:val="24"/>
          <w:szCs w:val="24"/>
        </w:rPr>
        <w:t>按照附录</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制作灌浆料浆体，</w:t>
      </w:r>
      <w:r>
        <w:rPr>
          <w:rFonts w:ascii="Times New Roman" w:eastAsia="宋体" w:hAnsi="Times New Roman" w:cs="Times New Roman"/>
          <w:bCs/>
          <w:sz w:val="24"/>
          <w:szCs w:val="24"/>
        </w:rPr>
        <w:t>将制备好的灌浆料</w:t>
      </w:r>
      <w:r>
        <w:rPr>
          <w:rFonts w:ascii="Times New Roman" w:eastAsia="宋体" w:hAnsi="Times New Roman" w:cs="Times New Roman"/>
          <w:sz w:val="24"/>
          <w:szCs w:val="24"/>
        </w:rPr>
        <w:t>倒入试件表面，依靠灌浆料的自重流入基体混合料的骨架空隙中，直至完全无法渗透为止。</w:t>
      </w:r>
    </w:p>
    <w:p w14:paraId="5D7ABAB6" w14:textId="77777777" w:rsidR="00AB18CE" w:rsidRDefault="00000000">
      <w:pPr>
        <w:widowControl w:val="0"/>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D</w:t>
      </w:r>
      <w:r>
        <w:rPr>
          <w:rFonts w:ascii="Times New Roman" w:eastAsia="宋体" w:hAnsi="Times New Roman" w:cs="Times New Roman"/>
          <w:b/>
          <w:bCs/>
          <w:sz w:val="24"/>
          <w:szCs w:val="24"/>
        </w:rPr>
        <w:t xml:space="preserve">.2.4 </w:t>
      </w:r>
      <w:r>
        <w:rPr>
          <w:rFonts w:ascii="Times New Roman" w:eastAsia="宋体" w:hAnsi="Times New Roman" w:cs="Times New Roman"/>
          <w:sz w:val="24"/>
          <w:szCs w:val="24"/>
        </w:rPr>
        <w:t>用橡皮刮刀刮平试件顶面多余的灌浆料，直至表面露出粗骨料为止。</w:t>
      </w:r>
    </w:p>
    <w:p w14:paraId="4859AF55" w14:textId="77777777" w:rsidR="00AB18CE" w:rsidRDefault="00000000">
      <w:pPr>
        <w:widowControl w:val="0"/>
        <w:spacing w:line="360" w:lineRule="auto"/>
        <w:rPr>
          <w:rFonts w:ascii="Times New Roman" w:eastAsia="宋体" w:hAnsi="Times New Roman" w:cs="Times New Roman"/>
          <w:sz w:val="24"/>
          <w:szCs w:val="24"/>
        </w:rPr>
      </w:pPr>
      <w:bookmarkStart w:id="164" w:name="_Toc22931_WPSOffice_Level1"/>
      <w:bookmarkStart w:id="165" w:name="_Toc375_WPSOffice_Level1"/>
      <w:r>
        <w:rPr>
          <w:rFonts w:ascii="Times New Roman" w:eastAsia="宋体" w:hAnsi="Times New Roman" w:cs="Times New Roman" w:hint="eastAsia"/>
          <w:b/>
          <w:bCs/>
          <w:sz w:val="24"/>
          <w:szCs w:val="24"/>
        </w:rPr>
        <w:t>D</w:t>
      </w:r>
      <w:r>
        <w:rPr>
          <w:rFonts w:ascii="Times New Roman" w:eastAsia="宋体" w:hAnsi="Times New Roman" w:cs="Times New Roman"/>
          <w:b/>
          <w:bCs/>
          <w:sz w:val="24"/>
          <w:szCs w:val="24"/>
        </w:rPr>
        <w:t>.2.5</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将灌浆完毕的试件在</w:t>
      </w:r>
      <w:r>
        <w:rPr>
          <w:rFonts w:cs="Times New Roman" w:hint="eastAsia"/>
          <w:bCs/>
          <w:sz w:val="24"/>
          <w:szCs w:val="24"/>
        </w:rPr>
        <w:t>温度</w:t>
      </w:r>
      <w:r>
        <w:rPr>
          <w:rFonts w:cs="Times New Roman" w:hint="eastAsia"/>
          <w:bCs/>
          <w:sz w:val="24"/>
          <w:szCs w:val="24"/>
        </w:rPr>
        <w:t>20</w:t>
      </w:r>
      <w:r>
        <w:rPr>
          <w:rFonts w:cs="Times New Roman" w:hint="eastAsia"/>
          <w:bCs/>
          <w:sz w:val="24"/>
          <w:szCs w:val="24"/>
        </w:rPr>
        <w:t>℃±</w:t>
      </w:r>
      <w:r>
        <w:rPr>
          <w:rFonts w:cs="Times New Roman" w:hint="eastAsia"/>
          <w:bCs/>
          <w:sz w:val="24"/>
          <w:szCs w:val="24"/>
        </w:rPr>
        <w:t>2</w:t>
      </w:r>
      <w:r>
        <w:rPr>
          <w:rFonts w:cs="Times New Roman" w:hint="eastAsia"/>
          <w:bCs/>
          <w:sz w:val="24"/>
          <w:szCs w:val="24"/>
        </w:rPr>
        <w:t>℃，相对湿度大于</w:t>
      </w:r>
      <w:r>
        <w:rPr>
          <w:rFonts w:cs="Times New Roman" w:hint="eastAsia"/>
          <w:bCs/>
          <w:sz w:val="24"/>
          <w:szCs w:val="24"/>
        </w:rPr>
        <w:t>95%</w:t>
      </w:r>
      <w:r>
        <w:rPr>
          <w:rFonts w:cs="Times New Roman" w:hint="eastAsia"/>
          <w:bCs/>
          <w:sz w:val="24"/>
          <w:szCs w:val="24"/>
        </w:rPr>
        <w:t>标准养护条件下</w:t>
      </w:r>
      <w:r>
        <w:rPr>
          <w:rFonts w:ascii="Times New Roman" w:eastAsia="宋体" w:hAnsi="Times New Roman" w:cs="Times New Roman"/>
          <w:sz w:val="24"/>
          <w:szCs w:val="24"/>
        </w:rPr>
        <w:t>下养护</w:t>
      </w:r>
      <w:bookmarkEnd w:id="164"/>
      <w:bookmarkEnd w:id="165"/>
      <w:r>
        <w:rPr>
          <w:rFonts w:ascii="Times New Roman" w:eastAsia="宋体" w:hAnsi="Times New Roman" w:cs="Times New Roman"/>
          <w:sz w:val="24"/>
          <w:szCs w:val="24"/>
        </w:rPr>
        <w:t>至规定的时间。</w:t>
      </w:r>
    </w:p>
    <w:p w14:paraId="33A83A34" w14:textId="77777777" w:rsidR="00AB18CE" w:rsidRDefault="00AB18CE">
      <w:pPr>
        <w:spacing w:beforeLines="50" w:before="120" w:afterLines="50" w:after="120" w:line="360" w:lineRule="auto"/>
        <w:jc w:val="center"/>
        <w:rPr>
          <w:rFonts w:ascii="Times New Roman" w:eastAsia="宋体" w:hAnsi="Times New Roman" w:cs="Times New Roman"/>
          <w:b/>
          <w:bCs/>
          <w:sz w:val="24"/>
          <w:szCs w:val="24"/>
        </w:rPr>
        <w:sectPr w:rsidR="00AB18CE">
          <w:pgSz w:w="11905" w:h="16838"/>
          <w:pgMar w:top="1304" w:right="1797" w:bottom="1304" w:left="1797" w:header="720" w:footer="720" w:gutter="0"/>
          <w:cols w:space="0"/>
          <w:docGrid w:linePitch="328"/>
        </w:sectPr>
      </w:pPr>
    </w:p>
    <w:p w14:paraId="57CDAD10" w14:textId="77777777" w:rsidR="00AB18CE" w:rsidRDefault="00000000">
      <w:pPr>
        <w:spacing w:beforeLines="50" w:before="120" w:afterLines="50" w:after="120"/>
        <w:jc w:val="center"/>
        <w:outlineLvl w:val="0"/>
        <w:rPr>
          <w:rFonts w:ascii="Times New Roman" w:eastAsia="宋体" w:hAnsi="Times New Roman" w:cs="Times New Roman"/>
          <w:b/>
          <w:bCs/>
          <w:sz w:val="30"/>
          <w:szCs w:val="30"/>
        </w:rPr>
      </w:pPr>
      <w:bookmarkStart w:id="166" w:name="_Toc31082"/>
      <w:bookmarkStart w:id="167" w:name="_Toc13628"/>
      <w:bookmarkStart w:id="168" w:name="_Toc32666"/>
      <w:bookmarkStart w:id="169" w:name="_Toc1123"/>
      <w:bookmarkStart w:id="170" w:name="_Toc3968"/>
      <w:r>
        <w:rPr>
          <w:rFonts w:ascii="Times New Roman" w:eastAsia="宋体" w:hAnsi="Times New Roman" w:cs="Times New Roman"/>
          <w:b/>
          <w:bCs/>
          <w:sz w:val="30"/>
          <w:szCs w:val="30"/>
        </w:rPr>
        <w:lastRenderedPageBreak/>
        <w:t>附录</w:t>
      </w:r>
      <w:bookmarkEnd w:id="166"/>
      <w:r>
        <w:rPr>
          <w:rFonts w:ascii="Times New Roman" w:eastAsia="宋体" w:hAnsi="Times New Roman" w:cs="Times New Roman"/>
          <w:b/>
          <w:bCs/>
          <w:sz w:val="30"/>
          <w:szCs w:val="30"/>
        </w:rPr>
        <w:t xml:space="preserve">F  </w:t>
      </w:r>
      <w:r>
        <w:rPr>
          <w:rFonts w:ascii="Times New Roman" w:eastAsia="宋体" w:hAnsi="Times New Roman" w:cs="Times New Roman"/>
          <w:b/>
          <w:bCs/>
          <w:sz w:val="30"/>
          <w:szCs w:val="30"/>
        </w:rPr>
        <w:t>灌注率测定方法</w:t>
      </w:r>
      <w:bookmarkEnd w:id="167"/>
      <w:bookmarkEnd w:id="168"/>
      <w:bookmarkEnd w:id="169"/>
      <w:bookmarkEnd w:id="170"/>
    </w:p>
    <w:p w14:paraId="0875264B" w14:textId="77777777" w:rsidR="00AB18CE" w:rsidRDefault="00AB18CE">
      <w:pPr>
        <w:spacing w:beforeLines="50" w:before="120" w:afterLines="50" w:after="120" w:line="360" w:lineRule="auto"/>
        <w:jc w:val="center"/>
        <w:rPr>
          <w:rFonts w:ascii="Times New Roman" w:eastAsia="黑体" w:hAnsi="Times New Roman" w:cs="Times New Roman"/>
          <w:bCs/>
          <w:sz w:val="24"/>
          <w:szCs w:val="24"/>
        </w:rPr>
      </w:pPr>
    </w:p>
    <w:p w14:paraId="114AB8CE" w14:textId="77777777" w:rsidR="00AB18CE" w:rsidRDefault="00000000">
      <w:pPr>
        <w:spacing w:beforeLines="50" w:before="120" w:afterLines="50" w:after="120" w:line="360" w:lineRule="auto"/>
        <w:jc w:val="center"/>
        <w:rPr>
          <w:rFonts w:ascii="Times New Roman" w:eastAsia="黑体" w:hAnsi="Times New Roman" w:cs="Times New Roman"/>
          <w:bCs/>
          <w:sz w:val="24"/>
          <w:szCs w:val="24"/>
        </w:rPr>
      </w:pPr>
      <w:r>
        <w:rPr>
          <w:rFonts w:ascii="Times New Roman" w:eastAsia="黑体" w:hAnsi="Times New Roman" w:cs="Times New Roman" w:hint="eastAsia"/>
          <w:bCs/>
          <w:sz w:val="24"/>
          <w:szCs w:val="24"/>
        </w:rPr>
        <w:t xml:space="preserve"> </w:t>
      </w:r>
      <w:r>
        <w:rPr>
          <w:rFonts w:ascii="Times New Roman" w:eastAsia="黑体" w:hAnsi="Times New Roman" w:cs="Times New Roman"/>
          <w:bCs/>
          <w:sz w:val="24"/>
          <w:szCs w:val="24"/>
        </w:rPr>
        <w:t xml:space="preserve">F.1 </w:t>
      </w:r>
      <w:r>
        <w:rPr>
          <w:rFonts w:ascii="Times New Roman" w:eastAsia="黑体" w:hAnsi="Times New Roman" w:cs="Times New Roman"/>
          <w:bCs/>
          <w:sz w:val="24"/>
          <w:szCs w:val="24"/>
        </w:rPr>
        <w:t>一般规定</w:t>
      </w:r>
    </w:p>
    <w:p w14:paraId="7AA07B18" w14:textId="77777777" w:rsidR="00AB18CE" w:rsidRDefault="00000000">
      <w:pPr>
        <w:widowControl w:val="0"/>
        <w:spacing w:line="360" w:lineRule="auto"/>
        <w:rPr>
          <w:rFonts w:ascii="Times New Roman" w:eastAsia="宋体" w:hAnsi="Times New Roman" w:cs="Times New Roman"/>
          <w:bCs/>
          <w:sz w:val="24"/>
          <w:szCs w:val="24"/>
        </w:rPr>
      </w:pPr>
      <w:r>
        <w:rPr>
          <w:rFonts w:ascii="Times New Roman" w:eastAsia="宋体" w:hAnsi="Times New Roman" w:cs="Times New Roman"/>
          <w:b/>
          <w:bCs/>
          <w:sz w:val="24"/>
          <w:szCs w:val="24"/>
        </w:rPr>
        <w:t xml:space="preserve">F.1.1 </w:t>
      </w:r>
      <w:r>
        <w:rPr>
          <w:rFonts w:ascii="Times New Roman" w:eastAsia="宋体" w:hAnsi="Times New Roman" w:cs="Times New Roman"/>
          <w:bCs/>
          <w:sz w:val="24"/>
          <w:szCs w:val="24"/>
        </w:rPr>
        <w:t>本方法适用于</w:t>
      </w:r>
      <w:r>
        <w:rPr>
          <w:rFonts w:ascii="Times New Roman" w:eastAsia="宋体" w:hAnsi="Times New Roman" w:cs="Times New Roman" w:hint="eastAsia"/>
          <w:bCs/>
          <w:sz w:val="24"/>
          <w:szCs w:val="24"/>
        </w:rPr>
        <w:t>灌入式半柔性</w:t>
      </w:r>
      <w:r>
        <w:rPr>
          <w:rFonts w:ascii="Times New Roman" w:eastAsia="宋体" w:hAnsi="Times New Roman" w:cs="Times New Roman"/>
          <w:bCs/>
          <w:sz w:val="24"/>
          <w:szCs w:val="24"/>
        </w:rPr>
        <w:t>路面灌注率的测定。</w:t>
      </w:r>
    </w:p>
    <w:p w14:paraId="799F33C3" w14:textId="77777777" w:rsidR="00AB18CE" w:rsidRDefault="00000000">
      <w:pPr>
        <w:widowControl w:val="0"/>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F.1.2</w:t>
      </w:r>
      <w:r>
        <w:rPr>
          <w:rFonts w:ascii="Times New Roman" w:hAnsi="Times New Roman" w:cs="Times New Roman"/>
          <w:b/>
          <w:bCs/>
          <w:sz w:val="24"/>
          <w:szCs w:val="24"/>
        </w:rPr>
        <w:t xml:space="preserve"> </w:t>
      </w:r>
      <w:r>
        <w:rPr>
          <w:rFonts w:ascii="Times New Roman" w:hAnsi="Times New Roman" w:cs="Times New Roman"/>
          <w:bCs/>
          <w:sz w:val="24"/>
          <w:szCs w:val="24"/>
        </w:rPr>
        <w:t>试验设备的主要</w:t>
      </w:r>
      <w:r>
        <w:rPr>
          <w:rFonts w:ascii="Times New Roman" w:hAnsi="Times New Roman" w:cs="Times New Roman" w:hint="eastAsia"/>
          <w:bCs/>
          <w:sz w:val="24"/>
          <w:szCs w:val="24"/>
        </w:rPr>
        <w:t>参考附录</w:t>
      </w:r>
      <w:r>
        <w:rPr>
          <w:rFonts w:ascii="Times New Roman" w:hAnsi="Times New Roman" w:cs="Times New Roman" w:hint="eastAsia"/>
          <w:bCs/>
          <w:sz w:val="24"/>
          <w:szCs w:val="24"/>
        </w:rPr>
        <w:t>A</w:t>
      </w:r>
      <w:r>
        <w:rPr>
          <w:rFonts w:ascii="Times New Roman" w:hAnsi="Times New Roman" w:cs="Times New Roman" w:hint="eastAsia"/>
          <w:bCs/>
          <w:sz w:val="24"/>
          <w:szCs w:val="24"/>
        </w:rPr>
        <w:t>、附录</w:t>
      </w:r>
      <w:r>
        <w:rPr>
          <w:rFonts w:ascii="Times New Roman" w:hAnsi="Times New Roman" w:cs="Times New Roman" w:hint="eastAsia"/>
          <w:bCs/>
          <w:sz w:val="24"/>
          <w:szCs w:val="24"/>
        </w:rPr>
        <w:t>C</w:t>
      </w:r>
      <w:r>
        <w:rPr>
          <w:rFonts w:ascii="Times New Roman" w:hAnsi="Times New Roman" w:cs="Times New Roman" w:hint="eastAsia"/>
          <w:bCs/>
          <w:sz w:val="24"/>
          <w:szCs w:val="24"/>
        </w:rPr>
        <w:t>、附录</w:t>
      </w:r>
      <w:r>
        <w:rPr>
          <w:rFonts w:ascii="Times New Roman" w:hAnsi="Times New Roman" w:cs="Times New Roman" w:hint="eastAsia"/>
          <w:bCs/>
          <w:sz w:val="24"/>
          <w:szCs w:val="24"/>
        </w:rPr>
        <w:t>D</w:t>
      </w:r>
      <w:r>
        <w:rPr>
          <w:rFonts w:ascii="Times New Roman" w:eastAsia="宋体" w:hAnsi="Times New Roman" w:cs="Times New Roman"/>
          <w:sz w:val="24"/>
          <w:szCs w:val="24"/>
        </w:rPr>
        <w:t>。</w:t>
      </w:r>
    </w:p>
    <w:p w14:paraId="6B91BD58" w14:textId="77777777" w:rsidR="00AB18CE" w:rsidRDefault="00000000">
      <w:pPr>
        <w:spacing w:beforeLines="50" w:before="120" w:afterLines="50" w:after="120" w:line="360" w:lineRule="auto"/>
        <w:jc w:val="center"/>
        <w:rPr>
          <w:rFonts w:ascii="Times New Roman" w:eastAsia="黑体" w:hAnsi="Times New Roman" w:cs="Times New Roman"/>
          <w:bCs/>
          <w:sz w:val="24"/>
          <w:szCs w:val="24"/>
        </w:rPr>
      </w:pPr>
      <w:r>
        <w:rPr>
          <w:rFonts w:ascii="Times New Roman" w:eastAsia="黑体" w:hAnsi="Times New Roman" w:cs="Times New Roman"/>
          <w:bCs/>
          <w:sz w:val="24"/>
          <w:szCs w:val="24"/>
        </w:rPr>
        <w:t xml:space="preserve">F.2 </w:t>
      </w:r>
      <w:r>
        <w:rPr>
          <w:rFonts w:ascii="Times New Roman" w:eastAsia="黑体" w:hAnsi="Times New Roman" w:cs="Times New Roman"/>
          <w:bCs/>
          <w:sz w:val="24"/>
          <w:szCs w:val="24"/>
        </w:rPr>
        <w:t>试验步骤</w:t>
      </w:r>
    </w:p>
    <w:p w14:paraId="5119BC66" w14:textId="77777777" w:rsidR="00AB18CE" w:rsidRDefault="00000000">
      <w:pPr>
        <w:pStyle w:val="af5"/>
        <w:spacing w:line="360" w:lineRule="auto"/>
        <w:ind w:firstLineChars="0" w:firstLine="0"/>
        <w:rPr>
          <w:rFonts w:ascii="Times New Roman"/>
          <w:sz w:val="24"/>
          <w:szCs w:val="24"/>
        </w:rPr>
      </w:pPr>
      <w:r>
        <w:rPr>
          <w:rFonts w:ascii="Times New Roman"/>
          <w:b/>
          <w:bCs/>
          <w:sz w:val="24"/>
          <w:szCs w:val="24"/>
        </w:rPr>
        <w:t>F.2.1</w:t>
      </w:r>
      <w:r>
        <w:rPr>
          <w:rFonts w:ascii="Times New Roman"/>
          <w:sz w:val="24"/>
          <w:szCs w:val="24"/>
        </w:rPr>
        <w:t xml:space="preserve"> </w:t>
      </w:r>
      <w:r>
        <w:rPr>
          <w:rFonts w:ascii="Times New Roman" w:hint="eastAsia"/>
          <w:sz w:val="24"/>
          <w:szCs w:val="24"/>
        </w:rPr>
        <w:t>室内试件灌注率试验方法：</w:t>
      </w:r>
    </w:p>
    <w:p w14:paraId="635D7064" w14:textId="77777777" w:rsidR="00AB18CE" w:rsidRDefault="00000000">
      <w:pPr>
        <w:pStyle w:val="af5"/>
        <w:spacing w:line="360" w:lineRule="auto"/>
        <w:ind w:firstLineChars="0" w:firstLine="480"/>
        <w:rPr>
          <w:rFonts w:ascii="Times New Roman"/>
          <w:sz w:val="24"/>
          <w:szCs w:val="24"/>
        </w:rPr>
      </w:pPr>
      <w:r>
        <w:rPr>
          <w:rFonts w:ascii="Times New Roman" w:hint="eastAsia"/>
          <w:b/>
          <w:bCs/>
          <w:sz w:val="24"/>
          <w:szCs w:val="24"/>
        </w:rPr>
        <w:t>1</w:t>
      </w:r>
      <w:r>
        <w:rPr>
          <w:rFonts w:ascii="Times New Roman" w:hint="eastAsia"/>
          <w:sz w:val="24"/>
          <w:szCs w:val="24"/>
        </w:rPr>
        <w:t xml:space="preserve"> </w:t>
      </w:r>
      <w:r>
        <w:rPr>
          <w:rFonts w:ascii="Times New Roman" w:hint="eastAsia"/>
          <w:sz w:val="24"/>
          <w:szCs w:val="24"/>
        </w:rPr>
        <w:t>按现行《公路工程沥青及沥青混合料试验规程》（</w:t>
      </w:r>
      <w:r>
        <w:rPr>
          <w:rFonts w:ascii="Times New Roman" w:hint="eastAsia"/>
          <w:sz w:val="24"/>
          <w:szCs w:val="24"/>
        </w:rPr>
        <w:t>JTG E20</w:t>
      </w:r>
      <w:r>
        <w:rPr>
          <w:rFonts w:ascii="Times New Roman" w:hint="eastAsia"/>
          <w:sz w:val="24"/>
          <w:szCs w:val="24"/>
        </w:rPr>
        <w:t>）</w:t>
      </w:r>
      <w:r>
        <w:rPr>
          <w:rFonts w:ascii="Times New Roman" w:hint="eastAsia"/>
          <w:sz w:val="24"/>
          <w:szCs w:val="24"/>
        </w:rPr>
        <w:t>T 0702</w:t>
      </w:r>
      <w:r>
        <w:rPr>
          <w:rFonts w:ascii="Times New Roman" w:hint="eastAsia"/>
          <w:sz w:val="24"/>
          <w:szCs w:val="24"/>
        </w:rPr>
        <w:t>的方法成型</w:t>
      </w:r>
      <w:r>
        <w:rPr>
          <w:rFonts w:ascii="Times New Roman" w:hint="eastAsia"/>
          <w:sz w:val="24"/>
          <w:szCs w:val="24"/>
        </w:rPr>
        <w:t>4</w:t>
      </w:r>
      <w:r>
        <w:rPr>
          <w:rFonts w:ascii="Times New Roman" w:hint="eastAsia"/>
          <w:sz w:val="24"/>
          <w:szCs w:val="24"/>
        </w:rPr>
        <w:t>～</w:t>
      </w:r>
      <w:r>
        <w:rPr>
          <w:rFonts w:ascii="Times New Roman" w:hint="eastAsia"/>
          <w:sz w:val="24"/>
          <w:szCs w:val="24"/>
        </w:rPr>
        <w:t>6</w:t>
      </w:r>
      <w:r>
        <w:rPr>
          <w:rFonts w:ascii="Times New Roman" w:hint="eastAsia"/>
          <w:sz w:val="24"/>
          <w:szCs w:val="24"/>
        </w:rPr>
        <w:t>个基体沥青混合料马歇尔试件。</w:t>
      </w:r>
    </w:p>
    <w:p w14:paraId="12AD9648" w14:textId="77777777" w:rsidR="00AB18CE" w:rsidRDefault="00000000">
      <w:pPr>
        <w:pStyle w:val="af5"/>
        <w:spacing w:line="360" w:lineRule="auto"/>
        <w:ind w:firstLineChars="0" w:firstLine="480"/>
        <w:rPr>
          <w:rFonts w:ascii="Times New Roman"/>
          <w:sz w:val="24"/>
          <w:szCs w:val="24"/>
        </w:rPr>
      </w:pPr>
      <w:r>
        <w:rPr>
          <w:rFonts w:ascii="Times New Roman" w:hint="eastAsia"/>
          <w:b/>
          <w:bCs/>
          <w:sz w:val="24"/>
          <w:szCs w:val="24"/>
        </w:rPr>
        <w:t>2</w:t>
      </w:r>
      <w:r>
        <w:rPr>
          <w:rFonts w:ascii="Times New Roman" w:hint="eastAsia"/>
          <w:sz w:val="24"/>
          <w:szCs w:val="24"/>
        </w:rPr>
        <w:t xml:space="preserve"> </w:t>
      </w:r>
      <w:r>
        <w:rPr>
          <w:rFonts w:ascii="Times New Roman"/>
          <w:sz w:val="24"/>
          <w:szCs w:val="24"/>
        </w:rPr>
        <w:t>去除试件表面的浮粒</w:t>
      </w:r>
      <w:r>
        <w:rPr>
          <w:rFonts w:ascii="Times New Roman" w:hint="eastAsia"/>
          <w:sz w:val="24"/>
          <w:szCs w:val="24"/>
        </w:rPr>
        <w:t>，按本规范附录</w:t>
      </w:r>
      <w:r>
        <w:rPr>
          <w:rFonts w:ascii="Times New Roman" w:hint="eastAsia"/>
          <w:sz w:val="24"/>
          <w:szCs w:val="24"/>
        </w:rPr>
        <w:t>C</w:t>
      </w:r>
      <w:r>
        <w:rPr>
          <w:rFonts w:ascii="Times New Roman" w:hint="eastAsia"/>
          <w:sz w:val="24"/>
          <w:szCs w:val="24"/>
        </w:rPr>
        <w:t>试验方法检测基体沥青混合料灌浆前的连通空隙率</w:t>
      </w:r>
      <w:proofErr w:type="spellStart"/>
      <w:r>
        <w:rPr>
          <w:rFonts w:ascii="Times New Roman" w:hint="eastAsia"/>
          <w:i/>
          <w:iCs/>
          <w:sz w:val="24"/>
          <w:szCs w:val="24"/>
        </w:rPr>
        <w:t>VV</w:t>
      </w:r>
      <w:r>
        <w:rPr>
          <w:rFonts w:ascii="Times New Roman" w:hint="eastAsia"/>
          <w:sz w:val="24"/>
          <w:szCs w:val="24"/>
          <w:vertAlign w:val="subscript"/>
        </w:rPr>
        <w:t>c</w:t>
      </w:r>
      <w:proofErr w:type="spellEnd"/>
      <w:r>
        <w:rPr>
          <w:rFonts w:ascii="Times New Roman" w:hint="eastAsia"/>
          <w:sz w:val="24"/>
          <w:szCs w:val="24"/>
        </w:rPr>
        <w:t>。</w:t>
      </w:r>
    </w:p>
    <w:p w14:paraId="286AF57D" w14:textId="77777777" w:rsidR="00AB18CE" w:rsidRDefault="00000000">
      <w:pPr>
        <w:pStyle w:val="af5"/>
        <w:spacing w:line="360" w:lineRule="auto"/>
        <w:ind w:firstLineChars="0" w:firstLine="480"/>
        <w:rPr>
          <w:rFonts w:ascii="Times New Roman"/>
          <w:sz w:val="24"/>
          <w:szCs w:val="24"/>
        </w:rPr>
      </w:pPr>
      <w:r>
        <w:rPr>
          <w:rFonts w:ascii="Times New Roman" w:hint="eastAsia"/>
          <w:b/>
          <w:bCs/>
          <w:sz w:val="24"/>
          <w:szCs w:val="24"/>
        </w:rPr>
        <w:t>3</w:t>
      </w:r>
      <w:r>
        <w:rPr>
          <w:rFonts w:ascii="Times New Roman" w:hint="eastAsia"/>
          <w:sz w:val="24"/>
          <w:szCs w:val="24"/>
        </w:rPr>
        <w:t xml:space="preserve"> </w:t>
      </w:r>
      <w:r>
        <w:rPr>
          <w:rFonts w:ascii="Times New Roman" w:hint="eastAsia"/>
          <w:sz w:val="24"/>
          <w:szCs w:val="24"/>
        </w:rPr>
        <w:t>室内静置风干马歇尔试件或用电风扇吹干至恒重。</w:t>
      </w:r>
    </w:p>
    <w:p w14:paraId="2A589221" w14:textId="77777777" w:rsidR="00AB18CE" w:rsidRDefault="00000000">
      <w:pPr>
        <w:pStyle w:val="af5"/>
        <w:spacing w:line="360" w:lineRule="auto"/>
        <w:ind w:firstLineChars="0" w:firstLine="480"/>
        <w:rPr>
          <w:rFonts w:ascii="Times New Roman"/>
          <w:sz w:val="24"/>
          <w:szCs w:val="24"/>
        </w:rPr>
      </w:pPr>
      <w:r>
        <w:rPr>
          <w:rFonts w:ascii="Times New Roman" w:hint="eastAsia"/>
          <w:b/>
          <w:bCs/>
          <w:sz w:val="24"/>
          <w:szCs w:val="24"/>
        </w:rPr>
        <w:t>4</w:t>
      </w:r>
      <w:r>
        <w:rPr>
          <w:rFonts w:ascii="Times New Roman" w:hint="eastAsia"/>
          <w:sz w:val="24"/>
          <w:szCs w:val="24"/>
        </w:rPr>
        <w:t xml:space="preserve"> </w:t>
      </w:r>
      <w:r>
        <w:rPr>
          <w:rFonts w:ascii="Times New Roman" w:hint="eastAsia"/>
          <w:sz w:val="24"/>
          <w:szCs w:val="24"/>
        </w:rPr>
        <w:t>按本规范附录</w:t>
      </w:r>
      <w:r>
        <w:rPr>
          <w:rFonts w:ascii="Times New Roman" w:hint="eastAsia"/>
          <w:sz w:val="24"/>
          <w:szCs w:val="24"/>
        </w:rPr>
        <w:t>D</w:t>
      </w:r>
      <w:r>
        <w:rPr>
          <w:rFonts w:ascii="Times New Roman" w:hint="eastAsia"/>
          <w:sz w:val="24"/>
          <w:szCs w:val="24"/>
        </w:rPr>
        <w:t>制作灌入式半柔性路面材料的马歇尔试件。</w:t>
      </w:r>
    </w:p>
    <w:p w14:paraId="22EACE09" w14:textId="77777777" w:rsidR="00AB18CE" w:rsidRDefault="00000000">
      <w:pPr>
        <w:pStyle w:val="af5"/>
        <w:spacing w:line="360" w:lineRule="auto"/>
        <w:ind w:firstLineChars="0" w:firstLine="480"/>
        <w:rPr>
          <w:rFonts w:ascii="Times New Roman"/>
          <w:sz w:val="24"/>
          <w:szCs w:val="24"/>
        </w:rPr>
      </w:pPr>
      <w:r>
        <w:rPr>
          <w:rFonts w:ascii="Times New Roman" w:hint="eastAsia"/>
          <w:b/>
          <w:bCs/>
          <w:sz w:val="24"/>
          <w:szCs w:val="24"/>
        </w:rPr>
        <w:t>5</w:t>
      </w:r>
      <w:r>
        <w:rPr>
          <w:rFonts w:ascii="Times New Roman" w:hint="eastAsia"/>
          <w:sz w:val="24"/>
          <w:szCs w:val="24"/>
        </w:rPr>
        <w:t xml:space="preserve"> </w:t>
      </w:r>
      <w:r>
        <w:rPr>
          <w:rFonts w:ascii="Times New Roman" w:hint="eastAsia"/>
          <w:sz w:val="24"/>
          <w:szCs w:val="24"/>
        </w:rPr>
        <w:t>将灌浆后的马歇尔试件放置于标准养护条件（</w:t>
      </w:r>
      <w:r>
        <w:rPr>
          <w:rFonts w:ascii="Times New Roman" w:hint="eastAsia"/>
          <w:sz w:val="24"/>
          <w:szCs w:val="24"/>
        </w:rPr>
        <w:t>20</w:t>
      </w:r>
      <w:r>
        <w:rPr>
          <w:rFonts w:ascii="Times New Roman" w:hint="eastAsia"/>
          <w:sz w:val="24"/>
          <w:szCs w:val="24"/>
        </w:rPr>
        <w:t>℃±</w:t>
      </w:r>
      <w:r>
        <w:rPr>
          <w:rFonts w:ascii="Times New Roman" w:hint="eastAsia"/>
          <w:sz w:val="24"/>
          <w:szCs w:val="24"/>
        </w:rPr>
        <w:t>2</w:t>
      </w:r>
      <w:r>
        <w:rPr>
          <w:rFonts w:ascii="Times New Roman" w:hint="eastAsia"/>
          <w:sz w:val="24"/>
          <w:szCs w:val="24"/>
        </w:rPr>
        <w:t>℃，相对湿度大于</w:t>
      </w:r>
      <w:r>
        <w:rPr>
          <w:rFonts w:ascii="Times New Roman" w:hint="eastAsia"/>
          <w:sz w:val="24"/>
          <w:szCs w:val="24"/>
        </w:rPr>
        <w:t>95%</w:t>
      </w:r>
      <w:r>
        <w:rPr>
          <w:rFonts w:ascii="Times New Roman" w:hint="eastAsia"/>
          <w:sz w:val="24"/>
          <w:szCs w:val="24"/>
        </w:rPr>
        <w:t>）下养护</w:t>
      </w:r>
      <w:r>
        <w:rPr>
          <w:rFonts w:ascii="Times New Roman" w:hint="eastAsia"/>
          <w:sz w:val="24"/>
          <w:szCs w:val="24"/>
        </w:rPr>
        <w:t>3d</w:t>
      </w:r>
      <w:r>
        <w:rPr>
          <w:rFonts w:ascii="Times New Roman" w:hint="eastAsia"/>
          <w:sz w:val="24"/>
          <w:szCs w:val="24"/>
        </w:rPr>
        <w:t>。</w:t>
      </w:r>
    </w:p>
    <w:p w14:paraId="24EF0524" w14:textId="77777777" w:rsidR="00AB18CE" w:rsidRDefault="00000000">
      <w:pPr>
        <w:pStyle w:val="af5"/>
        <w:spacing w:line="360" w:lineRule="auto"/>
        <w:ind w:firstLineChars="0" w:firstLine="480"/>
        <w:rPr>
          <w:rFonts w:ascii="Times New Roman"/>
          <w:sz w:val="24"/>
          <w:szCs w:val="24"/>
        </w:rPr>
      </w:pPr>
      <w:r>
        <w:rPr>
          <w:rFonts w:ascii="Times New Roman" w:hint="eastAsia"/>
          <w:sz w:val="24"/>
          <w:szCs w:val="24"/>
        </w:rPr>
        <w:t xml:space="preserve">6 </w:t>
      </w:r>
      <w:r>
        <w:rPr>
          <w:rFonts w:ascii="Times New Roman" w:hint="eastAsia"/>
          <w:sz w:val="24"/>
          <w:szCs w:val="24"/>
        </w:rPr>
        <w:t>室内静置风干或用电风扇吹干至恒重，按本规范附录</w:t>
      </w:r>
      <w:r>
        <w:rPr>
          <w:rFonts w:ascii="Times New Roman" w:hint="eastAsia"/>
          <w:sz w:val="24"/>
          <w:szCs w:val="24"/>
        </w:rPr>
        <w:t>C</w:t>
      </w:r>
      <w:r>
        <w:rPr>
          <w:rFonts w:ascii="Times New Roman" w:hint="eastAsia"/>
          <w:sz w:val="24"/>
          <w:szCs w:val="24"/>
        </w:rPr>
        <w:t>试验方法检测灌浆后马歇尔试件的连通空隙率</w:t>
      </w:r>
      <w:proofErr w:type="spellStart"/>
      <w:r>
        <w:rPr>
          <w:rFonts w:ascii="Times New Roman" w:hint="eastAsia"/>
          <w:i/>
          <w:iCs/>
          <w:sz w:val="24"/>
          <w:szCs w:val="24"/>
        </w:rPr>
        <w:t>VV</w:t>
      </w:r>
      <w:r>
        <w:rPr>
          <w:rFonts w:ascii="Times New Roman" w:hint="eastAsia"/>
          <w:sz w:val="24"/>
          <w:szCs w:val="24"/>
          <w:vertAlign w:val="subscript"/>
        </w:rPr>
        <w:t>c</w:t>
      </w:r>
      <w:proofErr w:type="spellEnd"/>
      <w:r>
        <w:rPr>
          <w:rFonts w:ascii="Times New Roman"/>
          <w:sz w:val="24"/>
          <w:szCs w:val="24"/>
        </w:rPr>
        <w:t>'</w:t>
      </w:r>
      <w:r>
        <w:rPr>
          <w:rFonts w:ascii="Times New Roman" w:hint="eastAsia"/>
          <w:sz w:val="24"/>
          <w:szCs w:val="24"/>
        </w:rPr>
        <w:t>。</w:t>
      </w:r>
    </w:p>
    <w:p w14:paraId="00A4EFB4" w14:textId="77777777" w:rsidR="00AB18CE" w:rsidRDefault="00000000">
      <w:pPr>
        <w:pStyle w:val="af5"/>
        <w:spacing w:line="360" w:lineRule="auto"/>
        <w:ind w:firstLineChars="0" w:firstLine="0"/>
        <w:rPr>
          <w:rFonts w:ascii="Times New Roman"/>
          <w:sz w:val="24"/>
          <w:szCs w:val="24"/>
        </w:rPr>
      </w:pPr>
      <w:r>
        <w:rPr>
          <w:rFonts w:ascii="Times New Roman"/>
          <w:b/>
          <w:bCs/>
          <w:sz w:val="24"/>
          <w:szCs w:val="24"/>
        </w:rPr>
        <w:t>F.2.</w:t>
      </w:r>
      <w:r>
        <w:rPr>
          <w:rFonts w:ascii="Times New Roman" w:hint="eastAsia"/>
          <w:b/>
          <w:bCs/>
          <w:sz w:val="24"/>
          <w:szCs w:val="24"/>
        </w:rPr>
        <w:t>2</w:t>
      </w:r>
      <w:r>
        <w:rPr>
          <w:rFonts w:ascii="Times New Roman"/>
          <w:sz w:val="24"/>
          <w:szCs w:val="24"/>
        </w:rPr>
        <w:t xml:space="preserve"> </w:t>
      </w:r>
      <w:r>
        <w:rPr>
          <w:rFonts w:ascii="Times New Roman" w:hint="eastAsia"/>
          <w:sz w:val="24"/>
          <w:szCs w:val="24"/>
        </w:rPr>
        <w:t>现场取芯试件灌注率试验方法：</w:t>
      </w:r>
    </w:p>
    <w:p w14:paraId="528C73A7" w14:textId="77777777" w:rsidR="00AB18CE" w:rsidRDefault="00000000">
      <w:pPr>
        <w:pStyle w:val="af5"/>
        <w:spacing w:line="360" w:lineRule="auto"/>
        <w:ind w:firstLineChars="0" w:firstLine="480"/>
        <w:rPr>
          <w:rFonts w:ascii="Times New Roman"/>
          <w:sz w:val="24"/>
          <w:szCs w:val="24"/>
        </w:rPr>
      </w:pPr>
      <w:r>
        <w:rPr>
          <w:rFonts w:ascii="Times New Roman" w:hint="eastAsia"/>
          <w:b/>
          <w:bCs/>
          <w:sz w:val="24"/>
          <w:szCs w:val="24"/>
        </w:rPr>
        <w:t>1</w:t>
      </w:r>
      <w:r>
        <w:rPr>
          <w:rFonts w:ascii="Times New Roman" w:hint="eastAsia"/>
          <w:sz w:val="24"/>
          <w:szCs w:val="24"/>
        </w:rPr>
        <w:t xml:space="preserve"> </w:t>
      </w:r>
      <w:r>
        <w:rPr>
          <w:rFonts w:ascii="Times New Roman" w:hint="eastAsia"/>
          <w:sz w:val="24"/>
          <w:szCs w:val="24"/>
        </w:rPr>
        <w:t>对施工现场成型路面，按现行《公路工程沥青及沥青混合料试验规程》（</w:t>
      </w:r>
      <w:r>
        <w:rPr>
          <w:rFonts w:ascii="Times New Roman" w:hint="eastAsia"/>
          <w:sz w:val="24"/>
          <w:szCs w:val="24"/>
        </w:rPr>
        <w:t>JTG E20</w:t>
      </w:r>
      <w:r>
        <w:rPr>
          <w:rFonts w:ascii="Times New Roman" w:hint="eastAsia"/>
          <w:sz w:val="24"/>
          <w:szCs w:val="24"/>
        </w:rPr>
        <w:t>）</w:t>
      </w:r>
      <w:r>
        <w:rPr>
          <w:rFonts w:ascii="Times New Roman" w:hint="eastAsia"/>
          <w:sz w:val="24"/>
          <w:szCs w:val="24"/>
        </w:rPr>
        <w:t>T 0710</w:t>
      </w:r>
      <w:r>
        <w:rPr>
          <w:rFonts w:ascii="Times New Roman" w:hint="eastAsia"/>
          <w:sz w:val="24"/>
          <w:szCs w:val="24"/>
        </w:rPr>
        <w:t>的方法取芯基体</w:t>
      </w:r>
      <w:proofErr w:type="gramStart"/>
      <w:r>
        <w:rPr>
          <w:rFonts w:ascii="Times New Roman" w:hint="eastAsia"/>
          <w:sz w:val="24"/>
          <w:szCs w:val="24"/>
        </w:rPr>
        <w:t>沥青混合料芯样</w:t>
      </w:r>
      <w:r>
        <w:rPr>
          <w:rFonts w:ascii="Times New Roman" w:hint="eastAsia"/>
          <w:sz w:val="24"/>
          <w:szCs w:val="24"/>
        </w:rPr>
        <w:t>4</w:t>
      </w:r>
      <w:r>
        <w:rPr>
          <w:rFonts w:ascii="Times New Roman" w:hint="eastAsia"/>
          <w:sz w:val="24"/>
          <w:szCs w:val="24"/>
        </w:rPr>
        <w:t>～</w:t>
      </w:r>
      <w:r>
        <w:rPr>
          <w:rFonts w:ascii="Times New Roman" w:hint="eastAsia"/>
          <w:sz w:val="24"/>
          <w:szCs w:val="24"/>
        </w:rPr>
        <w:t>6</w:t>
      </w:r>
      <w:r>
        <w:rPr>
          <w:rFonts w:ascii="Times New Roman" w:hint="eastAsia"/>
          <w:sz w:val="24"/>
          <w:szCs w:val="24"/>
        </w:rPr>
        <w:t>个</w:t>
      </w:r>
      <w:proofErr w:type="gramEnd"/>
      <w:r>
        <w:rPr>
          <w:rFonts w:ascii="Times New Roman" w:hint="eastAsia"/>
          <w:sz w:val="24"/>
          <w:szCs w:val="24"/>
        </w:rPr>
        <w:t>。</w:t>
      </w:r>
    </w:p>
    <w:p w14:paraId="713DAE66" w14:textId="77777777" w:rsidR="00AB18CE" w:rsidRDefault="00000000">
      <w:pPr>
        <w:pStyle w:val="af5"/>
        <w:spacing w:line="360" w:lineRule="auto"/>
        <w:ind w:firstLineChars="0" w:firstLine="480"/>
        <w:rPr>
          <w:rFonts w:ascii="Times New Roman"/>
          <w:sz w:val="24"/>
          <w:szCs w:val="24"/>
        </w:rPr>
      </w:pPr>
      <w:r>
        <w:rPr>
          <w:rFonts w:ascii="Times New Roman" w:hint="eastAsia"/>
          <w:b/>
          <w:bCs/>
          <w:sz w:val="24"/>
          <w:szCs w:val="24"/>
        </w:rPr>
        <w:t>2</w:t>
      </w:r>
      <w:r>
        <w:rPr>
          <w:rFonts w:ascii="Times New Roman" w:hint="eastAsia"/>
          <w:sz w:val="24"/>
          <w:szCs w:val="24"/>
        </w:rPr>
        <w:t xml:space="preserve"> </w:t>
      </w:r>
      <w:r>
        <w:rPr>
          <w:rFonts w:ascii="Times New Roman" w:hint="eastAsia"/>
          <w:sz w:val="24"/>
          <w:szCs w:val="24"/>
        </w:rPr>
        <w:t>室内静置风干或用电风扇吹干</w:t>
      </w:r>
      <w:proofErr w:type="gramStart"/>
      <w:r>
        <w:rPr>
          <w:rFonts w:ascii="Times New Roman" w:hint="eastAsia"/>
          <w:sz w:val="24"/>
          <w:szCs w:val="24"/>
        </w:rPr>
        <w:t>芯样至</w:t>
      </w:r>
      <w:proofErr w:type="gramEnd"/>
      <w:r>
        <w:rPr>
          <w:rFonts w:ascii="Times New Roman" w:hint="eastAsia"/>
          <w:sz w:val="24"/>
          <w:szCs w:val="24"/>
        </w:rPr>
        <w:t>恒重，去除试件表面的浮粒，按本规范附录</w:t>
      </w:r>
      <w:r>
        <w:rPr>
          <w:rFonts w:ascii="Times New Roman" w:hint="eastAsia"/>
          <w:sz w:val="24"/>
          <w:szCs w:val="24"/>
        </w:rPr>
        <w:t>C</w:t>
      </w:r>
      <w:r>
        <w:rPr>
          <w:rFonts w:ascii="Times New Roman" w:hint="eastAsia"/>
          <w:sz w:val="24"/>
          <w:szCs w:val="24"/>
        </w:rPr>
        <w:t>试验方法检测基体</w:t>
      </w:r>
      <w:proofErr w:type="gramStart"/>
      <w:r>
        <w:rPr>
          <w:rFonts w:ascii="Times New Roman" w:hint="eastAsia"/>
          <w:sz w:val="24"/>
          <w:szCs w:val="24"/>
        </w:rPr>
        <w:t>沥青混合料芯样灌浆</w:t>
      </w:r>
      <w:proofErr w:type="gramEnd"/>
      <w:r>
        <w:rPr>
          <w:rFonts w:ascii="Times New Roman" w:hint="eastAsia"/>
          <w:sz w:val="24"/>
          <w:szCs w:val="24"/>
        </w:rPr>
        <w:t>前的连通空隙率</w:t>
      </w:r>
      <w:proofErr w:type="spellStart"/>
      <w:r>
        <w:rPr>
          <w:rFonts w:ascii="Times New Roman" w:hint="eastAsia"/>
          <w:i/>
          <w:iCs/>
          <w:sz w:val="24"/>
          <w:szCs w:val="24"/>
        </w:rPr>
        <w:t>VV</w:t>
      </w:r>
      <w:r>
        <w:rPr>
          <w:rFonts w:ascii="Times New Roman" w:hint="eastAsia"/>
          <w:sz w:val="24"/>
          <w:szCs w:val="24"/>
          <w:vertAlign w:val="subscript"/>
        </w:rPr>
        <w:t>c</w:t>
      </w:r>
      <w:proofErr w:type="spellEnd"/>
      <w:r>
        <w:rPr>
          <w:rFonts w:ascii="Times New Roman" w:hint="eastAsia"/>
          <w:sz w:val="24"/>
          <w:szCs w:val="24"/>
        </w:rPr>
        <w:t>。</w:t>
      </w:r>
    </w:p>
    <w:p w14:paraId="66587776" w14:textId="77777777" w:rsidR="00AB18CE" w:rsidRDefault="00000000">
      <w:pPr>
        <w:pStyle w:val="af5"/>
        <w:spacing w:line="360" w:lineRule="auto"/>
        <w:ind w:firstLineChars="0" w:firstLine="480"/>
        <w:rPr>
          <w:rFonts w:ascii="Times New Roman"/>
          <w:sz w:val="24"/>
          <w:szCs w:val="24"/>
        </w:rPr>
      </w:pPr>
      <w:r>
        <w:rPr>
          <w:rFonts w:ascii="Times New Roman" w:hint="eastAsia"/>
          <w:b/>
          <w:bCs/>
          <w:sz w:val="24"/>
          <w:szCs w:val="24"/>
        </w:rPr>
        <w:t>3</w:t>
      </w:r>
      <w:r>
        <w:rPr>
          <w:rFonts w:ascii="Times New Roman" w:hint="eastAsia"/>
          <w:sz w:val="24"/>
          <w:szCs w:val="24"/>
        </w:rPr>
        <w:t xml:space="preserve"> </w:t>
      </w:r>
      <w:r>
        <w:rPr>
          <w:rFonts w:ascii="Times New Roman" w:hint="eastAsia"/>
          <w:sz w:val="24"/>
          <w:szCs w:val="24"/>
        </w:rPr>
        <w:t>灌浆施工结束以后，养护规定时间以后，开放交通前按现行《公路工程沥青及沥青混合料试验规程》（</w:t>
      </w:r>
      <w:r>
        <w:rPr>
          <w:rFonts w:ascii="Times New Roman" w:hint="eastAsia"/>
          <w:sz w:val="24"/>
          <w:szCs w:val="24"/>
        </w:rPr>
        <w:t>JTG E20</w:t>
      </w:r>
      <w:r>
        <w:rPr>
          <w:rFonts w:ascii="Times New Roman" w:hint="eastAsia"/>
          <w:sz w:val="24"/>
          <w:szCs w:val="24"/>
        </w:rPr>
        <w:t>）</w:t>
      </w:r>
      <w:r>
        <w:rPr>
          <w:rFonts w:ascii="Times New Roman" w:hint="eastAsia"/>
          <w:sz w:val="24"/>
          <w:szCs w:val="24"/>
        </w:rPr>
        <w:t>T 0710</w:t>
      </w:r>
      <w:r>
        <w:rPr>
          <w:rFonts w:ascii="Times New Roman" w:hint="eastAsia"/>
          <w:sz w:val="24"/>
          <w:szCs w:val="24"/>
        </w:rPr>
        <w:t>的方法取芯</w:t>
      </w:r>
      <w:r>
        <w:rPr>
          <w:rFonts w:ascii="Times New Roman" w:hint="eastAsia"/>
          <w:sz w:val="24"/>
          <w:szCs w:val="24"/>
        </w:rPr>
        <w:t>4</w:t>
      </w:r>
      <w:r>
        <w:rPr>
          <w:rFonts w:ascii="Times New Roman" w:hint="eastAsia"/>
          <w:sz w:val="24"/>
          <w:szCs w:val="24"/>
        </w:rPr>
        <w:t>～</w:t>
      </w:r>
      <w:r>
        <w:rPr>
          <w:rFonts w:ascii="Times New Roman" w:hint="eastAsia"/>
          <w:sz w:val="24"/>
          <w:szCs w:val="24"/>
        </w:rPr>
        <w:t>6</w:t>
      </w:r>
      <w:r>
        <w:rPr>
          <w:rFonts w:ascii="Times New Roman" w:hint="eastAsia"/>
          <w:sz w:val="24"/>
          <w:szCs w:val="24"/>
        </w:rPr>
        <w:t>个，取芯位置应在每个基体沥青混合料取样位置附近。</w:t>
      </w:r>
    </w:p>
    <w:p w14:paraId="6AEBE62C" w14:textId="77777777" w:rsidR="00AB18CE" w:rsidRDefault="00000000">
      <w:pPr>
        <w:pStyle w:val="af5"/>
        <w:spacing w:line="360" w:lineRule="auto"/>
        <w:ind w:firstLineChars="0" w:firstLine="480"/>
        <w:rPr>
          <w:rFonts w:ascii="Times New Roman"/>
          <w:sz w:val="24"/>
          <w:szCs w:val="24"/>
        </w:rPr>
      </w:pPr>
      <w:r>
        <w:rPr>
          <w:rFonts w:ascii="Times New Roman" w:hint="eastAsia"/>
          <w:b/>
          <w:bCs/>
          <w:sz w:val="24"/>
          <w:szCs w:val="24"/>
        </w:rPr>
        <w:t>4</w:t>
      </w:r>
      <w:r>
        <w:rPr>
          <w:rFonts w:ascii="Times New Roman" w:hint="eastAsia"/>
          <w:sz w:val="24"/>
          <w:szCs w:val="24"/>
        </w:rPr>
        <w:t xml:space="preserve"> </w:t>
      </w:r>
      <w:r>
        <w:rPr>
          <w:rFonts w:ascii="Times New Roman" w:hint="eastAsia"/>
          <w:sz w:val="24"/>
          <w:szCs w:val="24"/>
        </w:rPr>
        <w:t>室内静置风干或用电风扇吹干</w:t>
      </w:r>
      <w:proofErr w:type="gramStart"/>
      <w:r>
        <w:rPr>
          <w:rFonts w:ascii="Times New Roman" w:hint="eastAsia"/>
          <w:sz w:val="24"/>
          <w:szCs w:val="24"/>
        </w:rPr>
        <w:t>芯样至</w:t>
      </w:r>
      <w:proofErr w:type="gramEnd"/>
      <w:r>
        <w:rPr>
          <w:rFonts w:ascii="Times New Roman" w:hint="eastAsia"/>
          <w:sz w:val="24"/>
          <w:szCs w:val="24"/>
        </w:rPr>
        <w:t>恒重，去除试件表面的浮粒，按本规范附录</w:t>
      </w:r>
      <w:r>
        <w:rPr>
          <w:rFonts w:ascii="Times New Roman" w:hint="eastAsia"/>
          <w:sz w:val="24"/>
          <w:szCs w:val="24"/>
        </w:rPr>
        <w:t>C</w:t>
      </w:r>
      <w:r>
        <w:rPr>
          <w:rFonts w:ascii="Times New Roman" w:hint="eastAsia"/>
          <w:sz w:val="24"/>
          <w:szCs w:val="24"/>
        </w:rPr>
        <w:t>试验方法检测灌浆后</w:t>
      </w:r>
      <w:proofErr w:type="gramStart"/>
      <w:r>
        <w:rPr>
          <w:rFonts w:ascii="Times New Roman" w:hint="eastAsia"/>
          <w:sz w:val="24"/>
          <w:szCs w:val="24"/>
        </w:rPr>
        <w:t>路面芯样的</w:t>
      </w:r>
      <w:proofErr w:type="gramEnd"/>
      <w:r>
        <w:rPr>
          <w:rFonts w:ascii="Times New Roman" w:hint="eastAsia"/>
          <w:sz w:val="24"/>
          <w:szCs w:val="24"/>
        </w:rPr>
        <w:t>连通空隙率</w:t>
      </w:r>
      <w:proofErr w:type="spellStart"/>
      <w:r>
        <w:rPr>
          <w:rFonts w:ascii="Times New Roman" w:hint="eastAsia"/>
          <w:i/>
          <w:iCs/>
          <w:sz w:val="24"/>
          <w:szCs w:val="24"/>
        </w:rPr>
        <w:t>VV</w:t>
      </w:r>
      <w:r>
        <w:rPr>
          <w:rFonts w:ascii="Times New Roman" w:hint="eastAsia"/>
          <w:sz w:val="24"/>
          <w:szCs w:val="24"/>
          <w:vertAlign w:val="subscript"/>
        </w:rPr>
        <w:t>c</w:t>
      </w:r>
      <w:proofErr w:type="spellEnd"/>
      <w:r>
        <w:rPr>
          <w:rFonts w:ascii="Times New Roman"/>
          <w:sz w:val="24"/>
          <w:szCs w:val="24"/>
        </w:rPr>
        <w:t>'</w:t>
      </w:r>
      <w:r>
        <w:rPr>
          <w:rFonts w:ascii="Times New Roman" w:hint="eastAsia"/>
          <w:sz w:val="24"/>
          <w:szCs w:val="24"/>
        </w:rPr>
        <w:t>。</w:t>
      </w:r>
    </w:p>
    <w:p w14:paraId="76EA0CEF" w14:textId="77777777" w:rsidR="00AB18CE" w:rsidRDefault="00000000">
      <w:pPr>
        <w:pStyle w:val="af5"/>
        <w:spacing w:line="360" w:lineRule="auto"/>
        <w:ind w:firstLineChars="0" w:firstLine="0"/>
        <w:rPr>
          <w:rFonts w:ascii="Times New Roman"/>
          <w:sz w:val="24"/>
          <w:szCs w:val="24"/>
        </w:rPr>
      </w:pPr>
      <w:r>
        <w:rPr>
          <w:rFonts w:ascii="Times New Roman" w:hint="eastAsia"/>
          <w:b/>
          <w:bCs/>
          <w:sz w:val="24"/>
          <w:szCs w:val="24"/>
        </w:rPr>
        <w:t>F.2.3</w:t>
      </w:r>
      <w:r>
        <w:rPr>
          <w:rFonts w:ascii="Times New Roman" w:hint="eastAsia"/>
          <w:sz w:val="24"/>
          <w:szCs w:val="24"/>
        </w:rPr>
        <w:t xml:space="preserve"> </w:t>
      </w:r>
      <w:r>
        <w:rPr>
          <w:rFonts w:ascii="Times New Roman" w:hint="eastAsia"/>
          <w:sz w:val="24"/>
          <w:szCs w:val="24"/>
        </w:rPr>
        <w:t>灌注率的计算应按下式计算：</w:t>
      </w:r>
    </w:p>
    <w:p w14:paraId="0BFF1CD8" w14:textId="77777777" w:rsidR="00AB18CE" w:rsidRDefault="00000000">
      <w:pPr>
        <w:pStyle w:val="af5"/>
        <w:spacing w:line="360" w:lineRule="auto"/>
        <w:ind w:firstLineChars="0" w:firstLine="0"/>
        <w:jc w:val="right"/>
        <w:rPr>
          <w:rFonts w:ascii="Times New Roman"/>
          <w:sz w:val="24"/>
          <w:szCs w:val="24"/>
        </w:rPr>
      </w:pPr>
      <w:r>
        <w:rPr>
          <w:rFonts w:ascii="Times New Roman"/>
          <w:position w:val="-30"/>
          <w:sz w:val="24"/>
          <w:szCs w:val="24"/>
        </w:rPr>
        <w:object w:dxaOrig="2208" w:dyaOrig="672" w14:anchorId="5278B7C3">
          <v:shape id="_x0000_i1049" type="#_x0000_t75" style="width:110.4pt;height:33.6pt" o:ole="">
            <v:imagedata r:id="rId57" o:title=""/>
          </v:shape>
          <o:OLEObject Type="Embed" ProgID="Equation.KSEE3" ShapeID="_x0000_i1049" DrawAspect="Content" ObjectID="_1750059664" r:id="rId58"/>
        </w:object>
      </w:r>
      <w:r>
        <w:rPr>
          <w:rFonts w:ascii="Times New Roman" w:hint="eastAsia"/>
          <w:sz w:val="24"/>
          <w:szCs w:val="24"/>
        </w:rPr>
        <w:t xml:space="preserve">                  </w:t>
      </w:r>
      <w:r>
        <w:rPr>
          <w:rFonts w:ascii="Times New Roman" w:hint="eastAsia"/>
          <w:sz w:val="24"/>
          <w:szCs w:val="24"/>
        </w:rPr>
        <w:t>（式</w:t>
      </w:r>
      <w:r>
        <w:rPr>
          <w:rFonts w:ascii="Times New Roman" w:hint="eastAsia"/>
          <w:sz w:val="24"/>
          <w:szCs w:val="24"/>
        </w:rPr>
        <w:t>F.1</w:t>
      </w:r>
      <w:r>
        <w:rPr>
          <w:rFonts w:ascii="Times New Roman" w:hint="eastAsia"/>
          <w:sz w:val="24"/>
          <w:szCs w:val="24"/>
        </w:rPr>
        <w:t>）</w:t>
      </w:r>
    </w:p>
    <w:p w14:paraId="55025339" w14:textId="77777777" w:rsidR="00AB18CE" w:rsidRDefault="00000000">
      <w:pPr>
        <w:pStyle w:val="af5"/>
        <w:spacing w:line="360" w:lineRule="auto"/>
        <w:ind w:firstLineChars="0" w:firstLine="0"/>
        <w:rPr>
          <w:rFonts w:ascii="Times New Roman"/>
          <w:bCs/>
          <w:sz w:val="24"/>
          <w:szCs w:val="24"/>
        </w:rPr>
      </w:pPr>
      <w:r>
        <w:rPr>
          <w:rFonts w:ascii="Times New Roman" w:hint="eastAsia"/>
          <w:sz w:val="24"/>
          <w:szCs w:val="24"/>
        </w:rPr>
        <w:lastRenderedPageBreak/>
        <w:t>式中：</w:t>
      </w:r>
      <w:proofErr w:type="spellStart"/>
      <w:r>
        <w:rPr>
          <w:rFonts w:ascii="Times New Roman" w:hint="eastAsia"/>
          <w:i/>
          <w:iCs/>
          <w:sz w:val="24"/>
          <w:szCs w:val="24"/>
        </w:rPr>
        <w:t>P</w:t>
      </w:r>
      <w:r>
        <w:rPr>
          <w:rFonts w:ascii="Times New Roman" w:hint="eastAsia"/>
          <w:sz w:val="24"/>
          <w:szCs w:val="24"/>
          <w:vertAlign w:val="subscript"/>
        </w:rPr>
        <w:t>r</w:t>
      </w:r>
      <w:bookmarkStart w:id="171" w:name="_Toc29673"/>
      <w:proofErr w:type="spellEnd"/>
      <w:r>
        <w:rPr>
          <w:rFonts w:ascii="Times New Roman"/>
          <w:bCs/>
          <w:sz w:val="24"/>
          <w:szCs w:val="24"/>
        </w:rPr>
        <w:t>——</w:t>
      </w:r>
      <w:r>
        <w:rPr>
          <w:rFonts w:ascii="Times New Roman" w:hint="eastAsia"/>
          <w:bCs/>
          <w:sz w:val="24"/>
          <w:szCs w:val="24"/>
        </w:rPr>
        <w:t>灌注率（</w:t>
      </w:r>
      <w:r>
        <w:rPr>
          <w:rFonts w:ascii="Times New Roman" w:hint="eastAsia"/>
          <w:bCs/>
          <w:sz w:val="24"/>
          <w:szCs w:val="24"/>
        </w:rPr>
        <w:t>%</w:t>
      </w:r>
      <w:r>
        <w:rPr>
          <w:rFonts w:ascii="Times New Roman" w:hint="eastAsia"/>
          <w:bCs/>
          <w:sz w:val="24"/>
          <w:szCs w:val="24"/>
        </w:rPr>
        <w:t>）。</w:t>
      </w:r>
    </w:p>
    <w:p w14:paraId="553F99DB" w14:textId="77777777" w:rsidR="00AB18CE" w:rsidRDefault="00000000">
      <w:pPr>
        <w:pStyle w:val="af5"/>
        <w:spacing w:line="360" w:lineRule="auto"/>
        <w:ind w:firstLineChars="0" w:firstLine="0"/>
        <w:rPr>
          <w:rFonts w:ascii="Times New Roman"/>
          <w:bCs/>
          <w:sz w:val="24"/>
          <w:szCs w:val="24"/>
        </w:rPr>
      </w:pPr>
      <w:r>
        <w:rPr>
          <w:rFonts w:ascii="Times New Roman" w:hint="eastAsia"/>
          <w:bCs/>
          <w:sz w:val="24"/>
          <w:szCs w:val="24"/>
        </w:rPr>
        <w:t xml:space="preserve">      </w:t>
      </w:r>
      <w:proofErr w:type="spellStart"/>
      <w:r>
        <w:rPr>
          <w:rFonts w:ascii="Times New Roman" w:hint="eastAsia"/>
          <w:i/>
          <w:iCs/>
          <w:sz w:val="24"/>
          <w:szCs w:val="24"/>
        </w:rPr>
        <w:t>VV</w:t>
      </w:r>
      <w:r>
        <w:rPr>
          <w:rFonts w:ascii="Times New Roman" w:hint="eastAsia"/>
          <w:sz w:val="24"/>
          <w:szCs w:val="24"/>
          <w:vertAlign w:val="subscript"/>
        </w:rPr>
        <w:t>c</w:t>
      </w:r>
      <w:proofErr w:type="spellEnd"/>
      <w:r>
        <w:rPr>
          <w:rFonts w:ascii="Times New Roman"/>
          <w:bCs/>
          <w:sz w:val="24"/>
          <w:szCs w:val="24"/>
        </w:rPr>
        <w:t>——</w:t>
      </w:r>
      <w:r>
        <w:rPr>
          <w:rFonts w:ascii="Times New Roman" w:hint="eastAsia"/>
          <w:bCs/>
          <w:sz w:val="24"/>
          <w:szCs w:val="24"/>
        </w:rPr>
        <w:t>灌浆前的连通空隙率（</w:t>
      </w:r>
      <w:r>
        <w:rPr>
          <w:rFonts w:ascii="Times New Roman" w:hint="eastAsia"/>
          <w:bCs/>
          <w:sz w:val="24"/>
          <w:szCs w:val="24"/>
        </w:rPr>
        <w:t>%</w:t>
      </w:r>
      <w:r>
        <w:rPr>
          <w:rFonts w:ascii="Times New Roman" w:hint="eastAsia"/>
          <w:bCs/>
          <w:sz w:val="24"/>
          <w:szCs w:val="24"/>
        </w:rPr>
        <w:t>）。</w:t>
      </w:r>
    </w:p>
    <w:p w14:paraId="03FE52D5" w14:textId="77777777" w:rsidR="00AB18CE" w:rsidRDefault="00000000">
      <w:pPr>
        <w:pStyle w:val="af5"/>
        <w:spacing w:line="360" w:lineRule="auto"/>
        <w:ind w:firstLineChars="0" w:firstLine="0"/>
        <w:rPr>
          <w:rFonts w:ascii="Times New Roman"/>
          <w:bCs/>
          <w:sz w:val="24"/>
          <w:szCs w:val="24"/>
        </w:rPr>
      </w:pPr>
      <w:r>
        <w:rPr>
          <w:rFonts w:ascii="Times New Roman" w:hint="eastAsia"/>
          <w:bCs/>
          <w:sz w:val="24"/>
          <w:szCs w:val="24"/>
        </w:rPr>
        <w:t xml:space="preserve">      </w:t>
      </w:r>
      <w:proofErr w:type="spellStart"/>
      <w:r>
        <w:rPr>
          <w:rFonts w:ascii="Times New Roman" w:hint="eastAsia"/>
          <w:i/>
          <w:iCs/>
          <w:sz w:val="24"/>
          <w:szCs w:val="24"/>
        </w:rPr>
        <w:t>VV</w:t>
      </w:r>
      <w:r>
        <w:rPr>
          <w:rFonts w:ascii="Times New Roman" w:hint="eastAsia"/>
          <w:sz w:val="24"/>
          <w:szCs w:val="24"/>
          <w:vertAlign w:val="subscript"/>
        </w:rPr>
        <w:t>c</w:t>
      </w:r>
      <w:proofErr w:type="spellEnd"/>
      <w:r>
        <w:rPr>
          <w:rFonts w:ascii="Times New Roman"/>
          <w:sz w:val="24"/>
          <w:szCs w:val="24"/>
        </w:rPr>
        <w:t>'</w:t>
      </w:r>
      <w:r>
        <w:rPr>
          <w:rFonts w:ascii="Times New Roman"/>
          <w:bCs/>
          <w:sz w:val="24"/>
          <w:szCs w:val="24"/>
        </w:rPr>
        <w:t>——</w:t>
      </w:r>
      <w:r>
        <w:rPr>
          <w:rFonts w:ascii="Times New Roman" w:hint="eastAsia"/>
          <w:bCs/>
          <w:sz w:val="24"/>
          <w:szCs w:val="24"/>
        </w:rPr>
        <w:t>灌浆后的连通空隙率（</w:t>
      </w:r>
      <w:r>
        <w:rPr>
          <w:rFonts w:ascii="Times New Roman" w:hint="eastAsia"/>
          <w:bCs/>
          <w:sz w:val="24"/>
          <w:szCs w:val="24"/>
        </w:rPr>
        <w:t>%</w:t>
      </w:r>
      <w:r>
        <w:rPr>
          <w:rFonts w:ascii="Times New Roman" w:hint="eastAsia"/>
          <w:bCs/>
          <w:sz w:val="24"/>
          <w:szCs w:val="24"/>
        </w:rPr>
        <w:t>）</w:t>
      </w:r>
    </w:p>
    <w:p w14:paraId="4EBC7AE9" w14:textId="77777777" w:rsidR="00AB18CE" w:rsidRDefault="00000000">
      <w:pPr>
        <w:pStyle w:val="af5"/>
        <w:spacing w:line="360" w:lineRule="auto"/>
        <w:ind w:firstLineChars="0" w:firstLine="0"/>
        <w:rPr>
          <w:rFonts w:ascii="Times New Roman"/>
          <w:bCs/>
          <w:sz w:val="24"/>
          <w:szCs w:val="24"/>
        </w:rPr>
      </w:pPr>
      <w:r>
        <w:rPr>
          <w:rFonts w:ascii="Times New Roman" w:hint="eastAsia"/>
          <w:b/>
          <w:sz w:val="24"/>
          <w:szCs w:val="24"/>
        </w:rPr>
        <w:t>F.2.4</w:t>
      </w:r>
      <w:r>
        <w:rPr>
          <w:rFonts w:ascii="Times New Roman" w:hint="eastAsia"/>
          <w:bCs/>
          <w:sz w:val="24"/>
          <w:szCs w:val="24"/>
        </w:rPr>
        <w:t xml:space="preserve"> </w:t>
      </w:r>
      <w:r>
        <w:rPr>
          <w:rFonts w:ascii="Times New Roman" w:hint="eastAsia"/>
          <w:bCs/>
          <w:sz w:val="24"/>
          <w:szCs w:val="24"/>
        </w:rPr>
        <w:t>试验结果应取</w:t>
      </w:r>
      <w:r>
        <w:rPr>
          <w:rFonts w:ascii="Times New Roman" w:hint="eastAsia"/>
          <w:sz w:val="24"/>
          <w:szCs w:val="24"/>
        </w:rPr>
        <w:t>4</w:t>
      </w:r>
      <w:r>
        <w:rPr>
          <w:rFonts w:ascii="Times New Roman" w:hint="eastAsia"/>
          <w:sz w:val="24"/>
          <w:szCs w:val="24"/>
        </w:rPr>
        <w:t>～</w:t>
      </w:r>
      <w:r>
        <w:rPr>
          <w:rFonts w:ascii="Times New Roman" w:hint="eastAsia"/>
          <w:sz w:val="24"/>
          <w:szCs w:val="24"/>
        </w:rPr>
        <w:t>6</w:t>
      </w:r>
      <w:r>
        <w:rPr>
          <w:rFonts w:ascii="Times New Roman" w:hint="eastAsia"/>
          <w:sz w:val="24"/>
          <w:szCs w:val="24"/>
        </w:rPr>
        <w:t>个试件灌注率的平均值，精确至</w:t>
      </w:r>
      <w:r>
        <w:rPr>
          <w:rFonts w:ascii="Times New Roman" w:hint="eastAsia"/>
          <w:sz w:val="24"/>
          <w:szCs w:val="24"/>
        </w:rPr>
        <w:t>0.1%</w:t>
      </w:r>
      <w:r>
        <w:rPr>
          <w:rFonts w:ascii="Times New Roman" w:hint="eastAsia"/>
          <w:sz w:val="24"/>
          <w:szCs w:val="24"/>
        </w:rPr>
        <w:t>。</w:t>
      </w:r>
    </w:p>
    <w:p w14:paraId="2FC42C10" w14:textId="77777777" w:rsidR="00AB18CE" w:rsidRDefault="00AB18CE">
      <w:pPr>
        <w:pStyle w:val="af5"/>
        <w:spacing w:line="360" w:lineRule="auto"/>
        <w:ind w:firstLineChars="0" w:firstLine="0"/>
        <w:rPr>
          <w:rFonts w:ascii="Times New Roman"/>
          <w:bCs/>
          <w:sz w:val="24"/>
          <w:szCs w:val="24"/>
        </w:rPr>
        <w:sectPr w:rsidR="00AB18CE">
          <w:pgSz w:w="11905" w:h="16838"/>
          <w:pgMar w:top="1304" w:right="1797" w:bottom="1304" w:left="1797" w:header="720" w:footer="720" w:gutter="0"/>
          <w:cols w:space="0"/>
          <w:docGrid w:linePitch="328"/>
        </w:sectPr>
      </w:pPr>
    </w:p>
    <w:p w14:paraId="13DB3F7A" w14:textId="77777777" w:rsidR="00AB18CE" w:rsidRDefault="00AB18CE">
      <w:pPr>
        <w:spacing w:beforeLines="50" w:before="120" w:afterLines="50" w:after="120"/>
        <w:jc w:val="center"/>
        <w:rPr>
          <w:rFonts w:ascii="Times New Roman" w:eastAsia="宋体" w:hAnsi="Times New Roman" w:cs="Times New Roman"/>
          <w:b/>
          <w:bCs/>
          <w:sz w:val="30"/>
          <w:szCs w:val="30"/>
        </w:rPr>
        <w:sectPr w:rsidR="00AB18CE">
          <w:pgSz w:w="11905" w:h="16838"/>
          <w:pgMar w:top="1304" w:right="1797" w:bottom="1304" w:left="1797" w:header="720" w:footer="720" w:gutter="0"/>
          <w:cols w:space="0"/>
          <w:docGrid w:linePitch="328"/>
        </w:sectPr>
      </w:pPr>
    </w:p>
    <w:p w14:paraId="5D1EE0BE" w14:textId="77777777" w:rsidR="00AB18CE" w:rsidRDefault="00000000">
      <w:pPr>
        <w:spacing w:beforeLines="50" w:before="120" w:afterLines="50" w:after="120"/>
        <w:jc w:val="center"/>
        <w:outlineLvl w:val="0"/>
        <w:rPr>
          <w:rFonts w:ascii="Times New Roman" w:eastAsia="宋体" w:hAnsi="Times New Roman" w:cs="Times New Roman"/>
          <w:b/>
          <w:bCs/>
          <w:sz w:val="30"/>
          <w:szCs w:val="30"/>
        </w:rPr>
      </w:pPr>
      <w:bookmarkStart w:id="172" w:name="_Toc29430"/>
      <w:bookmarkStart w:id="173" w:name="_Toc6062"/>
      <w:bookmarkStart w:id="174" w:name="_Toc9806"/>
      <w:r>
        <w:rPr>
          <w:rFonts w:ascii="Times New Roman" w:eastAsia="宋体" w:hAnsi="Times New Roman" w:cs="Times New Roman"/>
          <w:b/>
          <w:bCs/>
          <w:sz w:val="30"/>
          <w:szCs w:val="30"/>
        </w:rPr>
        <w:lastRenderedPageBreak/>
        <w:t>本规范用词说明</w:t>
      </w:r>
      <w:bookmarkEnd w:id="171"/>
      <w:bookmarkEnd w:id="172"/>
      <w:bookmarkEnd w:id="173"/>
      <w:bookmarkEnd w:id="174"/>
    </w:p>
    <w:p w14:paraId="04A0C66C" w14:textId="77777777" w:rsidR="00AB18CE" w:rsidRDefault="00000000">
      <w:pPr>
        <w:spacing w:line="360" w:lineRule="auto"/>
        <w:jc w:val="both"/>
        <w:rPr>
          <w:rFonts w:ascii="Times New Roman" w:eastAsia="宋体" w:hAnsi="Times New Roman" w:cs="Times New Roman"/>
          <w:sz w:val="24"/>
          <w:szCs w:val="24"/>
        </w:rPr>
      </w:pPr>
      <w:r>
        <w:rPr>
          <w:rFonts w:ascii="Times New Roman" w:eastAsia="宋体" w:hAnsi="Times New Roman" w:cs="Times New Roman"/>
          <w:b/>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为方便在执行本规范条文时区别对待，对要求严格程度不同的用词说明如下：</w:t>
      </w:r>
    </w:p>
    <w:p w14:paraId="26E8D834" w14:textId="77777777" w:rsidR="00AB18CE" w:rsidRDefault="00000000">
      <w:pPr>
        <w:numPr>
          <w:ilvl w:val="0"/>
          <w:numId w:val="4"/>
        </w:numPr>
        <w:spacing w:line="360" w:lineRule="auto"/>
        <w:ind w:firstLineChars="200" w:firstLine="480"/>
        <w:jc w:val="both"/>
        <w:rPr>
          <w:rFonts w:ascii="Times New Roman" w:eastAsia="宋体" w:hAnsi="Times New Roman" w:cs="Times New Roman"/>
          <w:sz w:val="24"/>
          <w:szCs w:val="24"/>
        </w:rPr>
      </w:pPr>
      <w:bookmarkStart w:id="175" w:name="_Toc4097"/>
      <w:r>
        <w:rPr>
          <w:rFonts w:ascii="Times New Roman" w:eastAsia="宋体" w:hAnsi="Times New Roman" w:cs="Times New Roman"/>
          <w:sz w:val="24"/>
          <w:szCs w:val="24"/>
        </w:rPr>
        <w:t>表示很严格，非这样做不可的：</w:t>
      </w:r>
      <w:bookmarkEnd w:id="175"/>
    </w:p>
    <w:p w14:paraId="4DBB1ADB" w14:textId="77777777" w:rsidR="00AB18CE" w:rsidRDefault="00000000">
      <w:pPr>
        <w:spacing w:line="360" w:lineRule="auto"/>
        <w:ind w:firstLineChars="400" w:firstLine="960"/>
        <w:jc w:val="both"/>
        <w:rPr>
          <w:rFonts w:ascii="Times New Roman" w:eastAsia="宋体" w:hAnsi="Times New Roman" w:cs="Times New Roman"/>
          <w:sz w:val="24"/>
          <w:szCs w:val="24"/>
        </w:rPr>
      </w:pPr>
      <w:r>
        <w:rPr>
          <w:rFonts w:ascii="Times New Roman" w:eastAsia="宋体" w:hAnsi="Times New Roman" w:cs="Times New Roman"/>
          <w:sz w:val="24"/>
          <w:szCs w:val="24"/>
        </w:rPr>
        <w:t>正面</w:t>
      </w:r>
      <w:proofErr w:type="gramStart"/>
      <w:r>
        <w:rPr>
          <w:rFonts w:ascii="Times New Roman" w:eastAsia="宋体" w:hAnsi="Times New Roman" w:cs="Times New Roman"/>
          <w:sz w:val="24"/>
          <w:szCs w:val="24"/>
        </w:rPr>
        <w:t>词采用</w:t>
      </w:r>
      <w:proofErr w:type="gramEnd"/>
      <w:r>
        <w:rPr>
          <w:rFonts w:ascii="Times New Roman" w:eastAsia="宋体" w:hAnsi="Times New Roman" w:cs="Times New Roman"/>
          <w:sz w:val="24"/>
          <w:szCs w:val="24"/>
        </w:rPr>
        <w:t>“</w:t>
      </w:r>
      <w:r>
        <w:rPr>
          <w:rFonts w:ascii="Times New Roman" w:eastAsia="宋体" w:hAnsi="Times New Roman" w:cs="Times New Roman"/>
          <w:sz w:val="24"/>
          <w:szCs w:val="24"/>
        </w:rPr>
        <w:t>必须</w:t>
      </w:r>
      <w:r>
        <w:rPr>
          <w:rFonts w:ascii="Times New Roman" w:eastAsia="宋体" w:hAnsi="Times New Roman" w:cs="Times New Roman"/>
          <w:sz w:val="24"/>
          <w:szCs w:val="24"/>
        </w:rPr>
        <w:t>”</w:t>
      </w:r>
      <w:r>
        <w:rPr>
          <w:rFonts w:ascii="Times New Roman" w:eastAsia="宋体" w:hAnsi="Times New Roman" w:cs="Times New Roman"/>
          <w:sz w:val="24"/>
          <w:szCs w:val="24"/>
        </w:rPr>
        <w:t>；反面</w:t>
      </w:r>
      <w:proofErr w:type="gramStart"/>
      <w:r>
        <w:rPr>
          <w:rFonts w:ascii="Times New Roman" w:eastAsia="宋体" w:hAnsi="Times New Roman" w:cs="Times New Roman"/>
          <w:sz w:val="24"/>
          <w:szCs w:val="24"/>
        </w:rPr>
        <w:t>词采用</w:t>
      </w:r>
      <w:proofErr w:type="gramEnd"/>
      <w:r>
        <w:rPr>
          <w:rFonts w:ascii="Times New Roman" w:eastAsia="宋体" w:hAnsi="Times New Roman" w:cs="Times New Roman"/>
          <w:sz w:val="24"/>
          <w:szCs w:val="24"/>
        </w:rPr>
        <w:t>“</w:t>
      </w:r>
      <w:r>
        <w:rPr>
          <w:rFonts w:ascii="Times New Roman" w:eastAsia="宋体" w:hAnsi="Times New Roman" w:cs="Times New Roman"/>
          <w:sz w:val="24"/>
          <w:szCs w:val="24"/>
        </w:rPr>
        <w:t>严禁</w:t>
      </w:r>
      <w:r>
        <w:rPr>
          <w:rFonts w:ascii="Times New Roman" w:eastAsia="宋体" w:hAnsi="Times New Roman" w:cs="Times New Roman"/>
          <w:sz w:val="24"/>
          <w:szCs w:val="24"/>
        </w:rPr>
        <w:t>”</w:t>
      </w:r>
      <w:r>
        <w:rPr>
          <w:rFonts w:ascii="Times New Roman" w:eastAsia="宋体" w:hAnsi="Times New Roman" w:cs="Times New Roman"/>
          <w:sz w:val="24"/>
          <w:szCs w:val="24"/>
        </w:rPr>
        <w:t>。</w:t>
      </w:r>
    </w:p>
    <w:p w14:paraId="1E0226D7" w14:textId="77777777" w:rsidR="00AB18CE" w:rsidRDefault="00000000">
      <w:pPr>
        <w:spacing w:line="360" w:lineRule="auto"/>
        <w:ind w:left="420"/>
        <w:jc w:val="both"/>
        <w:rPr>
          <w:rFonts w:ascii="Times New Roman" w:eastAsia="宋体" w:hAnsi="Times New Roman" w:cs="Times New Roman"/>
          <w:sz w:val="24"/>
          <w:szCs w:val="24"/>
        </w:rPr>
      </w:pPr>
      <w:bookmarkStart w:id="176" w:name="_Toc5668"/>
      <w:r>
        <w:rPr>
          <w:rFonts w:ascii="Times New Roman" w:eastAsia="宋体" w:hAnsi="Times New Roman" w:cs="Times New Roman"/>
          <w:b/>
          <w:sz w:val="24"/>
          <w:szCs w:val="24"/>
        </w:rPr>
        <w:t>2</w:t>
      </w:r>
      <w:r>
        <w:rPr>
          <w:rFonts w:ascii="Times New Roman" w:eastAsia="宋体" w:hAnsi="Times New Roman" w:cs="Times New Roman"/>
          <w:b/>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表示严格，在正常情况下均应这样做的：</w:t>
      </w:r>
      <w:bookmarkEnd w:id="176"/>
    </w:p>
    <w:p w14:paraId="5398D36E" w14:textId="77777777" w:rsidR="00AB18CE" w:rsidRDefault="00000000">
      <w:pPr>
        <w:spacing w:line="360" w:lineRule="auto"/>
        <w:ind w:firstLineChars="400" w:firstLine="960"/>
        <w:jc w:val="both"/>
        <w:rPr>
          <w:rFonts w:ascii="Times New Roman" w:eastAsia="宋体" w:hAnsi="Times New Roman" w:cs="Times New Roman"/>
          <w:sz w:val="24"/>
          <w:szCs w:val="24"/>
        </w:rPr>
      </w:pPr>
      <w:r>
        <w:rPr>
          <w:rFonts w:ascii="Times New Roman" w:eastAsia="宋体" w:hAnsi="Times New Roman" w:cs="Times New Roman"/>
          <w:sz w:val="24"/>
          <w:szCs w:val="24"/>
        </w:rPr>
        <w:t>正面</w:t>
      </w:r>
      <w:proofErr w:type="gramStart"/>
      <w:r>
        <w:rPr>
          <w:rFonts w:ascii="Times New Roman" w:eastAsia="宋体" w:hAnsi="Times New Roman" w:cs="Times New Roman"/>
          <w:sz w:val="24"/>
          <w:szCs w:val="24"/>
        </w:rPr>
        <w:t>词采用</w:t>
      </w:r>
      <w:proofErr w:type="gramEnd"/>
      <w:r>
        <w:rPr>
          <w:rFonts w:ascii="Times New Roman" w:eastAsia="宋体" w:hAnsi="Times New Roman" w:cs="Times New Roman"/>
          <w:sz w:val="24"/>
          <w:szCs w:val="24"/>
        </w:rPr>
        <w:t>“</w:t>
      </w:r>
      <w:r>
        <w:rPr>
          <w:rFonts w:ascii="Times New Roman" w:eastAsia="宋体" w:hAnsi="Times New Roman" w:cs="Times New Roman"/>
          <w:sz w:val="24"/>
          <w:szCs w:val="24"/>
        </w:rPr>
        <w:t>应</w:t>
      </w:r>
      <w:r>
        <w:rPr>
          <w:rFonts w:ascii="Times New Roman" w:eastAsia="宋体" w:hAnsi="Times New Roman" w:cs="Times New Roman"/>
          <w:sz w:val="24"/>
          <w:szCs w:val="24"/>
        </w:rPr>
        <w:t>”</w:t>
      </w:r>
      <w:r>
        <w:rPr>
          <w:rFonts w:ascii="Times New Roman" w:eastAsia="宋体" w:hAnsi="Times New Roman" w:cs="Times New Roman"/>
          <w:sz w:val="24"/>
          <w:szCs w:val="24"/>
        </w:rPr>
        <w:t>；反面</w:t>
      </w:r>
      <w:proofErr w:type="gramStart"/>
      <w:r>
        <w:rPr>
          <w:rFonts w:ascii="Times New Roman" w:eastAsia="宋体" w:hAnsi="Times New Roman" w:cs="Times New Roman"/>
          <w:sz w:val="24"/>
          <w:szCs w:val="24"/>
        </w:rPr>
        <w:t>词采用</w:t>
      </w:r>
      <w:proofErr w:type="gramEnd"/>
      <w:r>
        <w:rPr>
          <w:rFonts w:ascii="Times New Roman" w:eastAsia="宋体" w:hAnsi="Times New Roman" w:cs="Times New Roman"/>
          <w:sz w:val="24"/>
          <w:szCs w:val="24"/>
        </w:rPr>
        <w:t>“</w:t>
      </w:r>
      <w:r>
        <w:rPr>
          <w:rFonts w:ascii="Times New Roman" w:eastAsia="宋体" w:hAnsi="Times New Roman" w:cs="Times New Roman"/>
          <w:sz w:val="24"/>
          <w:szCs w:val="24"/>
        </w:rPr>
        <w:t>不应</w:t>
      </w:r>
      <w:r>
        <w:rPr>
          <w:rFonts w:ascii="Times New Roman" w:eastAsia="宋体" w:hAnsi="Times New Roman" w:cs="Times New Roman"/>
          <w:sz w:val="24"/>
          <w:szCs w:val="24"/>
        </w:rPr>
        <w:t>”</w:t>
      </w:r>
      <w:r>
        <w:rPr>
          <w:rFonts w:ascii="Times New Roman" w:eastAsia="宋体" w:hAnsi="Times New Roman" w:cs="Times New Roman"/>
          <w:sz w:val="24"/>
          <w:szCs w:val="24"/>
        </w:rPr>
        <w:t>或</w:t>
      </w:r>
      <w:r>
        <w:rPr>
          <w:rFonts w:ascii="Times New Roman" w:eastAsia="宋体" w:hAnsi="Times New Roman" w:cs="Times New Roman"/>
          <w:sz w:val="24"/>
          <w:szCs w:val="24"/>
        </w:rPr>
        <w:t>“</w:t>
      </w:r>
      <w:r>
        <w:rPr>
          <w:rFonts w:ascii="Times New Roman" w:eastAsia="宋体" w:hAnsi="Times New Roman" w:cs="Times New Roman"/>
          <w:sz w:val="24"/>
          <w:szCs w:val="24"/>
        </w:rPr>
        <w:t>不得</w:t>
      </w:r>
      <w:r>
        <w:rPr>
          <w:rFonts w:ascii="Times New Roman" w:eastAsia="宋体" w:hAnsi="Times New Roman" w:cs="Times New Roman"/>
          <w:sz w:val="24"/>
          <w:szCs w:val="24"/>
        </w:rPr>
        <w:t>”</w:t>
      </w:r>
      <w:r>
        <w:rPr>
          <w:rFonts w:ascii="Times New Roman" w:eastAsia="宋体" w:hAnsi="Times New Roman" w:cs="Times New Roman"/>
          <w:sz w:val="24"/>
          <w:szCs w:val="24"/>
        </w:rPr>
        <w:t>。</w:t>
      </w:r>
    </w:p>
    <w:p w14:paraId="28F40E2F" w14:textId="77777777" w:rsidR="00AB18CE" w:rsidRDefault="00000000">
      <w:pPr>
        <w:spacing w:line="360" w:lineRule="auto"/>
        <w:ind w:left="420"/>
        <w:jc w:val="both"/>
        <w:rPr>
          <w:rFonts w:ascii="Times New Roman" w:eastAsia="宋体" w:hAnsi="Times New Roman" w:cs="Times New Roman"/>
          <w:sz w:val="24"/>
          <w:szCs w:val="24"/>
        </w:rPr>
      </w:pPr>
      <w:bookmarkStart w:id="177" w:name="_Toc30057"/>
      <w:r>
        <w:rPr>
          <w:rFonts w:ascii="Times New Roman" w:eastAsia="宋体" w:hAnsi="Times New Roman" w:cs="Times New Roman"/>
          <w:b/>
          <w:sz w:val="24"/>
          <w:szCs w:val="24"/>
        </w:rPr>
        <w:t>3</w:t>
      </w:r>
      <w:r>
        <w:rPr>
          <w:rFonts w:ascii="Times New Roman" w:eastAsia="宋体" w:hAnsi="Times New Roman" w:cs="Times New Roman"/>
          <w:b/>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表示允许稍有选择，在条件许可时首先应这样做的：</w:t>
      </w:r>
      <w:bookmarkEnd w:id="177"/>
    </w:p>
    <w:p w14:paraId="35D0F824" w14:textId="77777777" w:rsidR="00AB18CE" w:rsidRDefault="00000000">
      <w:pPr>
        <w:spacing w:line="360" w:lineRule="auto"/>
        <w:ind w:firstLineChars="400" w:firstLine="960"/>
        <w:jc w:val="both"/>
        <w:rPr>
          <w:rFonts w:ascii="Times New Roman" w:eastAsia="宋体" w:hAnsi="Times New Roman" w:cs="Times New Roman"/>
          <w:sz w:val="24"/>
          <w:szCs w:val="24"/>
        </w:rPr>
      </w:pPr>
      <w:r>
        <w:rPr>
          <w:rFonts w:ascii="Times New Roman" w:eastAsia="宋体" w:hAnsi="Times New Roman" w:cs="Times New Roman"/>
          <w:sz w:val="24"/>
          <w:szCs w:val="24"/>
        </w:rPr>
        <w:t>正面</w:t>
      </w:r>
      <w:proofErr w:type="gramStart"/>
      <w:r>
        <w:rPr>
          <w:rFonts w:ascii="Times New Roman" w:eastAsia="宋体" w:hAnsi="Times New Roman" w:cs="Times New Roman"/>
          <w:sz w:val="24"/>
          <w:szCs w:val="24"/>
        </w:rPr>
        <w:t>词采用</w:t>
      </w:r>
      <w:proofErr w:type="gramEnd"/>
      <w:r>
        <w:rPr>
          <w:rFonts w:ascii="Times New Roman" w:eastAsia="宋体" w:hAnsi="Times New Roman" w:cs="Times New Roman"/>
          <w:sz w:val="24"/>
          <w:szCs w:val="24"/>
        </w:rPr>
        <w:t>“</w:t>
      </w:r>
      <w:r>
        <w:rPr>
          <w:rFonts w:ascii="Times New Roman" w:eastAsia="宋体" w:hAnsi="Times New Roman" w:cs="Times New Roman"/>
          <w:sz w:val="24"/>
          <w:szCs w:val="24"/>
        </w:rPr>
        <w:t>宜</w:t>
      </w:r>
      <w:r>
        <w:rPr>
          <w:rFonts w:ascii="Times New Roman" w:eastAsia="宋体" w:hAnsi="Times New Roman" w:cs="Times New Roman"/>
          <w:sz w:val="24"/>
          <w:szCs w:val="24"/>
        </w:rPr>
        <w:t>”</w:t>
      </w:r>
      <w:r>
        <w:rPr>
          <w:rFonts w:ascii="Times New Roman" w:eastAsia="宋体" w:hAnsi="Times New Roman" w:cs="Times New Roman"/>
          <w:sz w:val="24"/>
          <w:szCs w:val="24"/>
        </w:rPr>
        <w:t>；反面</w:t>
      </w:r>
      <w:proofErr w:type="gramStart"/>
      <w:r>
        <w:rPr>
          <w:rFonts w:ascii="Times New Roman" w:eastAsia="宋体" w:hAnsi="Times New Roman" w:cs="Times New Roman"/>
          <w:sz w:val="24"/>
          <w:szCs w:val="24"/>
        </w:rPr>
        <w:t>词采用</w:t>
      </w:r>
      <w:proofErr w:type="gramEnd"/>
      <w:r>
        <w:rPr>
          <w:rFonts w:ascii="Times New Roman" w:eastAsia="宋体" w:hAnsi="Times New Roman" w:cs="Times New Roman"/>
          <w:sz w:val="24"/>
          <w:szCs w:val="24"/>
        </w:rPr>
        <w:t>“</w:t>
      </w:r>
      <w:r>
        <w:rPr>
          <w:rFonts w:ascii="Times New Roman" w:eastAsia="宋体" w:hAnsi="Times New Roman" w:cs="Times New Roman"/>
          <w:sz w:val="24"/>
          <w:szCs w:val="24"/>
        </w:rPr>
        <w:t>不宜</w:t>
      </w:r>
      <w:r>
        <w:rPr>
          <w:rFonts w:ascii="Times New Roman" w:eastAsia="宋体" w:hAnsi="Times New Roman" w:cs="Times New Roman"/>
          <w:sz w:val="24"/>
          <w:szCs w:val="24"/>
        </w:rPr>
        <w:t>”</w:t>
      </w:r>
      <w:r>
        <w:rPr>
          <w:rFonts w:ascii="Times New Roman" w:eastAsia="宋体" w:hAnsi="Times New Roman" w:cs="Times New Roman"/>
          <w:sz w:val="24"/>
          <w:szCs w:val="24"/>
        </w:rPr>
        <w:t>。</w:t>
      </w:r>
    </w:p>
    <w:p w14:paraId="2CCC5977" w14:textId="77777777" w:rsidR="00AB18CE" w:rsidRDefault="00000000">
      <w:pPr>
        <w:spacing w:line="360" w:lineRule="auto"/>
        <w:ind w:left="420"/>
        <w:jc w:val="both"/>
        <w:rPr>
          <w:rFonts w:ascii="Times New Roman" w:eastAsia="宋体" w:hAnsi="Times New Roman" w:cs="Times New Roman"/>
          <w:sz w:val="24"/>
          <w:szCs w:val="24"/>
        </w:rPr>
      </w:pPr>
      <w:bookmarkStart w:id="178" w:name="_Toc16319"/>
      <w:r>
        <w:rPr>
          <w:rFonts w:ascii="Times New Roman" w:eastAsia="宋体" w:hAnsi="Times New Roman" w:cs="Times New Roman"/>
          <w:b/>
          <w:sz w:val="24"/>
          <w:szCs w:val="24"/>
        </w:rPr>
        <w:t>4</w:t>
      </w:r>
      <w:r>
        <w:rPr>
          <w:rFonts w:ascii="Times New Roman" w:eastAsia="宋体" w:hAnsi="Times New Roman" w:cs="Times New Roman"/>
          <w:b/>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表示有选择，在一定条件下可以这样做的，采用</w:t>
      </w:r>
      <w:r>
        <w:rPr>
          <w:rFonts w:ascii="Times New Roman" w:eastAsia="宋体" w:hAnsi="Times New Roman" w:cs="Times New Roman"/>
          <w:sz w:val="24"/>
          <w:szCs w:val="24"/>
        </w:rPr>
        <w:t>“</w:t>
      </w:r>
      <w:r>
        <w:rPr>
          <w:rFonts w:ascii="Times New Roman" w:eastAsia="宋体" w:hAnsi="Times New Roman" w:cs="Times New Roman"/>
          <w:sz w:val="24"/>
          <w:szCs w:val="24"/>
        </w:rPr>
        <w:t>可</w:t>
      </w:r>
      <w:r>
        <w:rPr>
          <w:rFonts w:ascii="Times New Roman" w:eastAsia="宋体" w:hAnsi="Times New Roman" w:cs="Times New Roman"/>
          <w:sz w:val="24"/>
          <w:szCs w:val="24"/>
        </w:rPr>
        <w:t>”</w:t>
      </w:r>
      <w:r>
        <w:rPr>
          <w:rFonts w:ascii="Times New Roman" w:eastAsia="宋体" w:hAnsi="Times New Roman" w:cs="Times New Roman"/>
          <w:sz w:val="24"/>
          <w:szCs w:val="24"/>
        </w:rPr>
        <w:t>。</w:t>
      </w:r>
      <w:bookmarkEnd w:id="178"/>
    </w:p>
    <w:p w14:paraId="369102A6" w14:textId="77777777" w:rsidR="00AB18CE" w:rsidRDefault="00000000">
      <w:pPr>
        <w:spacing w:line="360" w:lineRule="auto"/>
        <w:jc w:val="both"/>
        <w:rPr>
          <w:rFonts w:ascii="Times New Roman" w:eastAsia="宋体" w:hAnsi="Times New Roman" w:cs="Times New Roman"/>
          <w:sz w:val="24"/>
          <w:szCs w:val="24"/>
        </w:rPr>
      </w:pPr>
      <w:r>
        <w:rPr>
          <w:rFonts w:ascii="Times New Roman" w:eastAsia="宋体" w:hAnsi="Times New Roman" w:cs="Times New Roman"/>
          <w:b/>
          <w:sz w:val="24"/>
          <w:szCs w:val="24"/>
        </w:rPr>
        <w:t>２</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本规范条文中指明应按其他有关标准执行的写法为：</w:t>
      </w:r>
      <w:r>
        <w:rPr>
          <w:rFonts w:ascii="Times New Roman" w:eastAsia="宋体" w:hAnsi="Times New Roman" w:cs="Times New Roman"/>
          <w:sz w:val="24"/>
          <w:szCs w:val="24"/>
        </w:rPr>
        <w:t>“</w:t>
      </w:r>
      <w:r>
        <w:rPr>
          <w:rFonts w:ascii="Times New Roman" w:eastAsia="宋体" w:hAnsi="Times New Roman" w:cs="Times New Roman"/>
          <w:sz w:val="24"/>
          <w:szCs w:val="24"/>
        </w:rPr>
        <w:t>应符合</w:t>
      </w:r>
      <w:r>
        <w:rPr>
          <w:rFonts w:ascii="Times New Roman" w:eastAsia="宋体" w:hAnsi="Times New Roman" w:cs="Times New Roman"/>
          <w:sz w:val="24"/>
          <w:szCs w:val="24"/>
        </w:rPr>
        <w:t>……</w:t>
      </w:r>
      <w:r>
        <w:rPr>
          <w:rFonts w:ascii="Times New Roman" w:eastAsia="宋体" w:hAnsi="Times New Roman" w:cs="Times New Roman"/>
          <w:sz w:val="24"/>
          <w:szCs w:val="24"/>
        </w:rPr>
        <w:t>的规定（或要求）</w:t>
      </w:r>
      <w:r>
        <w:rPr>
          <w:rFonts w:ascii="Times New Roman" w:eastAsia="宋体" w:hAnsi="Times New Roman" w:cs="Times New Roman"/>
          <w:sz w:val="24"/>
          <w:szCs w:val="24"/>
        </w:rPr>
        <w:t>”</w:t>
      </w:r>
      <w:r>
        <w:rPr>
          <w:rFonts w:ascii="Times New Roman" w:eastAsia="宋体" w:hAnsi="Times New Roman" w:cs="Times New Roman"/>
          <w:sz w:val="24"/>
          <w:szCs w:val="24"/>
        </w:rPr>
        <w:t>或</w:t>
      </w:r>
      <w:r>
        <w:rPr>
          <w:rFonts w:ascii="Times New Roman" w:eastAsia="宋体" w:hAnsi="Times New Roman" w:cs="Times New Roman"/>
          <w:sz w:val="24"/>
          <w:szCs w:val="24"/>
        </w:rPr>
        <w:t>“</w:t>
      </w:r>
      <w:r>
        <w:rPr>
          <w:rFonts w:ascii="Times New Roman" w:eastAsia="宋体" w:hAnsi="Times New Roman" w:cs="Times New Roman"/>
          <w:sz w:val="24"/>
          <w:szCs w:val="24"/>
        </w:rPr>
        <w:t>应按</w:t>
      </w:r>
      <w:r>
        <w:rPr>
          <w:rFonts w:ascii="Times New Roman" w:eastAsia="宋体" w:hAnsi="Times New Roman" w:cs="Times New Roman"/>
          <w:sz w:val="24"/>
          <w:szCs w:val="24"/>
        </w:rPr>
        <w:t>……</w:t>
      </w:r>
      <w:r>
        <w:rPr>
          <w:rFonts w:ascii="Times New Roman" w:eastAsia="宋体" w:hAnsi="Times New Roman" w:cs="Times New Roman"/>
          <w:sz w:val="24"/>
          <w:szCs w:val="24"/>
        </w:rPr>
        <w:t>执行</w:t>
      </w:r>
      <w:r>
        <w:rPr>
          <w:rFonts w:ascii="Times New Roman" w:eastAsia="宋体" w:hAnsi="Times New Roman" w:cs="Times New Roman"/>
          <w:sz w:val="24"/>
          <w:szCs w:val="24"/>
        </w:rPr>
        <w:t>”</w:t>
      </w:r>
      <w:r>
        <w:rPr>
          <w:rFonts w:ascii="Times New Roman" w:eastAsia="宋体" w:hAnsi="Times New Roman" w:cs="Times New Roman"/>
          <w:sz w:val="24"/>
          <w:szCs w:val="24"/>
        </w:rPr>
        <w:t>。</w:t>
      </w:r>
    </w:p>
    <w:p w14:paraId="741F5AAA" w14:textId="77777777" w:rsidR="00AB18CE" w:rsidRDefault="00AB18CE">
      <w:pPr>
        <w:spacing w:line="360" w:lineRule="auto"/>
        <w:jc w:val="both"/>
        <w:rPr>
          <w:rFonts w:ascii="Times New Roman" w:eastAsia="宋体" w:hAnsi="Times New Roman" w:cs="Times New Roman"/>
          <w:sz w:val="24"/>
          <w:szCs w:val="24"/>
        </w:rPr>
        <w:sectPr w:rsidR="00AB18CE">
          <w:pgSz w:w="11905" w:h="16838"/>
          <w:pgMar w:top="1304" w:right="1797" w:bottom="1304" w:left="1797" w:header="720" w:footer="720" w:gutter="0"/>
          <w:cols w:space="0"/>
          <w:docGrid w:linePitch="328"/>
        </w:sectPr>
      </w:pPr>
    </w:p>
    <w:p w14:paraId="71E62D15" w14:textId="77777777" w:rsidR="00AB18CE" w:rsidRDefault="00000000">
      <w:pPr>
        <w:spacing w:beforeLines="50" w:before="120" w:afterLines="50" w:after="120"/>
        <w:jc w:val="center"/>
        <w:outlineLvl w:val="0"/>
        <w:rPr>
          <w:rFonts w:ascii="Times New Roman" w:eastAsia="宋体" w:hAnsi="Times New Roman" w:cs="Times New Roman"/>
          <w:b/>
          <w:bCs/>
          <w:sz w:val="30"/>
          <w:szCs w:val="30"/>
        </w:rPr>
      </w:pPr>
      <w:bookmarkStart w:id="179" w:name="_Toc12471"/>
      <w:bookmarkStart w:id="180" w:name="_Toc4822"/>
      <w:bookmarkStart w:id="181" w:name="_Toc32045"/>
      <w:bookmarkStart w:id="182" w:name="_Toc29967"/>
      <w:r>
        <w:rPr>
          <w:rFonts w:ascii="Times New Roman" w:eastAsia="宋体" w:hAnsi="Times New Roman" w:cs="Times New Roman"/>
          <w:b/>
          <w:bCs/>
          <w:sz w:val="30"/>
          <w:szCs w:val="30"/>
        </w:rPr>
        <w:lastRenderedPageBreak/>
        <w:t>引用标准名录</w:t>
      </w:r>
      <w:bookmarkEnd w:id="179"/>
      <w:bookmarkEnd w:id="180"/>
      <w:bookmarkEnd w:id="181"/>
      <w:bookmarkEnd w:id="182"/>
    </w:p>
    <w:p w14:paraId="265C6C40" w14:textId="77777777" w:rsidR="00AB18CE" w:rsidRDefault="00AB18CE">
      <w:pPr>
        <w:pStyle w:val="Style2"/>
        <w:spacing w:line="360" w:lineRule="auto"/>
      </w:pPr>
    </w:p>
    <w:p w14:paraId="42B1A333" w14:textId="77777777" w:rsidR="00AB18CE" w:rsidRDefault="00000000">
      <w:pPr>
        <w:pStyle w:val="Style2"/>
        <w:spacing w:line="360" w:lineRule="auto"/>
        <w:rPr>
          <w:bCs/>
          <w:sz w:val="24"/>
          <w:szCs w:val="24"/>
        </w:rPr>
      </w:pPr>
      <w:bookmarkStart w:id="183" w:name="_Toc4268"/>
      <w:r>
        <w:rPr>
          <w:b/>
          <w:sz w:val="24"/>
          <w:szCs w:val="24"/>
        </w:rPr>
        <w:t>1</w:t>
      </w:r>
      <w:r>
        <w:rPr>
          <w:bCs/>
          <w:sz w:val="24"/>
          <w:szCs w:val="24"/>
        </w:rPr>
        <w:t xml:space="preserve"> </w:t>
      </w:r>
      <w:r>
        <w:rPr>
          <w:bCs/>
          <w:sz w:val="24"/>
          <w:szCs w:val="24"/>
        </w:rPr>
        <w:t>《高粘高弹道路沥青》</w:t>
      </w:r>
      <w:r>
        <w:rPr>
          <w:bCs/>
          <w:sz w:val="24"/>
          <w:szCs w:val="24"/>
        </w:rPr>
        <w:t>GB/T 30516</w:t>
      </w:r>
    </w:p>
    <w:p w14:paraId="33CEAE19" w14:textId="77777777" w:rsidR="00AB18CE" w:rsidRDefault="00000000">
      <w:pPr>
        <w:pStyle w:val="Style2"/>
        <w:spacing w:line="360" w:lineRule="auto"/>
        <w:rPr>
          <w:bCs/>
          <w:color w:val="000000" w:themeColor="text1"/>
          <w:kern w:val="0"/>
          <w:sz w:val="24"/>
          <w:szCs w:val="24"/>
        </w:rPr>
      </w:pPr>
      <w:r>
        <w:rPr>
          <w:rFonts w:hint="eastAsia"/>
          <w:b/>
          <w:sz w:val="24"/>
          <w:szCs w:val="24"/>
        </w:rPr>
        <w:t>2</w:t>
      </w:r>
      <w:r>
        <w:rPr>
          <w:rFonts w:hint="eastAsia"/>
          <w:bCs/>
          <w:sz w:val="24"/>
          <w:szCs w:val="24"/>
        </w:rPr>
        <w:t xml:space="preserve"> </w:t>
      </w:r>
      <w:r>
        <w:rPr>
          <w:bCs/>
          <w:color w:val="000000" w:themeColor="text1"/>
          <w:kern w:val="0"/>
          <w:sz w:val="24"/>
          <w:szCs w:val="24"/>
        </w:rPr>
        <w:t>《水泥胶砂强度检验方法（</w:t>
      </w:r>
      <w:r>
        <w:rPr>
          <w:bCs/>
          <w:color w:val="000000" w:themeColor="text1"/>
          <w:kern w:val="0"/>
          <w:sz w:val="24"/>
          <w:szCs w:val="24"/>
        </w:rPr>
        <w:t>ISO</w:t>
      </w:r>
      <w:r>
        <w:rPr>
          <w:bCs/>
          <w:color w:val="000000" w:themeColor="text1"/>
          <w:kern w:val="0"/>
          <w:sz w:val="24"/>
          <w:szCs w:val="24"/>
        </w:rPr>
        <w:t>法）》</w:t>
      </w:r>
      <w:r>
        <w:rPr>
          <w:bCs/>
          <w:color w:val="000000" w:themeColor="text1"/>
          <w:kern w:val="0"/>
          <w:sz w:val="24"/>
          <w:szCs w:val="24"/>
        </w:rPr>
        <w:t>GB/T 17671</w:t>
      </w:r>
    </w:p>
    <w:p w14:paraId="1AF9D55E" w14:textId="77777777" w:rsidR="00AB18CE" w:rsidRDefault="00000000">
      <w:pPr>
        <w:spacing w:line="360" w:lineRule="auto"/>
        <w:jc w:val="both"/>
        <w:rPr>
          <w:rFonts w:ascii="Times New Roman" w:hAnsi="Times New Roman" w:cs="Times New Roman"/>
          <w:bCs/>
          <w:sz w:val="24"/>
          <w:szCs w:val="24"/>
        </w:rPr>
      </w:pPr>
      <w:r>
        <w:rPr>
          <w:rFonts w:ascii="Times New Roman" w:hAnsi="Times New Roman" w:cs="Times New Roman" w:hint="eastAsia"/>
          <w:b/>
          <w:sz w:val="24"/>
          <w:szCs w:val="24"/>
        </w:rPr>
        <w:t>3</w:t>
      </w:r>
      <w:r>
        <w:rPr>
          <w:rFonts w:ascii="Times New Roman" w:hAnsi="Times New Roman" w:cs="Times New Roman" w:hint="eastAsia"/>
          <w:bCs/>
          <w:sz w:val="24"/>
          <w:szCs w:val="24"/>
        </w:rPr>
        <w:t xml:space="preserve"> </w:t>
      </w:r>
      <w:r>
        <w:rPr>
          <w:rFonts w:ascii="Times New Roman" w:hAnsi="Times New Roman" w:cs="Times New Roman"/>
          <w:bCs/>
          <w:sz w:val="24"/>
          <w:szCs w:val="24"/>
        </w:rPr>
        <w:t>《城镇道路工程施工与质量验收规范》</w:t>
      </w:r>
      <w:r>
        <w:rPr>
          <w:rFonts w:ascii="Times New Roman" w:hAnsi="Times New Roman" w:cs="Times New Roman"/>
          <w:bCs/>
          <w:sz w:val="24"/>
          <w:szCs w:val="24"/>
        </w:rPr>
        <w:t>CJJ</w:t>
      </w:r>
      <w:bookmarkEnd w:id="183"/>
    </w:p>
    <w:p w14:paraId="7D7B3A48" w14:textId="77777777" w:rsidR="00AB18CE" w:rsidRDefault="00000000">
      <w:pPr>
        <w:spacing w:line="360" w:lineRule="auto"/>
        <w:jc w:val="both"/>
        <w:rPr>
          <w:rFonts w:ascii="Times New Roman" w:hAnsi="Times New Roman" w:cs="Times New Roman"/>
          <w:bCs/>
          <w:sz w:val="24"/>
          <w:szCs w:val="24"/>
        </w:rPr>
      </w:pPr>
      <w:bookmarkStart w:id="184" w:name="_Toc401"/>
      <w:r>
        <w:rPr>
          <w:rFonts w:ascii="Times New Roman" w:hAnsi="Times New Roman" w:cs="Times New Roman" w:hint="eastAsia"/>
          <w:b/>
          <w:sz w:val="24"/>
          <w:szCs w:val="24"/>
        </w:rPr>
        <w:t>4</w:t>
      </w:r>
      <w:r>
        <w:rPr>
          <w:rFonts w:ascii="Times New Roman" w:hAnsi="Times New Roman" w:cs="Times New Roman"/>
          <w:bCs/>
          <w:sz w:val="24"/>
          <w:szCs w:val="24"/>
        </w:rPr>
        <w:t xml:space="preserve"> </w:t>
      </w:r>
      <w:r>
        <w:rPr>
          <w:rFonts w:ascii="Times New Roman" w:hAnsi="Times New Roman" w:cs="Times New Roman"/>
          <w:bCs/>
          <w:sz w:val="24"/>
          <w:szCs w:val="24"/>
        </w:rPr>
        <w:t>《公路工程沥青及沥青混合料试验规程》</w:t>
      </w:r>
      <w:r>
        <w:rPr>
          <w:rFonts w:ascii="Times New Roman" w:hAnsi="Times New Roman" w:cs="Times New Roman"/>
          <w:bCs/>
          <w:sz w:val="24"/>
          <w:szCs w:val="24"/>
        </w:rPr>
        <w:t>JTG E20</w:t>
      </w:r>
      <w:bookmarkEnd w:id="184"/>
    </w:p>
    <w:p w14:paraId="7B77D2C4" w14:textId="77777777" w:rsidR="00AB18CE" w:rsidRDefault="00000000">
      <w:pPr>
        <w:spacing w:line="360" w:lineRule="auto"/>
        <w:jc w:val="both"/>
        <w:rPr>
          <w:rFonts w:ascii="Times New Roman" w:hAnsi="Times New Roman" w:cs="Times New Roman"/>
          <w:bCs/>
          <w:sz w:val="24"/>
          <w:szCs w:val="24"/>
        </w:rPr>
      </w:pPr>
      <w:bookmarkStart w:id="185" w:name="_Toc10932"/>
      <w:r>
        <w:rPr>
          <w:rFonts w:ascii="Times New Roman" w:hAnsi="Times New Roman" w:cs="Times New Roman" w:hint="eastAsia"/>
          <w:b/>
          <w:sz w:val="24"/>
          <w:szCs w:val="24"/>
        </w:rPr>
        <w:t>5</w:t>
      </w:r>
      <w:r>
        <w:rPr>
          <w:rFonts w:ascii="Times New Roman" w:hAnsi="Times New Roman" w:cs="Times New Roman"/>
          <w:bCs/>
          <w:sz w:val="24"/>
          <w:szCs w:val="24"/>
        </w:rPr>
        <w:t xml:space="preserve"> </w:t>
      </w:r>
      <w:r>
        <w:rPr>
          <w:rFonts w:ascii="Times New Roman" w:hAnsi="Times New Roman" w:cs="Times New Roman"/>
          <w:bCs/>
          <w:sz w:val="24"/>
          <w:szCs w:val="24"/>
        </w:rPr>
        <w:t>《公路沥青路面施工技术规范》</w:t>
      </w:r>
      <w:r>
        <w:rPr>
          <w:rFonts w:ascii="Times New Roman" w:hAnsi="Times New Roman" w:cs="Times New Roman"/>
          <w:bCs/>
          <w:sz w:val="24"/>
          <w:szCs w:val="24"/>
        </w:rPr>
        <w:t>JTG F 40</w:t>
      </w:r>
      <w:bookmarkEnd w:id="185"/>
    </w:p>
    <w:p w14:paraId="3EDD97B9" w14:textId="77777777" w:rsidR="00AB18CE" w:rsidRDefault="00000000">
      <w:pPr>
        <w:spacing w:line="360" w:lineRule="auto"/>
        <w:jc w:val="both"/>
        <w:rPr>
          <w:rFonts w:ascii="Times New Roman" w:hAnsi="Times New Roman" w:cs="Times New Roman"/>
          <w:bCs/>
          <w:sz w:val="24"/>
          <w:szCs w:val="24"/>
        </w:rPr>
      </w:pPr>
      <w:r>
        <w:rPr>
          <w:rFonts w:ascii="Times New Roman" w:hAnsi="Times New Roman" w:cs="Times New Roman" w:hint="eastAsia"/>
          <w:b/>
          <w:sz w:val="24"/>
          <w:szCs w:val="24"/>
        </w:rPr>
        <w:t>6</w:t>
      </w:r>
      <w:r>
        <w:rPr>
          <w:rFonts w:ascii="Times New Roman" w:hAnsi="Times New Roman" w:cs="Times New Roman"/>
          <w:bCs/>
          <w:sz w:val="24"/>
          <w:szCs w:val="24"/>
        </w:rPr>
        <w:t xml:space="preserve"> </w:t>
      </w:r>
      <w:r>
        <w:rPr>
          <w:rFonts w:ascii="Times New Roman" w:hAnsi="Times New Roman" w:cs="Times New Roman"/>
          <w:bCs/>
          <w:sz w:val="24"/>
          <w:szCs w:val="24"/>
        </w:rPr>
        <w:t>《城镇道路路面设计规范》</w:t>
      </w:r>
      <w:r>
        <w:rPr>
          <w:rFonts w:ascii="Times New Roman" w:hAnsi="Times New Roman" w:cs="Times New Roman"/>
          <w:bCs/>
          <w:sz w:val="24"/>
          <w:szCs w:val="24"/>
        </w:rPr>
        <w:t>CJJ 169</w:t>
      </w:r>
    </w:p>
    <w:p w14:paraId="56126B0C" w14:textId="77777777" w:rsidR="00AB18CE" w:rsidRDefault="00000000">
      <w:pPr>
        <w:spacing w:line="360" w:lineRule="auto"/>
        <w:jc w:val="both"/>
        <w:rPr>
          <w:rFonts w:ascii="Times New Roman" w:hAnsi="Times New Roman" w:cs="Times New Roman"/>
          <w:bCs/>
          <w:sz w:val="24"/>
          <w:szCs w:val="24"/>
        </w:rPr>
      </w:pPr>
      <w:r>
        <w:rPr>
          <w:rFonts w:ascii="Times New Roman" w:hAnsi="Times New Roman" w:cs="Times New Roman" w:hint="eastAsia"/>
          <w:b/>
          <w:sz w:val="24"/>
          <w:szCs w:val="24"/>
        </w:rPr>
        <w:t>7</w:t>
      </w:r>
      <w:r>
        <w:rPr>
          <w:rFonts w:ascii="Times New Roman" w:hAnsi="Times New Roman" w:cs="Times New Roman"/>
          <w:bCs/>
          <w:sz w:val="24"/>
          <w:szCs w:val="24"/>
        </w:rPr>
        <w:t xml:space="preserve"> </w:t>
      </w:r>
      <w:r>
        <w:rPr>
          <w:rFonts w:ascii="Times New Roman" w:hAnsi="Times New Roman" w:cs="Times New Roman"/>
          <w:bCs/>
          <w:sz w:val="24"/>
          <w:szCs w:val="24"/>
        </w:rPr>
        <w:t>《混凝土用水标准》</w:t>
      </w:r>
      <w:r>
        <w:rPr>
          <w:rFonts w:ascii="Times New Roman" w:hAnsi="Times New Roman" w:cs="Times New Roman"/>
          <w:bCs/>
          <w:sz w:val="24"/>
          <w:szCs w:val="24"/>
        </w:rPr>
        <w:t>JGJ 63</w:t>
      </w:r>
    </w:p>
    <w:p w14:paraId="1BA19935" w14:textId="77777777" w:rsidR="00AB18CE" w:rsidRDefault="00000000">
      <w:pPr>
        <w:pStyle w:val="Style2"/>
        <w:spacing w:line="360" w:lineRule="auto"/>
        <w:rPr>
          <w:sz w:val="24"/>
          <w:szCs w:val="24"/>
        </w:rPr>
      </w:pPr>
      <w:r>
        <w:rPr>
          <w:rFonts w:hint="eastAsia"/>
          <w:b/>
          <w:bCs/>
          <w:sz w:val="24"/>
          <w:szCs w:val="24"/>
        </w:rPr>
        <w:t>8</w:t>
      </w:r>
      <w:r>
        <w:rPr>
          <w:sz w:val="24"/>
          <w:szCs w:val="24"/>
        </w:rPr>
        <w:t>《公路沥青路面设计规范》</w:t>
      </w:r>
      <w:r>
        <w:rPr>
          <w:sz w:val="24"/>
          <w:szCs w:val="24"/>
        </w:rPr>
        <w:t>JTG D50</w:t>
      </w:r>
    </w:p>
    <w:p w14:paraId="217F44AC" w14:textId="77777777" w:rsidR="00AB18CE" w:rsidRDefault="00000000">
      <w:pPr>
        <w:pStyle w:val="Style2"/>
        <w:spacing w:line="360" w:lineRule="auto"/>
        <w:rPr>
          <w:sz w:val="24"/>
          <w:szCs w:val="24"/>
        </w:rPr>
      </w:pPr>
      <w:r>
        <w:rPr>
          <w:rFonts w:hint="eastAsia"/>
          <w:b/>
          <w:bCs/>
          <w:sz w:val="24"/>
          <w:szCs w:val="24"/>
        </w:rPr>
        <w:t>9</w:t>
      </w:r>
      <w:r>
        <w:rPr>
          <w:rFonts w:hint="eastAsia"/>
          <w:sz w:val="24"/>
          <w:szCs w:val="24"/>
        </w:rPr>
        <w:t>《公路工程集料试验规程》</w:t>
      </w:r>
      <w:r>
        <w:rPr>
          <w:sz w:val="24"/>
          <w:szCs w:val="24"/>
        </w:rPr>
        <w:t>JTG E42</w:t>
      </w:r>
    </w:p>
    <w:p w14:paraId="2A7A39BA" w14:textId="77777777" w:rsidR="00AB18CE" w:rsidRDefault="00000000">
      <w:pPr>
        <w:pStyle w:val="Style2"/>
        <w:spacing w:line="360" w:lineRule="auto"/>
        <w:rPr>
          <w:sz w:val="24"/>
          <w:szCs w:val="24"/>
        </w:rPr>
      </w:pPr>
      <w:r>
        <w:rPr>
          <w:rFonts w:hint="eastAsia"/>
          <w:b/>
          <w:bCs/>
          <w:sz w:val="24"/>
          <w:szCs w:val="24"/>
        </w:rPr>
        <w:t>10</w:t>
      </w:r>
      <w:r>
        <w:rPr>
          <w:rFonts w:hint="eastAsia"/>
          <w:sz w:val="24"/>
          <w:szCs w:val="24"/>
        </w:rPr>
        <w:t>《</w:t>
      </w:r>
      <w:r>
        <w:rPr>
          <w:sz w:val="24"/>
          <w:szCs w:val="24"/>
        </w:rPr>
        <w:t>透水沥青路面技术规程</w:t>
      </w:r>
      <w:r>
        <w:rPr>
          <w:rFonts w:hint="eastAsia"/>
          <w:sz w:val="24"/>
          <w:szCs w:val="24"/>
        </w:rPr>
        <w:t>》</w:t>
      </w:r>
      <w:r>
        <w:rPr>
          <w:sz w:val="24"/>
          <w:szCs w:val="24"/>
        </w:rPr>
        <w:t>CJJ/T 190</w:t>
      </w:r>
    </w:p>
    <w:p w14:paraId="2E0553BC" w14:textId="77777777" w:rsidR="00AB18CE" w:rsidRDefault="00AB18CE">
      <w:pPr>
        <w:pStyle w:val="Style2"/>
      </w:pPr>
    </w:p>
    <w:p w14:paraId="1D6A31DC" w14:textId="77777777" w:rsidR="00AB18CE" w:rsidRDefault="00AB18CE">
      <w:pPr>
        <w:pStyle w:val="Style2"/>
      </w:pPr>
    </w:p>
    <w:p w14:paraId="0E07813E" w14:textId="77777777" w:rsidR="00AB18CE" w:rsidRDefault="00AB18CE">
      <w:pPr>
        <w:pStyle w:val="Style2"/>
      </w:pPr>
    </w:p>
    <w:p w14:paraId="50F5E377" w14:textId="77777777" w:rsidR="00AB18CE" w:rsidRDefault="00AB18CE">
      <w:pPr>
        <w:pStyle w:val="Style2"/>
      </w:pPr>
    </w:p>
    <w:p w14:paraId="04243210" w14:textId="77777777" w:rsidR="00AB18CE" w:rsidRDefault="00AB18CE">
      <w:pPr>
        <w:pStyle w:val="Style2"/>
      </w:pPr>
    </w:p>
    <w:p w14:paraId="7BA13D84" w14:textId="77777777" w:rsidR="00AB18CE" w:rsidRDefault="00AB18CE">
      <w:pPr>
        <w:pStyle w:val="Style2"/>
      </w:pPr>
    </w:p>
    <w:p w14:paraId="73C1E983" w14:textId="77777777" w:rsidR="00AB18CE" w:rsidRDefault="00AB18CE">
      <w:pPr>
        <w:pStyle w:val="Style2"/>
      </w:pPr>
    </w:p>
    <w:p w14:paraId="71282A77" w14:textId="77777777" w:rsidR="00AB18CE" w:rsidRDefault="00AB18CE">
      <w:pPr>
        <w:pStyle w:val="Style2"/>
      </w:pPr>
    </w:p>
    <w:p w14:paraId="2CF21C61" w14:textId="77777777" w:rsidR="00AB18CE" w:rsidRDefault="00AB18CE">
      <w:pPr>
        <w:pStyle w:val="Style2"/>
      </w:pPr>
    </w:p>
    <w:p w14:paraId="5F378689" w14:textId="77777777" w:rsidR="00AB18CE" w:rsidRDefault="00AB18CE">
      <w:pPr>
        <w:pStyle w:val="Style2"/>
      </w:pPr>
    </w:p>
    <w:p w14:paraId="703112AE" w14:textId="77777777" w:rsidR="00AB18CE" w:rsidRDefault="00AB18CE">
      <w:pPr>
        <w:pStyle w:val="Style2"/>
      </w:pPr>
    </w:p>
    <w:p w14:paraId="25A6800B" w14:textId="77777777" w:rsidR="00AB18CE" w:rsidRDefault="00AB18CE">
      <w:pPr>
        <w:pStyle w:val="Style2"/>
      </w:pPr>
    </w:p>
    <w:p w14:paraId="7F8AEFF2" w14:textId="77777777" w:rsidR="00AB18CE" w:rsidRDefault="00AB18CE">
      <w:pPr>
        <w:pStyle w:val="Style2"/>
      </w:pPr>
    </w:p>
    <w:p w14:paraId="102421D6" w14:textId="77777777" w:rsidR="00AB18CE" w:rsidRDefault="00AB18CE">
      <w:pPr>
        <w:pStyle w:val="Style2"/>
      </w:pPr>
    </w:p>
    <w:p w14:paraId="5532B93A" w14:textId="77777777" w:rsidR="00AB18CE" w:rsidRDefault="00AB18CE">
      <w:pPr>
        <w:pStyle w:val="Style2"/>
      </w:pPr>
    </w:p>
    <w:p w14:paraId="15F8BF8A" w14:textId="77777777" w:rsidR="00AB18CE" w:rsidRDefault="00AB18CE">
      <w:pPr>
        <w:pStyle w:val="Style2"/>
      </w:pPr>
    </w:p>
    <w:p w14:paraId="02D8BFF8" w14:textId="77777777" w:rsidR="00AB18CE" w:rsidRDefault="00AB18CE">
      <w:pPr>
        <w:pStyle w:val="Style2"/>
      </w:pPr>
    </w:p>
    <w:p w14:paraId="50492E5C" w14:textId="77777777" w:rsidR="00AB18CE" w:rsidRDefault="00AB18CE">
      <w:pPr>
        <w:pStyle w:val="Style2"/>
      </w:pPr>
    </w:p>
    <w:p w14:paraId="22847224" w14:textId="77777777" w:rsidR="00AB18CE" w:rsidRDefault="00AB18CE">
      <w:pPr>
        <w:pStyle w:val="Style2"/>
      </w:pPr>
    </w:p>
    <w:p w14:paraId="4E1B9D14" w14:textId="77777777" w:rsidR="00AB18CE" w:rsidRDefault="00AB18CE">
      <w:pPr>
        <w:pStyle w:val="Style2"/>
      </w:pPr>
    </w:p>
    <w:p w14:paraId="1465E57B" w14:textId="77777777" w:rsidR="00AB18CE" w:rsidRDefault="00AB18CE">
      <w:pPr>
        <w:pStyle w:val="Style2"/>
      </w:pPr>
    </w:p>
    <w:p w14:paraId="242151AA" w14:textId="77777777" w:rsidR="00AB18CE" w:rsidRDefault="00AB18CE">
      <w:pPr>
        <w:pStyle w:val="Style2"/>
      </w:pPr>
    </w:p>
    <w:p w14:paraId="2D46A028" w14:textId="77777777" w:rsidR="00AB18CE" w:rsidRDefault="00AB18CE">
      <w:pPr>
        <w:pStyle w:val="Style2"/>
      </w:pPr>
    </w:p>
    <w:p w14:paraId="097AD741" w14:textId="77777777" w:rsidR="00AB18CE" w:rsidRDefault="00AB18CE">
      <w:pPr>
        <w:pStyle w:val="Style2"/>
      </w:pPr>
    </w:p>
    <w:p w14:paraId="48A09F58" w14:textId="77777777" w:rsidR="00AB18CE" w:rsidRDefault="00AB18CE">
      <w:pPr>
        <w:pStyle w:val="Style2"/>
      </w:pPr>
    </w:p>
    <w:p w14:paraId="550DDECA" w14:textId="77777777" w:rsidR="00AB18CE" w:rsidRDefault="00AB18CE">
      <w:pPr>
        <w:pStyle w:val="Style2"/>
      </w:pPr>
    </w:p>
    <w:p w14:paraId="1028D3D6" w14:textId="77777777" w:rsidR="00AB18CE" w:rsidRDefault="00AB18CE">
      <w:pPr>
        <w:pStyle w:val="Style2"/>
      </w:pPr>
    </w:p>
    <w:p w14:paraId="0953742A" w14:textId="77777777" w:rsidR="00AB18CE" w:rsidRDefault="00AB18CE">
      <w:pPr>
        <w:pStyle w:val="Style2"/>
      </w:pPr>
    </w:p>
    <w:p w14:paraId="619C244E" w14:textId="77777777" w:rsidR="00AB18CE" w:rsidRDefault="00AB18CE">
      <w:pPr>
        <w:pStyle w:val="Style2"/>
      </w:pPr>
    </w:p>
    <w:p w14:paraId="3E29B541" w14:textId="77777777" w:rsidR="00AB18CE" w:rsidRDefault="00AB18CE">
      <w:pPr>
        <w:pStyle w:val="Style2"/>
      </w:pPr>
    </w:p>
    <w:p w14:paraId="611B4E2F" w14:textId="77777777" w:rsidR="00AB18CE" w:rsidRDefault="00AB18CE">
      <w:pPr>
        <w:pStyle w:val="Style2"/>
      </w:pPr>
    </w:p>
    <w:p w14:paraId="6F935D87" w14:textId="77777777" w:rsidR="00AB18CE" w:rsidRDefault="00AB18CE">
      <w:pPr>
        <w:pStyle w:val="Style2"/>
      </w:pPr>
    </w:p>
    <w:p w14:paraId="0377F8EF" w14:textId="77777777" w:rsidR="00AB18CE" w:rsidRDefault="00AB18CE">
      <w:pPr>
        <w:pStyle w:val="Style2"/>
      </w:pPr>
    </w:p>
    <w:p w14:paraId="2C95AA17" w14:textId="77777777" w:rsidR="00AB18CE" w:rsidRDefault="00AB18CE">
      <w:pPr>
        <w:pStyle w:val="Style2"/>
      </w:pPr>
    </w:p>
    <w:p w14:paraId="04AAEFDA" w14:textId="77777777" w:rsidR="00AB18CE" w:rsidRDefault="00AB18CE">
      <w:pPr>
        <w:pStyle w:val="Style2"/>
      </w:pPr>
    </w:p>
    <w:p w14:paraId="2CC03A37" w14:textId="77777777" w:rsidR="00AB18CE" w:rsidRDefault="00AB18CE">
      <w:pPr>
        <w:pStyle w:val="Style2"/>
        <w:jc w:val="center"/>
      </w:pPr>
    </w:p>
    <w:p w14:paraId="65861669" w14:textId="77777777" w:rsidR="00AB18CE" w:rsidRDefault="00AB18CE">
      <w:pPr>
        <w:pStyle w:val="Style2"/>
        <w:jc w:val="center"/>
      </w:pPr>
    </w:p>
    <w:p w14:paraId="6416B074" w14:textId="77777777" w:rsidR="00AB18CE" w:rsidRDefault="00AB18CE">
      <w:pPr>
        <w:pStyle w:val="Style2"/>
        <w:jc w:val="center"/>
      </w:pPr>
    </w:p>
    <w:p w14:paraId="557C4B13" w14:textId="77777777" w:rsidR="00AB18CE" w:rsidRDefault="00AB18CE">
      <w:pPr>
        <w:pStyle w:val="Style2"/>
        <w:jc w:val="center"/>
      </w:pPr>
    </w:p>
    <w:p w14:paraId="1C58F830" w14:textId="77777777" w:rsidR="00AB18CE" w:rsidRDefault="00000000">
      <w:pPr>
        <w:pStyle w:val="Style2"/>
        <w:spacing w:line="360" w:lineRule="auto"/>
        <w:jc w:val="center"/>
        <w:rPr>
          <w:rFonts w:ascii="黑体" w:eastAsia="黑体" w:hAnsi="黑体"/>
          <w:sz w:val="32"/>
          <w:szCs w:val="32"/>
        </w:rPr>
      </w:pPr>
      <w:r>
        <w:rPr>
          <w:rFonts w:ascii="黑体" w:eastAsia="黑体" w:hAnsi="黑体" w:hint="eastAsia"/>
          <w:sz w:val="32"/>
          <w:szCs w:val="32"/>
        </w:rPr>
        <w:t>山东省市政行业协会团体标准</w:t>
      </w:r>
    </w:p>
    <w:p w14:paraId="1C360C93" w14:textId="77777777" w:rsidR="00AB18CE" w:rsidRDefault="00AB18CE">
      <w:pPr>
        <w:pStyle w:val="Style2"/>
        <w:spacing w:line="360" w:lineRule="auto"/>
        <w:jc w:val="center"/>
      </w:pPr>
    </w:p>
    <w:p w14:paraId="608D33A6" w14:textId="77777777" w:rsidR="00AB18CE" w:rsidRDefault="00000000">
      <w:pPr>
        <w:pStyle w:val="Style2"/>
        <w:spacing w:line="360" w:lineRule="auto"/>
        <w:jc w:val="center"/>
        <w:rPr>
          <w:b/>
          <w:bCs/>
          <w:sz w:val="48"/>
          <w:szCs w:val="48"/>
        </w:rPr>
      </w:pPr>
      <w:r>
        <w:rPr>
          <w:rFonts w:hint="eastAsia"/>
          <w:b/>
          <w:bCs/>
          <w:sz w:val="48"/>
          <w:szCs w:val="48"/>
        </w:rPr>
        <w:t>城市道路灌入式半柔性路面技术规范</w:t>
      </w:r>
    </w:p>
    <w:p w14:paraId="240355C0" w14:textId="77777777" w:rsidR="00AB18CE" w:rsidRDefault="00AB18CE">
      <w:pPr>
        <w:pStyle w:val="Style2"/>
        <w:spacing w:line="360" w:lineRule="auto"/>
        <w:jc w:val="center"/>
      </w:pPr>
    </w:p>
    <w:p w14:paraId="2EFD768D" w14:textId="77777777" w:rsidR="00AB18CE" w:rsidRDefault="00000000">
      <w:pPr>
        <w:pStyle w:val="Style2"/>
        <w:spacing w:line="360" w:lineRule="auto"/>
        <w:jc w:val="center"/>
        <w:rPr>
          <w:sz w:val="28"/>
          <w:szCs w:val="28"/>
        </w:rPr>
      </w:pPr>
      <w:r>
        <w:rPr>
          <w:rFonts w:hint="eastAsia"/>
          <w:sz w:val="28"/>
          <w:szCs w:val="28"/>
        </w:rPr>
        <w:t>T</w:t>
      </w:r>
      <w:r>
        <w:rPr>
          <w:sz w:val="28"/>
          <w:szCs w:val="28"/>
        </w:rPr>
        <w:t>/</w:t>
      </w:r>
      <w:proofErr w:type="gramStart"/>
      <w:r>
        <w:rPr>
          <w:sz w:val="28"/>
          <w:szCs w:val="28"/>
        </w:rPr>
        <w:t>SDSZ  *</w:t>
      </w:r>
      <w:proofErr w:type="gramEnd"/>
      <w:r>
        <w:rPr>
          <w:sz w:val="28"/>
          <w:szCs w:val="28"/>
        </w:rPr>
        <w:t>**----***</w:t>
      </w:r>
    </w:p>
    <w:p w14:paraId="4CB9C3DB" w14:textId="77777777" w:rsidR="00AB18CE" w:rsidRDefault="00AB18CE">
      <w:pPr>
        <w:pStyle w:val="Style2"/>
        <w:spacing w:line="360" w:lineRule="auto"/>
        <w:jc w:val="center"/>
        <w:rPr>
          <w:sz w:val="28"/>
          <w:szCs w:val="28"/>
        </w:rPr>
      </w:pPr>
    </w:p>
    <w:p w14:paraId="0D9B9116" w14:textId="77777777" w:rsidR="00AB18CE" w:rsidRDefault="00000000">
      <w:pPr>
        <w:pStyle w:val="Style2"/>
        <w:spacing w:line="360" w:lineRule="auto"/>
        <w:jc w:val="center"/>
        <w:rPr>
          <w:sz w:val="28"/>
          <w:szCs w:val="28"/>
        </w:rPr>
      </w:pPr>
      <w:r>
        <w:rPr>
          <w:rFonts w:hint="eastAsia"/>
          <w:sz w:val="28"/>
          <w:szCs w:val="28"/>
        </w:rPr>
        <w:t>条文说明</w:t>
      </w:r>
    </w:p>
    <w:p w14:paraId="2419BB61" w14:textId="77777777" w:rsidR="00AB18CE" w:rsidRDefault="00AB18CE">
      <w:pPr>
        <w:pStyle w:val="Style2"/>
        <w:spacing w:line="360" w:lineRule="auto"/>
        <w:jc w:val="center"/>
        <w:rPr>
          <w:sz w:val="28"/>
          <w:szCs w:val="28"/>
        </w:rPr>
      </w:pPr>
    </w:p>
    <w:p w14:paraId="0A364F89" w14:textId="77777777" w:rsidR="00AB18CE" w:rsidRDefault="00AB18CE">
      <w:pPr>
        <w:pStyle w:val="Style2"/>
        <w:spacing w:line="360" w:lineRule="auto"/>
        <w:jc w:val="center"/>
        <w:rPr>
          <w:sz w:val="28"/>
          <w:szCs w:val="28"/>
        </w:rPr>
      </w:pPr>
    </w:p>
    <w:p w14:paraId="6095DF55" w14:textId="77777777" w:rsidR="00AB18CE" w:rsidRDefault="00AB18CE">
      <w:pPr>
        <w:pStyle w:val="Style2"/>
        <w:spacing w:line="360" w:lineRule="auto"/>
        <w:jc w:val="center"/>
        <w:rPr>
          <w:sz w:val="28"/>
          <w:szCs w:val="28"/>
        </w:rPr>
      </w:pPr>
    </w:p>
    <w:p w14:paraId="70A5B24B" w14:textId="77777777" w:rsidR="00AB18CE" w:rsidRDefault="00AB18CE">
      <w:pPr>
        <w:pStyle w:val="Style2"/>
        <w:spacing w:line="360" w:lineRule="auto"/>
        <w:jc w:val="center"/>
        <w:rPr>
          <w:sz w:val="28"/>
          <w:szCs w:val="28"/>
        </w:rPr>
      </w:pPr>
    </w:p>
    <w:p w14:paraId="1FB5CF19" w14:textId="77777777" w:rsidR="00AB18CE" w:rsidRDefault="00AB18CE">
      <w:pPr>
        <w:pStyle w:val="Style2"/>
        <w:spacing w:line="360" w:lineRule="auto"/>
        <w:jc w:val="center"/>
        <w:rPr>
          <w:sz w:val="28"/>
          <w:szCs w:val="28"/>
        </w:rPr>
      </w:pPr>
    </w:p>
    <w:p w14:paraId="1CD6C2A2" w14:textId="77777777" w:rsidR="00AB18CE" w:rsidRDefault="00AB18CE">
      <w:pPr>
        <w:pStyle w:val="Style2"/>
        <w:spacing w:line="360" w:lineRule="auto"/>
        <w:jc w:val="center"/>
        <w:rPr>
          <w:sz w:val="28"/>
          <w:szCs w:val="28"/>
        </w:rPr>
      </w:pPr>
    </w:p>
    <w:p w14:paraId="75F57E71" w14:textId="77777777" w:rsidR="00AB18CE" w:rsidRDefault="00AB18CE">
      <w:pPr>
        <w:pStyle w:val="Style2"/>
        <w:spacing w:line="360" w:lineRule="auto"/>
        <w:jc w:val="center"/>
        <w:rPr>
          <w:sz w:val="28"/>
          <w:szCs w:val="28"/>
        </w:rPr>
      </w:pPr>
    </w:p>
    <w:p w14:paraId="66009ABA" w14:textId="77777777" w:rsidR="00AB18CE" w:rsidRDefault="00AB18CE">
      <w:pPr>
        <w:pStyle w:val="Style2"/>
        <w:spacing w:line="360" w:lineRule="auto"/>
        <w:jc w:val="center"/>
        <w:rPr>
          <w:sz w:val="28"/>
          <w:szCs w:val="28"/>
        </w:rPr>
      </w:pPr>
    </w:p>
    <w:p w14:paraId="403CBE24" w14:textId="77777777" w:rsidR="00AB18CE" w:rsidRDefault="00AB18CE">
      <w:pPr>
        <w:pStyle w:val="Style2"/>
        <w:spacing w:line="360" w:lineRule="auto"/>
        <w:jc w:val="center"/>
        <w:rPr>
          <w:sz w:val="28"/>
          <w:szCs w:val="28"/>
        </w:rPr>
      </w:pPr>
    </w:p>
    <w:p w14:paraId="75574C7B" w14:textId="77777777" w:rsidR="00AB18CE" w:rsidRDefault="00AB18CE">
      <w:pPr>
        <w:pStyle w:val="Style2"/>
        <w:spacing w:line="360" w:lineRule="auto"/>
        <w:jc w:val="center"/>
        <w:rPr>
          <w:sz w:val="28"/>
          <w:szCs w:val="28"/>
        </w:rPr>
      </w:pPr>
    </w:p>
    <w:p w14:paraId="311E0FFB" w14:textId="77777777" w:rsidR="00AB18CE" w:rsidRDefault="00AB18CE">
      <w:pPr>
        <w:pStyle w:val="Style2"/>
        <w:spacing w:line="360" w:lineRule="auto"/>
        <w:jc w:val="center"/>
        <w:rPr>
          <w:sz w:val="28"/>
          <w:szCs w:val="28"/>
        </w:rPr>
      </w:pPr>
    </w:p>
    <w:p w14:paraId="6957EF6A" w14:textId="77777777" w:rsidR="00AB18CE" w:rsidRDefault="00AB18CE">
      <w:pPr>
        <w:pStyle w:val="Style2"/>
        <w:spacing w:line="360" w:lineRule="auto"/>
        <w:jc w:val="center"/>
        <w:rPr>
          <w:sz w:val="28"/>
          <w:szCs w:val="28"/>
        </w:rPr>
      </w:pPr>
    </w:p>
    <w:p w14:paraId="6D88B08A" w14:textId="77777777" w:rsidR="00AB18CE" w:rsidRDefault="00AB18CE">
      <w:pPr>
        <w:pStyle w:val="Style2"/>
        <w:spacing w:line="360" w:lineRule="auto"/>
        <w:jc w:val="center"/>
        <w:rPr>
          <w:sz w:val="28"/>
          <w:szCs w:val="28"/>
        </w:rPr>
      </w:pPr>
    </w:p>
    <w:p w14:paraId="2FE981B7" w14:textId="77777777" w:rsidR="00AB18CE" w:rsidRDefault="00AB18CE">
      <w:pPr>
        <w:pStyle w:val="Style2"/>
        <w:spacing w:line="360" w:lineRule="auto"/>
        <w:jc w:val="center"/>
        <w:rPr>
          <w:sz w:val="28"/>
          <w:szCs w:val="28"/>
        </w:rPr>
      </w:pPr>
    </w:p>
    <w:p w14:paraId="2C220C65" w14:textId="77777777" w:rsidR="00AB18CE" w:rsidRDefault="00AB18CE">
      <w:pPr>
        <w:pStyle w:val="Style2"/>
        <w:spacing w:line="360" w:lineRule="auto"/>
        <w:jc w:val="center"/>
        <w:rPr>
          <w:sz w:val="28"/>
          <w:szCs w:val="28"/>
        </w:rPr>
      </w:pPr>
    </w:p>
    <w:p w14:paraId="31423A09" w14:textId="77777777" w:rsidR="00AB18CE" w:rsidRDefault="00AB18CE">
      <w:pPr>
        <w:pStyle w:val="Style2"/>
        <w:spacing w:line="360" w:lineRule="auto"/>
        <w:jc w:val="center"/>
        <w:rPr>
          <w:sz w:val="28"/>
          <w:szCs w:val="28"/>
        </w:rPr>
      </w:pPr>
    </w:p>
    <w:p w14:paraId="54B93FB6" w14:textId="77777777" w:rsidR="00AB18CE" w:rsidRDefault="00AB18CE">
      <w:pPr>
        <w:pStyle w:val="Style2"/>
        <w:spacing w:line="360" w:lineRule="auto"/>
        <w:jc w:val="center"/>
        <w:rPr>
          <w:sz w:val="28"/>
          <w:szCs w:val="28"/>
        </w:rPr>
      </w:pPr>
    </w:p>
    <w:p w14:paraId="61CE1E27" w14:textId="77777777" w:rsidR="00AB18CE" w:rsidRDefault="00AB18CE">
      <w:pPr>
        <w:pStyle w:val="Style2"/>
        <w:spacing w:line="360" w:lineRule="auto"/>
        <w:jc w:val="center"/>
        <w:rPr>
          <w:sz w:val="28"/>
          <w:szCs w:val="28"/>
        </w:rPr>
      </w:pPr>
    </w:p>
    <w:p w14:paraId="3B67B3BB" w14:textId="77777777" w:rsidR="00AB18CE" w:rsidRDefault="00AB18CE">
      <w:pPr>
        <w:pStyle w:val="Style2"/>
        <w:spacing w:line="360" w:lineRule="auto"/>
        <w:jc w:val="center"/>
        <w:rPr>
          <w:sz w:val="28"/>
          <w:szCs w:val="28"/>
        </w:rPr>
      </w:pPr>
    </w:p>
    <w:p w14:paraId="1466E68D" w14:textId="77777777" w:rsidR="00AB18CE" w:rsidRDefault="00AB18CE">
      <w:pPr>
        <w:pStyle w:val="Style2"/>
        <w:spacing w:line="360" w:lineRule="auto"/>
        <w:jc w:val="center"/>
        <w:rPr>
          <w:sz w:val="28"/>
          <w:szCs w:val="28"/>
        </w:rPr>
      </w:pPr>
    </w:p>
    <w:p w14:paraId="4AA76BFD" w14:textId="77777777" w:rsidR="00AB18CE" w:rsidRDefault="00000000">
      <w:pPr>
        <w:pStyle w:val="Style2"/>
        <w:spacing w:line="360" w:lineRule="auto"/>
        <w:jc w:val="center"/>
        <w:rPr>
          <w:sz w:val="28"/>
          <w:szCs w:val="28"/>
        </w:rPr>
      </w:pPr>
      <w:r>
        <w:rPr>
          <w:rFonts w:hint="eastAsia"/>
          <w:sz w:val="28"/>
          <w:szCs w:val="28"/>
        </w:rPr>
        <w:t>制订说明</w:t>
      </w:r>
    </w:p>
    <w:p w14:paraId="13E6AEAA" w14:textId="77777777" w:rsidR="00AB18CE" w:rsidRDefault="00AB18CE">
      <w:pPr>
        <w:pStyle w:val="Style2"/>
        <w:spacing w:line="360" w:lineRule="auto"/>
        <w:jc w:val="center"/>
        <w:rPr>
          <w:sz w:val="28"/>
          <w:szCs w:val="28"/>
        </w:rPr>
      </w:pPr>
    </w:p>
    <w:p w14:paraId="13C77CDD" w14:textId="77777777" w:rsidR="00AB18CE" w:rsidRPr="00095685" w:rsidRDefault="00000000">
      <w:pPr>
        <w:pStyle w:val="Style2"/>
        <w:spacing w:line="360" w:lineRule="auto"/>
        <w:ind w:firstLineChars="200" w:firstLine="480"/>
        <w:rPr>
          <w:sz w:val="24"/>
          <w:szCs w:val="24"/>
        </w:rPr>
      </w:pPr>
      <w:r w:rsidRPr="00095685">
        <w:rPr>
          <w:rFonts w:hint="eastAsia"/>
          <w:sz w:val="24"/>
          <w:szCs w:val="24"/>
        </w:rPr>
        <w:t>《城市道路灌入式半柔性路面技术规范》</w:t>
      </w:r>
      <w:r w:rsidRPr="00095685">
        <w:rPr>
          <w:rFonts w:hint="eastAsia"/>
          <w:sz w:val="24"/>
          <w:szCs w:val="24"/>
        </w:rPr>
        <w:t>T</w:t>
      </w:r>
      <w:r w:rsidRPr="00095685">
        <w:rPr>
          <w:sz w:val="24"/>
          <w:szCs w:val="24"/>
        </w:rPr>
        <w:t>/SDSZ ***--***</w:t>
      </w:r>
      <w:r w:rsidRPr="00095685">
        <w:rPr>
          <w:rFonts w:hint="eastAsia"/>
          <w:sz w:val="24"/>
          <w:szCs w:val="24"/>
        </w:rPr>
        <w:t>，经山东省市政行业协会</w:t>
      </w:r>
      <w:r w:rsidRPr="00095685">
        <w:rPr>
          <w:rFonts w:hint="eastAsia"/>
          <w:sz w:val="24"/>
          <w:szCs w:val="24"/>
        </w:rPr>
        <w:t>2</w:t>
      </w:r>
      <w:r w:rsidRPr="00095685">
        <w:rPr>
          <w:sz w:val="24"/>
          <w:szCs w:val="24"/>
        </w:rPr>
        <w:t>0**</w:t>
      </w:r>
      <w:r w:rsidRPr="00095685">
        <w:rPr>
          <w:rFonts w:hint="eastAsia"/>
          <w:sz w:val="24"/>
          <w:szCs w:val="24"/>
        </w:rPr>
        <w:t>年</w:t>
      </w:r>
      <w:r w:rsidRPr="00095685">
        <w:rPr>
          <w:rFonts w:hint="eastAsia"/>
          <w:sz w:val="24"/>
          <w:szCs w:val="24"/>
        </w:rPr>
        <w:t>*</w:t>
      </w:r>
      <w:r w:rsidRPr="00095685">
        <w:rPr>
          <w:sz w:val="24"/>
          <w:szCs w:val="24"/>
        </w:rPr>
        <w:t>*</w:t>
      </w:r>
      <w:r w:rsidRPr="00095685">
        <w:rPr>
          <w:rFonts w:hint="eastAsia"/>
          <w:sz w:val="24"/>
          <w:szCs w:val="24"/>
        </w:rPr>
        <w:t>月</w:t>
      </w:r>
      <w:r w:rsidRPr="00095685">
        <w:rPr>
          <w:rFonts w:hint="eastAsia"/>
          <w:sz w:val="24"/>
          <w:szCs w:val="24"/>
        </w:rPr>
        <w:t>*</w:t>
      </w:r>
      <w:r w:rsidRPr="00095685">
        <w:rPr>
          <w:sz w:val="24"/>
          <w:szCs w:val="24"/>
        </w:rPr>
        <w:t>*</w:t>
      </w:r>
      <w:r w:rsidRPr="00095685">
        <w:rPr>
          <w:rFonts w:hint="eastAsia"/>
          <w:sz w:val="24"/>
          <w:szCs w:val="24"/>
        </w:rPr>
        <w:t>日，以第</w:t>
      </w:r>
      <w:r w:rsidRPr="00095685">
        <w:rPr>
          <w:rFonts w:hint="eastAsia"/>
          <w:sz w:val="24"/>
          <w:szCs w:val="24"/>
        </w:rPr>
        <w:t>*</w:t>
      </w:r>
      <w:r w:rsidRPr="00095685">
        <w:rPr>
          <w:sz w:val="24"/>
          <w:szCs w:val="24"/>
        </w:rPr>
        <w:t>*</w:t>
      </w:r>
      <w:r w:rsidRPr="00095685">
        <w:rPr>
          <w:rFonts w:hint="eastAsia"/>
          <w:sz w:val="24"/>
          <w:szCs w:val="24"/>
        </w:rPr>
        <w:t>号公告批准发布。</w:t>
      </w:r>
    </w:p>
    <w:p w14:paraId="670DDA3D" w14:textId="77777777" w:rsidR="00AB18CE" w:rsidRPr="00095685" w:rsidRDefault="00000000">
      <w:pPr>
        <w:pStyle w:val="Style2"/>
        <w:spacing w:line="360" w:lineRule="auto"/>
        <w:ind w:firstLineChars="200" w:firstLine="480"/>
        <w:rPr>
          <w:sz w:val="24"/>
          <w:szCs w:val="24"/>
        </w:rPr>
      </w:pPr>
      <w:r w:rsidRPr="00095685">
        <w:rPr>
          <w:rFonts w:hint="eastAsia"/>
          <w:sz w:val="24"/>
          <w:szCs w:val="24"/>
        </w:rPr>
        <w:t>本规范编制过程中，编制组进行了广泛深入的调查研究，在总结目前国内外关于灌入式半柔性路面技术研究和应用实践基础上，参考了有关国家、行业标准，开展了相关专题研究和应用实践，广泛征求了有关单位和专家的意见，进行了反复讨论、协调和修改。</w:t>
      </w:r>
    </w:p>
    <w:p w14:paraId="197A3998" w14:textId="77777777" w:rsidR="00AB18CE" w:rsidRPr="00095685" w:rsidRDefault="00000000">
      <w:pPr>
        <w:pStyle w:val="Style2"/>
        <w:spacing w:line="360" w:lineRule="auto"/>
        <w:ind w:firstLineChars="200" w:firstLine="480"/>
        <w:rPr>
          <w:sz w:val="24"/>
          <w:szCs w:val="24"/>
        </w:rPr>
      </w:pPr>
      <w:r w:rsidRPr="00095685">
        <w:rPr>
          <w:rFonts w:hint="eastAsia"/>
          <w:sz w:val="24"/>
          <w:szCs w:val="24"/>
        </w:rPr>
        <w:t>为便于广大施工、监理、项目管理等单位有关人员在使用本规范时能正确理解和执行条文规定，编制组按章、节、条顺序编制了本规范的条文说明，供使用者参考。但是，本条文说明不具备与规范正文同等的法律效力，仅供使用者作为理解和把握规范规定的参考。</w:t>
      </w:r>
    </w:p>
    <w:p w14:paraId="0100311F" w14:textId="77777777" w:rsidR="00AB18CE" w:rsidRDefault="00AB18CE">
      <w:pPr>
        <w:pStyle w:val="Style2"/>
        <w:spacing w:line="360" w:lineRule="auto"/>
        <w:ind w:firstLineChars="200" w:firstLine="560"/>
        <w:rPr>
          <w:sz w:val="28"/>
          <w:szCs w:val="28"/>
        </w:rPr>
      </w:pPr>
    </w:p>
    <w:p w14:paraId="7F692EE0" w14:textId="77777777" w:rsidR="00AB18CE" w:rsidRDefault="00AB18CE">
      <w:pPr>
        <w:pStyle w:val="Style2"/>
        <w:spacing w:line="360" w:lineRule="auto"/>
        <w:ind w:firstLineChars="200" w:firstLine="560"/>
        <w:rPr>
          <w:sz w:val="28"/>
          <w:szCs w:val="28"/>
        </w:rPr>
      </w:pPr>
    </w:p>
    <w:p w14:paraId="0138458F" w14:textId="77777777" w:rsidR="00AB18CE" w:rsidRDefault="00AB18CE">
      <w:pPr>
        <w:pStyle w:val="Style2"/>
        <w:spacing w:line="360" w:lineRule="auto"/>
        <w:ind w:firstLineChars="200" w:firstLine="560"/>
        <w:rPr>
          <w:sz w:val="28"/>
          <w:szCs w:val="28"/>
        </w:rPr>
      </w:pPr>
    </w:p>
    <w:p w14:paraId="66D13977" w14:textId="77777777" w:rsidR="00AB18CE" w:rsidRDefault="00AB18CE">
      <w:pPr>
        <w:pStyle w:val="Style2"/>
        <w:spacing w:line="360" w:lineRule="auto"/>
        <w:ind w:firstLineChars="200" w:firstLine="560"/>
        <w:rPr>
          <w:sz w:val="28"/>
          <w:szCs w:val="28"/>
        </w:rPr>
      </w:pPr>
    </w:p>
    <w:p w14:paraId="0396851E" w14:textId="77777777" w:rsidR="00AB18CE" w:rsidRDefault="00AB18CE">
      <w:pPr>
        <w:pStyle w:val="Style2"/>
        <w:spacing w:line="360" w:lineRule="auto"/>
        <w:ind w:firstLineChars="200" w:firstLine="560"/>
        <w:rPr>
          <w:sz w:val="28"/>
          <w:szCs w:val="28"/>
        </w:rPr>
      </w:pPr>
    </w:p>
    <w:p w14:paraId="407D8AA4" w14:textId="77777777" w:rsidR="00AB18CE" w:rsidRDefault="00AB18CE">
      <w:pPr>
        <w:pStyle w:val="Style2"/>
        <w:spacing w:line="360" w:lineRule="auto"/>
        <w:ind w:firstLineChars="200" w:firstLine="560"/>
        <w:rPr>
          <w:sz w:val="28"/>
          <w:szCs w:val="28"/>
        </w:rPr>
      </w:pPr>
    </w:p>
    <w:p w14:paraId="2B3C9F01" w14:textId="77777777" w:rsidR="00AB18CE" w:rsidRDefault="00AB18CE">
      <w:pPr>
        <w:pStyle w:val="Style2"/>
        <w:spacing w:line="360" w:lineRule="auto"/>
        <w:ind w:firstLineChars="200" w:firstLine="560"/>
        <w:rPr>
          <w:sz w:val="28"/>
          <w:szCs w:val="28"/>
        </w:rPr>
      </w:pPr>
    </w:p>
    <w:p w14:paraId="4FACB2A4" w14:textId="77777777" w:rsidR="00AB18CE" w:rsidRDefault="00AB18CE">
      <w:pPr>
        <w:pStyle w:val="Style2"/>
        <w:spacing w:line="360" w:lineRule="auto"/>
        <w:ind w:firstLineChars="200" w:firstLine="560"/>
        <w:rPr>
          <w:sz w:val="28"/>
          <w:szCs w:val="28"/>
        </w:rPr>
      </w:pPr>
    </w:p>
    <w:p w14:paraId="2F4E3025" w14:textId="77777777" w:rsidR="00AB18CE" w:rsidRDefault="00AB18CE">
      <w:pPr>
        <w:pStyle w:val="Style2"/>
        <w:spacing w:line="360" w:lineRule="auto"/>
        <w:ind w:firstLineChars="200" w:firstLine="560"/>
        <w:rPr>
          <w:sz w:val="28"/>
          <w:szCs w:val="28"/>
        </w:rPr>
      </w:pPr>
    </w:p>
    <w:p w14:paraId="6599CADD" w14:textId="77777777" w:rsidR="00AB18CE" w:rsidRDefault="00AB18CE">
      <w:pPr>
        <w:pStyle w:val="Style2"/>
        <w:spacing w:line="360" w:lineRule="auto"/>
        <w:ind w:firstLineChars="200" w:firstLine="560"/>
        <w:rPr>
          <w:sz w:val="28"/>
          <w:szCs w:val="28"/>
        </w:rPr>
      </w:pPr>
    </w:p>
    <w:p w14:paraId="58086ECE" w14:textId="77777777" w:rsidR="00AB18CE" w:rsidRDefault="00AB18CE">
      <w:pPr>
        <w:pStyle w:val="Style2"/>
        <w:spacing w:line="360" w:lineRule="auto"/>
        <w:ind w:firstLineChars="200" w:firstLine="560"/>
        <w:rPr>
          <w:sz w:val="28"/>
          <w:szCs w:val="28"/>
        </w:rPr>
      </w:pPr>
    </w:p>
    <w:p w14:paraId="568FAB9A" w14:textId="77777777" w:rsidR="00AB18CE" w:rsidRDefault="00AB18CE">
      <w:pPr>
        <w:pStyle w:val="Style2"/>
        <w:spacing w:line="360" w:lineRule="auto"/>
        <w:ind w:firstLineChars="200" w:firstLine="560"/>
        <w:rPr>
          <w:sz w:val="28"/>
          <w:szCs w:val="28"/>
        </w:rPr>
      </w:pPr>
    </w:p>
    <w:p w14:paraId="60B719D2" w14:textId="77777777" w:rsidR="00AB18CE" w:rsidRDefault="00AB18CE">
      <w:pPr>
        <w:pStyle w:val="Style2"/>
        <w:spacing w:line="360" w:lineRule="auto"/>
        <w:ind w:firstLineChars="200" w:firstLine="560"/>
        <w:rPr>
          <w:sz w:val="28"/>
          <w:szCs w:val="28"/>
        </w:rPr>
      </w:pPr>
    </w:p>
    <w:p w14:paraId="247EF31A" w14:textId="77777777" w:rsidR="00095685" w:rsidRDefault="00095685">
      <w:pPr>
        <w:pStyle w:val="Style2"/>
        <w:spacing w:line="360" w:lineRule="auto"/>
        <w:ind w:firstLineChars="200" w:firstLine="560"/>
        <w:rPr>
          <w:rFonts w:hint="eastAsia"/>
          <w:sz w:val="28"/>
          <w:szCs w:val="28"/>
        </w:rPr>
      </w:pPr>
    </w:p>
    <w:p w14:paraId="6B667630" w14:textId="77777777" w:rsidR="00AB18CE" w:rsidRDefault="00AB18CE">
      <w:pPr>
        <w:pStyle w:val="Style2"/>
        <w:spacing w:line="360" w:lineRule="auto"/>
        <w:ind w:firstLineChars="200" w:firstLine="560"/>
        <w:rPr>
          <w:sz w:val="28"/>
          <w:szCs w:val="28"/>
        </w:rPr>
      </w:pPr>
    </w:p>
    <w:p w14:paraId="54D0F4AA" w14:textId="77777777" w:rsidR="00AB18CE" w:rsidRDefault="00AB18CE">
      <w:pPr>
        <w:pStyle w:val="Style2"/>
        <w:spacing w:line="360" w:lineRule="auto"/>
        <w:ind w:firstLineChars="200" w:firstLine="560"/>
        <w:rPr>
          <w:sz w:val="28"/>
          <w:szCs w:val="28"/>
        </w:rPr>
      </w:pPr>
    </w:p>
    <w:p w14:paraId="6F4706E1" w14:textId="77777777" w:rsidR="00AB18CE" w:rsidRDefault="00000000">
      <w:pPr>
        <w:jc w:val="center"/>
        <w:outlineLvl w:val="0"/>
        <w:rPr>
          <w:rFonts w:ascii="Times New Roman" w:eastAsia="宋体" w:hAnsi="Times New Roman" w:cs="Times New Roman"/>
          <w:b/>
          <w:bCs/>
          <w:sz w:val="32"/>
          <w:szCs w:val="32"/>
        </w:rPr>
      </w:pPr>
      <w:bookmarkStart w:id="186" w:name="_Toc18941"/>
      <w:bookmarkStart w:id="187" w:name="_Toc7162"/>
      <w:r>
        <w:rPr>
          <w:rFonts w:ascii="Times New Roman" w:eastAsia="宋体" w:hAnsi="Times New Roman" w:cs="Times New Roman"/>
          <w:b/>
          <w:bCs/>
          <w:sz w:val="32"/>
          <w:szCs w:val="32"/>
        </w:rPr>
        <w:lastRenderedPageBreak/>
        <w:t>目</w:t>
      </w:r>
      <w:r>
        <w:rPr>
          <w:rFonts w:ascii="Times New Roman" w:eastAsia="宋体" w:hAnsi="Times New Roman" w:cs="Times New Roman"/>
          <w:b/>
          <w:bCs/>
          <w:sz w:val="32"/>
          <w:szCs w:val="32"/>
        </w:rPr>
        <w:t xml:space="preserve">    </w:t>
      </w:r>
      <w:r>
        <w:rPr>
          <w:rFonts w:ascii="Times New Roman" w:eastAsia="宋体" w:hAnsi="Times New Roman" w:cs="Times New Roman"/>
          <w:b/>
          <w:bCs/>
          <w:sz w:val="32"/>
          <w:szCs w:val="32"/>
        </w:rPr>
        <w:t>次</w:t>
      </w:r>
      <w:bookmarkEnd w:id="186"/>
      <w:bookmarkEnd w:id="187"/>
    </w:p>
    <w:sdt>
      <w:sdtPr>
        <w:rPr>
          <w:rFonts w:ascii="宋体" w:eastAsia="宋体" w:hAnsi="宋体"/>
          <w:kern w:val="2"/>
          <w:sz w:val="21"/>
        </w:rPr>
        <w:id w:val="147483268"/>
        <w15:color w:val="DBDBDB"/>
        <w:docPartObj>
          <w:docPartGallery w:val="Table of Contents"/>
          <w:docPartUnique/>
        </w:docPartObj>
      </w:sdtPr>
      <w:sdtEndPr>
        <w:rPr>
          <w:rFonts w:ascii="Times New Roman" w:hAnsi="Times New Roman" w:cs="Times New Roman"/>
          <w:b/>
        </w:rPr>
      </w:sdtEndPr>
      <w:sdtContent>
        <w:p w14:paraId="12DFDFE0" w14:textId="77777777" w:rsidR="00AB18CE" w:rsidRDefault="00AB18CE">
          <w:pPr>
            <w:jc w:val="center"/>
          </w:pPr>
        </w:p>
        <w:p w14:paraId="319C4AD9" w14:textId="77777777" w:rsidR="00AB18CE" w:rsidRDefault="00000000">
          <w:pPr>
            <w:pStyle w:val="WPSOffice1"/>
            <w:tabs>
              <w:tab w:val="right" w:leader="dot" w:pos="8311"/>
            </w:tabs>
            <w:rPr>
              <w:b/>
            </w:rPr>
          </w:pPr>
          <w:r>
            <w:rPr>
              <w:b/>
            </w:rPr>
            <w:fldChar w:fldCharType="begin"/>
          </w:r>
          <w:r>
            <w:rPr>
              <w:b/>
            </w:rPr>
            <w:instrText xml:space="preserve">TOC \o "1-2" \h \u </w:instrText>
          </w:r>
          <w:r>
            <w:rPr>
              <w:b/>
            </w:rPr>
            <w:fldChar w:fldCharType="separate"/>
          </w:r>
        </w:p>
        <w:p w14:paraId="53F042B1" w14:textId="77777777" w:rsidR="00AB18CE" w:rsidRDefault="00000000" w:rsidP="009D5C5D">
          <w:pPr>
            <w:pStyle w:val="WPSOffice1"/>
            <w:tabs>
              <w:tab w:val="right" w:leader="dot" w:pos="8311"/>
            </w:tabs>
            <w:spacing w:line="360" w:lineRule="auto"/>
            <w:rPr>
              <w:rFonts w:ascii="宋体" w:hAnsi="宋体" w:cs="宋体"/>
              <w:b/>
              <w:sz w:val="24"/>
              <w:szCs w:val="24"/>
            </w:rPr>
          </w:pPr>
          <w:hyperlink w:anchor="_Toc18337" w:history="1">
            <w:r>
              <w:rPr>
                <w:rFonts w:ascii="宋体" w:hAnsi="宋体" w:cs="宋体" w:hint="eastAsia"/>
                <w:b/>
                <w:bCs/>
                <w:sz w:val="24"/>
                <w:szCs w:val="40"/>
              </w:rPr>
              <w:t>3  材料</w:t>
            </w:r>
            <w:r>
              <w:rPr>
                <w:rFonts w:ascii="宋体" w:hAnsi="宋体" w:cs="宋体" w:hint="eastAsia"/>
                <w:b/>
                <w:sz w:val="24"/>
                <w:szCs w:val="24"/>
              </w:rPr>
              <w:tab/>
            </w:r>
            <w:r>
              <w:rPr>
                <w:rFonts w:ascii="宋体" w:hAnsi="宋体" w:cs="宋体" w:hint="eastAsia"/>
                <w:b/>
                <w:sz w:val="24"/>
                <w:szCs w:val="24"/>
              </w:rPr>
              <w:fldChar w:fldCharType="begin"/>
            </w:r>
            <w:r>
              <w:rPr>
                <w:rFonts w:ascii="宋体" w:hAnsi="宋体" w:cs="宋体" w:hint="eastAsia"/>
                <w:b/>
                <w:sz w:val="24"/>
                <w:szCs w:val="24"/>
              </w:rPr>
              <w:instrText xml:space="preserve"> PAGEREF _Toc18337 \h </w:instrText>
            </w:r>
            <w:r>
              <w:rPr>
                <w:rFonts w:ascii="宋体" w:hAnsi="宋体" w:cs="宋体" w:hint="eastAsia"/>
                <w:b/>
                <w:sz w:val="24"/>
                <w:szCs w:val="24"/>
              </w:rPr>
            </w:r>
            <w:r>
              <w:rPr>
                <w:rFonts w:ascii="宋体" w:hAnsi="宋体" w:cs="宋体" w:hint="eastAsia"/>
                <w:b/>
                <w:sz w:val="24"/>
                <w:szCs w:val="24"/>
              </w:rPr>
              <w:fldChar w:fldCharType="separate"/>
            </w:r>
            <w:r>
              <w:rPr>
                <w:rFonts w:ascii="宋体" w:hAnsi="宋体" w:cs="宋体" w:hint="eastAsia"/>
                <w:b/>
                <w:sz w:val="24"/>
                <w:szCs w:val="24"/>
              </w:rPr>
              <w:t>30</w:t>
            </w:r>
            <w:r>
              <w:rPr>
                <w:rFonts w:ascii="宋体" w:hAnsi="宋体" w:cs="宋体" w:hint="eastAsia"/>
                <w:b/>
                <w:sz w:val="24"/>
                <w:szCs w:val="24"/>
              </w:rPr>
              <w:fldChar w:fldCharType="end"/>
            </w:r>
          </w:hyperlink>
        </w:p>
        <w:p w14:paraId="433B74AA" w14:textId="77777777" w:rsidR="00AB18CE" w:rsidRDefault="00000000" w:rsidP="009D5C5D">
          <w:pPr>
            <w:pStyle w:val="WPSOffice2"/>
            <w:tabs>
              <w:tab w:val="right" w:leader="dot" w:pos="8311"/>
            </w:tabs>
            <w:spacing w:line="360" w:lineRule="auto"/>
            <w:ind w:left="440"/>
            <w:rPr>
              <w:rFonts w:ascii="宋体" w:hAnsi="宋体" w:cs="宋体"/>
              <w:sz w:val="24"/>
              <w:szCs w:val="24"/>
            </w:rPr>
          </w:pPr>
          <w:hyperlink w:anchor="_Toc5543" w:history="1">
            <w:r>
              <w:rPr>
                <w:rFonts w:ascii="宋体" w:hAnsi="宋体" w:cs="宋体" w:hint="eastAsia"/>
                <w:bCs/>
                <w:sz w:val="24"/>
                <w:szCs w:val="36"/>
              </w:rPr>
              <w:t>3.2  集料</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_Toc5543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31</w:t>
            </w:r>
            <w:r>
              <w:rPr>
                <w:rFonts w:ascii="宋体" w:hAnsi="宋体" w:cs="宋体" w:hint="eastAsia"/>
                <w:sz w:val="24"/>
                <w:szCs w:val="24"/>
              </w:rPr>
              <w:fldChar w:fldCharType="end"/>
            </w:r>
          </w:hyperlink>
        </w:p>
        <w:p w14:paraId="5AF77AF8" w14:textId="77777777" w:rsidR="00AB18CE" w:rsidRDefault="00000000" w:rsidP="009D5C5D">
          <w:pPr>
            <w:pStyle w:val="WPSOffice1"/>
            <w:tabs>
              <w:tab w:val="right" w:leader="dot" w:pos="8311"/>
            </w:tabs>
            <w:spacing w:line="360" w:lineRule="auto"/>
            <w:rPr>
              <w:rFonts w:ascii="宋体" w:hAnsi="宋体" w:cs="宋体"/>
              <w:b/>
              <w:sz w:val="24"/>
              <w:szCs w:val="24"/>
            </w:rPr>
          </w:pPr>
          <w:hyperlink w:anchor="_Toc25108" w:history="1">
            <w:r>
              <w:rPr>
                <w:rFonts w:ascii="宋体" w:hAnsi="宋体" w:cs="宋体" w:hint="eastAsia"/>
                <w:b/>
                <w:bCs/>
                <w:sz w:val="24"/>
                <w:szCs w:val="40"/>
              </w:rPr>
              <w:t>5  配合比设计</w:t>
            </w:r>
            <w:r>
              <w:rPr>
                <w:rFonts w:ascii="宋体" w:hAnsi="宋体" w:cs="宋体" w:hint="eastAsia"/>
                <w:b/>
                <w:sz w:val="24"/>
                <w:szCs w:val="24"/>
              </w:rPr>
              <w:tab/>
            </w:r>
            <w:r>
              <w:rPr>
                <w:rFonts w:ascii="宋体" w:hAnsi="宋体" w:cs="宋体" w:hint="eastAsia"/>
                <w:b/>
                <w:sz w:val="24"/>
                <w:szCs w:val="24"/>
              </w:rPr>
              <w:fldChar w:fldCharType="begin"/>
            </w:r>
            <w:r>
              <w:rPr>
                <w:rFonts w:ascii="宋体" w:hAnsi="宋体" w:cs="宋体" w:hint="eastAsia"/>
                <w:b/>
                <w:sz w:val="24"/>
                <w:szCs w:val="24"/>
              </w:rPr>
              <w:instrText xml:space="preserve"> PAGEREF _Toc25108 \h </w:instrText>
            </w:r>
            <w:r>
              <w:rPr>
                <w:rFonts w:ascii="宋体" w:hAnsi="宋体" w:cs="宋体" w:hint="eastAsia"/>
                <w:b/>
                <w:sz w:val="24"/>
                <w:szCs w:val="24"/>
              </w:rPr>
            </w:r>
            <w:r>
              <w:rPr>
                <w:rFonts w:ascii="宋体" w:hAnsi="宋体" w:cs="宋体" w:hint="eastAsia"/>
                <w:b/>
                <w:sz w:val="24"/>
                <w:szCs w:val="24"/>
              </w:rPr>
              <w:fldChar w:fldCharType="separate"/>
            </w:r>
            <w:r>
              <w:rPr>
                <w:rFonts w:ascii="宋体" w:hAnsi="宋体" w:cs="宋体" w:hint="eastAsia"/>
                <w:b/>
                <w:sz w:val="24"/>
                <w:szCs w:val="24"/>
              </w:rPr>
              <w:t>31</w:t>
            </w:r>
            <w:r>
              <w:rPr>
                <w:rFonts w:ascii="宋体" w:hAnsi="宋体" w:cs="宋体" w:hint="eastAsia"/>
                <w:b/>
                <w:sz w:val="24"/>
                <w:szCs w:val="24"/>
              </w:rPr>
              <w:fldChar w:fldCharType="end"/>
            </w:r>
          </w:hyperlink>
        </w:p>
        <w:p w14:paraId="6335546F" w14:textId="77777777" w:rsidR="00AB18CE" w:rsidRDefault="00000000" w:rsidP="009D5C5D">
          <w:pPr>
            <w:pStyle w:val="WPSOffice2"/>
            <w:tabs>
              <w:tab w:val="right" w:leader="dot" w:pos="8311"/>
            </w:tabs>
            <w:spacing w:line="360" w:lineRule="auto"/>
            <w:ind w:left="440"/>
            <w:rPr>
              <w:rFonts w:ascii="宋体" w:hAnsi="宋体" w:cs="宋体"/>
              <w:sz w:val="24"/>
              <w:szCs w:val="24"/>
            </w:rPr>
          </w:pPr>
          <w:hyperlink w:anchor="_Toc7428" w:history="1">
            <w:r>
              <w:rPr>
                <w:rFonts w:ascii="宋体" w:hAnsi="宋体" w:cs="宋体" w:hint="eastAsia"/>
                <w:bCs/>
                <w:sz w:val="24"/>
                <w:szCs w:val="36"/>
              </w:rPr>
              <w:t>5.2  基体沥青混合料配合比设计</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_Toc7428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32</w:t>
            </w:r>
            <w:r>
              <w:rPr>
                <w:rFonts w:ascii="宋体" w:hAnsi="宋体" w:cs="宋体" w:hint="eastAsia"/>
                <w:sz w:val="24"/>
                <w:szCs w:val="24"/>
              </w:rPr>
              <w:fldChar w:fldCharType="end"/>
            </w:r>
          </w:hyperlink>
        </w:p>
        <w:p w14:paraId="0FF50616" w14:textId="77777777" w:rsidR="00AB18CE" w:rsidRDefault="00000000" w:rsidP="009D5C5D">
          <w:pPr>
            <w:pStyle w:val="WPSOffice1"/>
            <w:tabs>
              <w:tab w:val="right" w:leader="dot" w:pos="8311"/>
            </w:tabs>
            <w:spacing w:line="360" w:lineRule="auto"/>
            <w:rPr>
              <w:rFonts w:ascii="宋体" w:hAnsi="宋体" w:cs="宋体"/>
              <w:b/>
              <w:sz w:val="24"/>
              <w:szCs w:val="24"/>
            </w:rPr>
          </w:pPr>
          <w:hyperlink w:anchor="_Toc122" w:history="1">
            <w:r>
              <w:rPr>
                <w:rFonts w:ascii="宋体" w:hAnsi="宋体" w:cs="宋体" w:hint="eastAsia"/>
                <w:b/>
                <w:bCs/>
                <w:sz w:val="24"/>
                <w:szCs w:val="40"/>
              </w:rPr>
              <w:t>6  施工</w:t>
            </w:r>
            <w:r>
              <w:rPr>
                <w:rFonts w:ascii="宋体" w:hAnsi="宋体" w:cs="宋体" w:hint="eastAsia"/>
                <w:b/>
                <w:sz w:val="24"/>
                <w:szCs w:val="24"/>
              </w:rPr>
              <w:tab/>
            </w:r>
            <w:r>
              <w:rPr>
                <w:rFonts w:ascii="宋体" w:hAnsi="宋体" w:cs="宋体" w:hint="eastAsia"/>
                <w:b/>
                <w:sz w:val="24"/>
                <w:szCs w:val="24"/>
              </w:rPr>
              <w:fldChar w:fldCharType="begin"/>
            </w:r>
            <w:r>
              <w:rPr>
                <w:rFonts w:ascii="宋体" w:hAnsi="宋体" w:cs="宋体" w:hint="eastAsia"/>
                <w:b/>
                <w:sz w:val="24"/>
                <w:szCs w:val="24"/>
              </w:rPr>
              <w:instrText xml:space="preserve"> PAGEREF _Toc122 \h </w:instrText>
            </w:r>
            <w:r>
              <w:rPr>
                <w:rFonts w:ascii="宋体" w:hAnsi="宋体" w:cs="宋体" w:hint="eastAsia"/>
                <w:b/>
                <w:sz w:val="24"/>
                <w:szCs w:val="24"/>
              </w:rPr>
            </w:r>
            <w:r>
              <w:rPr>
                <w:rFonts w:ascii="宋体" w:hAnsi="宋体" w:cs="宋体" w:hint="eastAsia"/>
                <w:b/>
                <w:sz w:val="24"/>
                <w:szCs w:val="24"/>
              </w:rPr>
              <w:fldChar w:fldCharType="separate"/>
            </w:r>
            <w:r>
              <w:rPr>
                <w:rFonts w:ascii="宋体" w:hAnsi="宋体" w:cs="宋体" w:hint="eastAsia"/>
                <w:b/>
                <w:sz w:val="24"/>
                <w:szCs w:val="24"/>
              </w:rPr>
              <w:t>32</w:t>
            </w:r>
            <w:r>
              <w:rPr>
                <w:rFonts w:ascii="宋体" w:hAnsi="宋体" w:cs="宋体" w:hint="eastAsia"/>
                <w:b/>
                <w:sz w:val="24"/>
                <w:szCs w:val="24"/>
              </w:rPr>
              <w:fldChar w:fldCharType="end"/>
            </w:r>
          </w:hyperlink>
        </w:p>
        <w:p w14:paraId="45F732B6" w14:textId="77777777" w:rsidR="00AB18CE" w:rsidRDefault="00000000" w:rsidP="009D5C5D">
          <w:pPr>
            <w:pStyle w:val="WPSOffice2"/>
            <w:tabs>
              <w:tab w:val="right" w:leader="dot" w:pos="8311"/>
            </w:tabs>
            <w:spacing w:line="360" w:lineRule="auto"/>
            <w:ind w:left="440"/>
            <w:rPr>
              <w:rFonts w:ascii="宋体" w:hAnsi="宋体" w:cs="宋体"/>
              <w:sz w:val="24"/>
              <w:szCs w:val="24"/>
            </w:rPr>
          </w:pPr>
          <w:hyperlink w:anchor="_Toc31350" w:history="1">
            <w:r>
              <w:rPr>
                <w:rFonts w:ascii="宋体" w:hAnsi="宋体" w:cs="宋体" w:hint="eastAsia"/>
                <w:bCs/>
                <w:sz w:val="24"/>
                <w:szCs w:val="36"/>
              </w:rPr>
              <w:t>6.1  一般规定</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_Toc31350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33</w:t>
            </w:r>
            <w:r>
              <w:rPr>
                <w:rFonts w:ascii="宋体" w:hAnsi="宋体" w:cs="宋体" w:hint="eastAsia"/>
                <w:sz w:val="24"/>
                <w:szCs w:val="24"/>
              </w:rPr>
              <w:fldChar w:fldCharType="end"/>
            </w:r>
          </w:hyperlink>
        </w:p>
        <w:p w14:paraId="37615D37" w14:textId="77777777" w:rsidR="00AB18CE" w:rsidRDefault="00000000" w:rsidP="009D5C5D">
          <w:pPr>
            <w:pStyle w:val="WPSOffice2"/>
            <w:tabs>
              <w:tab w:val="right" w:leader="dot" w:pos="8311"/>
            </w:tabs>
            <w:spacing w:line="360" w:lineRule="auto"/>
            <w:ind w:left="440"/>
            <w:rPr>
              <w:rFonts w:ascii="宋体" w:hAnsi="宋体" w:cs="宋体"/>
              <w:sz w:val="24"/>
              <w:szCs w:val="24"/>
            </w:rPr>
          </w:pPr>
          <w:hyperlink w:anchor="_Toc15324" w:history="1">
            <w:r>
              <w:rPr>
                <w:rFonts w:ascii="宋体" w:hAnsi="宋体" w:cs="宋体" w:hint="eastAsia"/>
                <w:bCs/>
                <w:sz w:val="24"/>
                <w:szCs w:val="36"/>
              </w:rPr>
              <w:t>6.2  基体沥青混合料施工</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_Toc15324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33</w:t>
            </w:r>
            <w:r>
              <w:rPr>
                <w:rFonts w:ascii="宋体" w:hAnsi="宋体" w:cs="宋体" w:hint="eastAsia"/>
                <w:sz w:val="24"/>
                <w:szCs w:val="24"/>
              </w:rPr>
              <w:fldChar w:fldCharType="end"/>
            </w:r>
          </w:hyperlink>
        </w:p>
        <w:p w14:paraId="2D41CC71" w14:textId="77777777" w:rsidR="00AB18CE" w:rsidRDefault="00000000" w:rsidP="009D5C5D">
          <w:pPr>
            <w:pStyle w:val="WPSOffice2"/>
            <w:tabs>
              <w:tab w:val="right" w:leader="dot" w:pos="8311"/>
            </w:tabs>
            <w:spacing w:line="360" w:lineRule="auto"/>
            <w:ind w:left="440"/>
            <w:rPr>
              <w:rFonts w:ascii="宋体" w:hAnsi="宋体" w:cs="宋体"/>
              <w:sz w:val="24"/>
              <w:szCs w:val="24"/>
            </w:rPr>
          </w:pPr>
          <w:hyperlink w:anchor="_Toc21578" w:history="1">
            <w:r>
              <w:rPr>
                <w:rFonts w:ascii="宋体" w:hAnsi="宋体" w:cs="宋体" w:hint="eastAsia"/>
                <w:bCs/>
                <w:sz w:val="24"/>
                <w:szCs w:val="36"/>
              </w:rPr>
              <w:t>6.3  灌浆施工</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_Toc21578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33</w:t>
            </w:r>
            <w:r>
              <w:rPr>
                <w:rFonts w:ascii="宋体" w:hAnsi="宋体" w:cs="宋体" w:hint="eastAsia"/>
                <w:sz w:val="24"/>
                <w:szCs w:val="24"/>
              </w:rPr>
              <w:fldChar w:fldCharType="end"/>
            </w:r>
          </w:hyperlink>
        </w:p>
        <w:p w14:paraId="504CCD23" w14:textId="77777777" w:rsidR="00AB18CE" w:rsidRDefault="00000000">
          <w:pPr>
            <w:pStyle w:val="Style2"/>
            <w:spacing w:line="360" w:lineRule="auto"/>
            <w:ind w:firstLineChars="200" w:firstLine="422"/>
            <w:rPr>
              <w:b/>
            </w:rPr>
          </w:pPr>
          <w:r>
            <w:rPr>
              <w:b/>
            </w:rPr>
            <w:fldChar w:fldCharType="end"/>
          </w:r>
        </w:p>
      </w:sdtContent>
    </w:sdt>
    <w:p w14:paraId="2D66997F" w14:textId="77777777" w:rsidR="00AB18CE" w:rsidRDefault="00AB18CE">
      <w:pPr>
        <w:pStyle w:val="Style2"/>
        <w:spacing w:line="360" w:lineRule="auto"/>
        <w:ind w:firstLineChars="200" w:firstLine="422"/>
        <w:rPr>
          <w:b/>
        </w:rPr>
      </w:pPr>
    </w:p>
    <w:p w14:paraId="541B788C" w14:textId="77777777" w:rsidR="00AB18CE" w:rsidRDefault="00AB18CE">
      <w:pPr>
        <w:pStyle w:val="Style2"/>
        <w:spacing w:line="360" w:lineRule="auto"/>
        <w:ind w:firstLineChars="200" w:firstLine="422"/>
        <w:rPr>
          <w:b/>
        </w:rPr>
      </w:pPr>
    </w:p>
    <w:p w14:paraId="3CEC83C7" w14:textId="77777777" w:rsidR="00AB18CE" w:rsidRDefault="00AB18CE">
      <w:pPr>
        <w:pStyle w:val="Style2"/>
        <w:spacing w:line="360" w:lineRule="auto"/>
        <w:ind w:firstLineChars="200" w:firstLine="422"/>
        <w:rPr>
          <w:b/>
        </w:rPr>
      </w:pPr>
    </w:p>
    <w:p w14:paraId="588838DE" w14:textId="77777777" w:rsidR="00AB18CE" w:rsidRDefault="00AB18CE">
      <w:pPr>
        <w:pStyle w:val="Style2"/>
        <w:spacing w:line="360" w:lineRule="auto"/>
        <w:ind w:firstLineChars="200" w:firstLine="422"/>
        <w:rPr>
          <w:b/>
        </w:rPr>
      </w:pPr>
    </w:p>
    <w:p w14:paraId="7CFA72BD" w14:textId="77777777" w:rsidR="00AB18CE" w:rsidRDefault="00AB18CE">
      <w:pPr>
        <w:pStyle w:val="Style2"/>
        <w:spacing w:line="360" w:lineRule="auto"/>
        <w:ind w:firstLineChars="200" w:firstLine="422"/>
        <w:rPr>
          <w:b/>
        </w:rPr>
      </w:pPr>
    </w:p>
    <w:p w14:paraId="2F10B18D" w14:textId="77777777" w:rsidR="00AB18CE" w:rsidRDefault="00AB18CE">
      <w:pPr>
        <w:pStyle w:val="Style2"/>
        <w:spacing w:line="360" w:lineRule="auto"/>
        <w:ind w:firstLineChars="200" w:firstLine="422"/>
        <w:rPr>
          <w:b/>
        </w:rPr>
      </w:pPr>
    </w:p>
    <w:p w14:paraId="2E782F7D" w14:textId="77777777" w:rsidR="00AB18CE" w:rsidRDefault="00AB18CE">
      <w:pPr>
        <w:pStyle w:val="Style2"/>
        <w:spacing w:line="360" w:lineRule="auto"/>
        <w:ind w:firstLineChars="200" w:firstLine="422"/>
        <w:rPr>
          <w:b/>
        </w:rPr>
      </w:pPr>
    </w:p>
    <w:p w14:paraId="53C289E7" w14:textId="77777777" w:rsidR="00AB18CE" w:rsidRDefault="00AB18CE">
      <w:pPr>
        <w:pStyle w:val="Style2"/>
        <w:spacing w:line="360" w:lineRule="auto"/>
        <w:ind w:firstLineChars="200" w:firstLine="422"/>
        <w:rPr>
          <w:b/>
        </w:rPr>
      </w:pPr>
    </w:p>
    <w:p w14:paraId="6931454C" w14:textId="77777777" w:rsidR="00AB18CE" w:rsidRDefault="00AB18CE">
      <w:pPr>
        <w:pStyle w:val="Style2"/>
        <w:spacing w:line="360" w:lineRule="auto"/>
        <w:ind w:firstLineChars="200" w:firstLine="422"/>
        <w:rPr>
          <w:b/>
        </w:rPr>
      </w:pPr>
    </w:p>
    <w:p w14:paraId="223C6168" w14:textId="77777777" w:rsidR="00AB18CE" w:rsidRDefault="00AB18CE">
      <w:pPr>
        <w:pStyle w:val="Style2"/>
        <w:spacing w:line="360" w:lineRule="auto"/>
        <w:ind w:firstLineChars="200" w:firstLine="422"/>
        <w:rPr>
          <w:b/>
        </w:rPr>
      </w:pPr>
    </w:p>
    <w:p w14:paraId="0171A2BC" w14:textId="77777777" w:rsidR="00AB18CE" w:rsidRDefault="00AB18CE">
      <w:pPr>
        <w:pStyle w:val="Style2"/>
        <w:spacing w:line="360" w:lineRule="auto"/>
        <w:ind w:firstLineChars="200" w:firstLine="422"/>
        <w:rPr>
          <w:b/>
        </w:rPr>
      </w:pPr>
    </w:p>
    <w:p w14:paraId="7F7CB280" w14:textId="77777777" w:rsidR="00AB18CE" w:rsidRDefault="00AB18CE">
      <w:pPr>
        <w:pStyle w:val="Style2"/>
        <w:spacing w:line="360" w:lineRule="auto"/>
        <w:ind w:firstLineChars="200" w:firstLine="422"/>
        <w:rPr>
          <w:b/>
        </w:rPr>
      </w:pPr>
    </w:p>
    <w:p w14:paraId="6DD8DF25" w14:textId="77777777" w:rsidR="00AB18CE" w:rsidRDefault="00AB18CE">
      <w:pPr>
        <w:pStyle w:val="Style2"/>
        <w:spacing w:line="360" w:lineRule="auto"/>
        <w:ind w:firstLineChars="200" w:firstLine="422"/>
        <w:rPr>
          <w:b/>
        </w:rPr>
      </w:pPr>
    </w:p>
    <w:p w14:paraId="33F5838E" w14:textId="77777777" w:rsidR="00AB18CE" w:rsidRDefault="00AB18CE">
      <w:pPr>
        <w:pStyle w:val="Style2"/>
        <w:spacing w:line="360" w:lineRule="auto"/>
        <w:ind w:firstLineChars="200" w:firstLine="422"/>
        <w:rPr>
          <w:b/>
        </w:rPr>
      </w:pPr>
    </w:p>
    <w:p w14:paraId="6CC4B4D3" w14:textId="77777777" w:rsidR="00AB18CE" w:rsidRDefault="00AB18CE">
      <w:pPr>
        <w:pStyle w:val="Style2"/>
        <w:spacing w:line="360" w:lineRule="auto"/>
        <w:ind w:firstLineChars="200" w:firstLine="422"/>
        <w:rPr>
          <w:b/>
        </w:rPr>
      </w:pPr>
    </w:p>
    <w:p w14:paraId="515A057A" w14:textId="77777777" w:rsidR="00AB18CE" w:rsidRDefault="00AB18CE">
      <w:pPr>
        <w:pStyle w:val="Style2"/>
        <w:spacing w:line="360" w:lineRule="auto"/>
        <w:ind w:firstLineChars="200" w:firstLine="422"/>
        <w:rPr>
          <w:b/>
        </w:rPr>
      </w:pPr>
    </w:p>
    <w:p w14:paraId="0590F8DC" w14:textId="77777777" w:rsidR="00AB18CE" w:rsidRDefault="00AB18CE">
      <w:pPr>
        <w:pStyle w:val="Style2"/>
        <w:spacing w:line="360" w:lineRule="auto"/>
        <w:ind w:firstLineChars="200" w:firstLine="422"/>
        <w:rPr>
          <w:b/>
        </w:rPr>
      </w:pPr>
    </w:p>
    <w:p w14:paraId="25A7B3BD" w14:textId="77777777" w:rsidR="00AB18CE" w:rsidRDefault="00AB18CE">
      <w:pPr>
        <w:pStyle w:val="Style2"/>
        <w:spacing w:line="360" w:lineRule="auto"/>
        <w:ind w:firstLineChars="200" w:firstLine="422"/>
        <w:rPr>
          <w:b/>
        </w:rPr>
      </w:pPr>
    </w:p>
    <w:p w14:paraId="2DA72CC2" w14:textId="77777777" w:rsidR="00AB18CE" w:rsidRDefault="00AB18CE">
      <w:pPr>
        <w:pStyle w:val="Style2"/>
        <w:spacing w:line="360" w:lineRule="auto"/>
        <w:ind w:firstLineChars="200" w:firstLine="422"/>
        <w:rPr>
          <w:b/>
        </w:rPr>
      </w:pPr>
    </w:p>
    <w:p w14:paraId="016CD2D1" w14:textId="77777777" w:rsidR="00AB18CE" w:rsidRDefault="00AB18CE">
      <w:pPr>
        <w:pStyle w:val="Style2"/>
        <w:spacing w:line="360" w:lineRule="auto"/>
        <w:ind w:firstLineChars="200" w:firstLine="422"/>
        <w:rPr>
          <w:b/>
        </w:rPr>
      </w:pPr>
    </w:p>
    <w:p w14:paraId="46E04237" w14:textId="77777777" w:rsidR="00AB18CE" w:rsidRDefault="00AB18CE">
      <w:pPr>
        <w:pStyle w:val="Style2"/>
        <w:spacing w:line="360" w:lineRule="auto"/>
        <w:ind w:firstLineChars="200" w:firstLine="422"/>
        <w:rPr>
          <w:b/>
        </w:rPr>
      </w:pPr>
    </w:p>
    <w:p w14:paraId="24590ADB" w14:textId="77777777" w:rsidR="00AB18CE" w:rsidRDefault="00AB18CE">
      <w:pPr>
        <w:pStyle w:val="Style2"/>
        <w:spacing w:line="360" w:lineRule="auto"/>
        <w:ind w:firstLineChars="200" w:firstLine="422"/>
        <w:rPr>
          <w:b/>
        </w:rPr>
      </w:pPr>
    </w:p>
    <w:p w14:paraId="07022E75" w14:textId="77777777" w:rsidR="00AB18CE" w:rsidRDefault="00AB18CE">
      <w:pPr>
        <w:pStyle w:val="Style2"/>
        <w:spacing w:line="360" w:lineRule="auto"/>
        <w:ind w:firstLineChars="200" w:firstLine="422"/>
        <w:rPr>
          <w:b/>
        </w:rPr>
      </w:pPr>
    </w:p>
    <w:p w14:paraId="13B90789" w14:textId="77777777" w:rsidR="00AB18CE" w:rsidRDefault="00AB18CE" w:rsidP="009D5C5D">
      <w:pPr>
        <w:pStyle w:val="Style2"/>
        <w:spacing w:line="360" w:lineRule="auto"/>
        <w:rPr>
          <w:rFonts w:hint="eastAsia"/>
          <w:b/>
        </w:rPr>
      </w:pPr>
    </w:p>
    <w:p w14:paraId="3C62C712" w14:textId="77777777" w:rsidR="00AB18CE" w:rsidRDefault="00AB18CE">
      <w:pPr>
        <w:pStyle w:val="Style2"/>
        <w:spacing w:line="360" w:lineRule="auto"/>
        <w:ind w:firstLineChars="200" w:firstLine="422"/>
        <w:rPr>
          <w:b/>
        </w:rPr>
      </w:pPr>
    </w:p>
    <w:p w14:paraId="347BCF23" w14:textId="77777777" w:rsidR="00AB18CE" w:rsidRDefault="00000000">
      <w:pPr>
        <w:spacing w:beforeLines="50" w:before="120" w:afterLines="100" w:after="240" w:line="360" w:lineRule="auto"/>
        <w:jc w:val="center"/>
        <w:outlineLvl w:val="0"/>
        <w:rPr>
          <w:rFonts w:ascii="Times New Roman" w:eastAsia="宋体" w:hAnsi="Times New Roman" w:cs="Times New Roman"/>
          <w:b/>
          <w:bCs/>
          <w:sz w:val="30"/>
          <w:szCs w:val="30"/>
        </w:rPr>
      </w:pPr>
      <w:bookmarkStart w:id="188" w:name="_Toc18337"/>
      <w:r>
        <w:rPr>
          <w:rFonts w:ascii="Times New Roman" w:eastAsia="宋体" w:hAnsi="Times New Roman" w:cs="Times New Roman"/>
          <w:b/>
          <w:bCs/>
          <w:sz w:val="30"/>
          <w:szCs w:val="30"/>
        </w:rPr>
        <w:lastRenderedPageBreak/>
        <w:t xml:space="preserve">3  </w:t>
      </w:r>
      <w:r>
        <w:rPr>
          <w:rFonts w:ascii="Times New Roman" w:eastAsia="宋体" w:hAnsi="Times New Roman" w:cs="Times New Roman"/>
          <w:b/>
          <w:bCs/>
          <w:sz w:val="30"/>
          <w:szCs w:val="30"/>
        </w:rPr>
        <w:t>材料</w:t>
      </w:r>
      <w:bookmarkEnd w:id="188"/>
    </w:p>
    <w:p w14:paraId="0CC64424" w14:textId="77777777" w:rsidR="00AB18CE" w:rsidRDefault="00000000">
      <w:pPr>
        <w:spacing w:beforeLines="50" w:before="120" w:afterLines="50" w:after="120" w:line="360" w:lineRule="auto"/>
        <w:jc w:val="center"/>
        <w:outlineLvl w:val="1"/>
        <w:rPr>
          <w:rFonts w:ascii="Times New Roman" w:eastAsia="黑体" w:hAnsi="Times New Roman" w:cs="Times New Roman"/>
          <w:bCs/>
          <w:sz w:val="24"/>
          <w:szCs w:val="24"/>
        </w:rPr>
      </w:pPr>
      <w:bookmarkStart w:id="189" w:name="_Toc5543"/>
      <w:r>
        <w:rPr>
          <w:rFonts w:ascii="Times New Roman" w:eastAsia="黑体" w:hAnsi="Times New Roman" w:cs="Times New Roman"/>
          <w:bCs/>
          <w:sz w:val="24"/>
          <w:szCs w:val="24"/>
        </w:rPr>
        <w:t xml:space="preserve">3.2  </w:t>
      </w:r>
      <w:r>
        <w:rPr>
          <w:rFonts w:ascii="Times New Roman" w:eastAsia="黑体" w:hAnsi="Times New Roman" w:cs="Times New Roman"/>
          <w:bCs/>
          <w:sz w:val="24"/>
          <w:szCs w:val="24"/>
        </w:rPr>
        <w:t>集料</w:t>
      </w:r>
      <w:bookmarkEnd w:id="189"/>
    </w:p>
    <w:p w14:paraId="2D30C510" w14:textId="77777777" w:rsidR="00AB18CE" w:rsidRDefault="00000000">
      <w:pPr>
        <w:spacing w:line="360" w:lineRule="auto"/>
        <w:jc w:val="both"/>
        <w:rPr>
          <w:rFonts w:asciiTheme="minorEastAsia" w:hAnsiTheme="minorEastAsia" w:cs="Times New Roman"/>
          <w:bCs/>
          <w:sz w:val="24"/>
          <w:szCs w:val="24"/>
        </w:rPr>
      </w:pPr>
      <w:r>
        <w:rPr>
          <w:rFonts w:ascii="Times New Roman" w:eastAsia="宋体" w:hAnsi="Times New Roman" w:cs="Times New Roman"/>
          <w:b/>
          <w:sz w:val="24"/>
          <w:szCs w:val="24"/>
        </w:rPr>
        <w:t>3.2.2</w:t>
      </w:r>
      <w:r>
        <w:rPr>
          <w:rFonts w:ascii="Times New Roman" w:eastAsia="宋体" w:hAnsi="Times New Roman" w:cs="Times New Roman"/>
          <w:bCs/>
          <w:sz w:val="24"/>
          <w:szCs w:val="24"/>
        </w:rPr>
        <w:t xml:space="preserve"> </w:t>
      </w:r>
      <w:r>
        <w:rPr>
          <w:rFonts w:asciiTheme="minorEastAsia" w:hAnsiTheme="minorEastAsia" w:cs="Times New Roman"/>
          <w:bCs/>
          <w:sz w:val="24"/>
          <w:szCs w:val="24"/>
        </w:rPr>
        <w:t>在表面层混合料使用时，为了改善混合料的水稳定性，细集料宜采用碱性石料</w:t>
      </w:r>
      <w:r>
        <w:rPr>
          <w:rFonts w:asciiTheme="minorEastAsia" w:hAnsiTheme="minorEastAsia" w:cs="Times New Roman" w:hint="eastAsia"/>
          <w:bCs/>
          <w:sz w:val="24"/>
          <w:szCs w:val="24"/>
        </w:rPr>
        <w:t>。</w:t>
      </w:r>
    </w:p>
    <w:p w14:paraId="4304C231" w14:textId="77777777" w:rsidR="00AB18CE" w:rsidRDefault="00AB18CE">
      <w:pPr>
        <w:pStyle w:val="Style2"/>
      </w:pPr>
    </w:p>
    <w:p w14:paraId="289AA14D" w14:textId="77777777" w:rsidR="00AB18CE" w:rsidRDefault="00AB18CE">
      <w:pPr>
        <w:pStyle w:val="Style2"/>
      </w:pPr>
    </w:p>
    <w:p w14:paraId="4F2AD619" w14:textId="77777777" w:rsidR="00AB18CE" w:rsidRDefault="00AB18CE">
      <w:pPr>
        <w:pStyle w:val="Style2"/>
      </w:pPr>
    </w:p>
    <w:p w14:paraId="39644FBB" w14:textId="77777777" w:rsidR="00AB18CE" w:rsidRDefault="00AB18CE">
      <w:pPr>
        <w:pStyle w:val="Style2"/>
      </w:pPr>
    </w:p>
    <w:p w14:paraId="585379D2" w14:textId="77777777" w:rsidR="00AB18CE" w:rsidRDefault="00AB18CE">
      <w:pPr>
        <w:pStyle w:val="Style2"/>
      </w:pPr>
    </w:p>
    <w:p w14:paraId="157552AC"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50F13ABE"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516775F2"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0924A679"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5E133677"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221D4A26"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58B26241"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4E703845"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422B950B"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1D01A901"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63BD5551"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717EE8FA"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2CBCB5E2"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5E9A6AB4"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64FC5FCB" w14:textId="77777777" w:rsidR="00AB18CE" w:rsidRDefault="00000000">
      <w:pPr>
        <w:spacing w:beforeLines="50" w:before="120" w:afterLines="100" w:after="240" w:line="360" w:lineRule="auto"/>
        <w:jc w:val="center"/>
        <w:outlineLvl w:val="0"/>
        <w:rPr>
          <w:rFonts w:ascii="Times New Roman" w:eastAsia="宋体" w:hAnsi="Times New Roman" w:cs="Times New Roman"/>
          <w:b/>
          <w:bCs/>
          <w:sz w:val="30"/>
          <w:szCs w:val="30"/>
        </w:rPr>
      </w:pPr>
      <w:bookmarkStart w:id="190" w:name="_Toc25108"/>
      <w:r>
        <w:rPr>
          <w:rFonts w:ascii="Times New Roman" w:eastAsia="宋体" w:hAnsi="Times New Roman" w:cs="Times New Roman"/>
          <w:b/>
          <w:bCs/>
          <w:sz w:val="30"/>
          <w:szCs w:val="30"/>
        </w:rPr>
        <w:lastRenderedPageBreak/>
        <w:t xml:space="preserve">5  </w:t>
      </w:r>
      <w:r>
        <w:rPr>
          <w:rFonts w:ascii="Times New Roman" w:eastAsia="宋体" w:hAnsi="Times New Roman" w:cs="Times New Roman" w:hint="eastAsia"/>
          <w:b/>
          <w:bCs/>
          <w:sz w:val="30"/>
          <w:szCs w:val="30"/>
        </w:rPr>
        <w:t>配合比设计</w:t>
      </w:r>
      <w:bookmarkEnd w:id="190"/>
    </w:p>
    <w:p w14:paraId="40F3D7DF" w14:textId="77777777" w:rsidR="00AB18CE" w:rsidRDefault="00000000">
      <w:pPr>
        <w:spacing w:beforeLines="50" w:before="120" w:afterLines="50" w:after="120" w:line="360" w:lineRule="auto"/>
        <w:jc w:val="center"/>
        <w:outlineLvl w:val="1"/>
        <w:rPr>
          <w:rFonts w:ascii="Times New Roman" w:eastAsia="黑体" w:hAnsi="Times New Roman" w:cs="Times New Roman"/>
          <w:bCs/>
          <w:sz w:val="24"/>
          <w:szCs w:val="24"/>
        </w:rPr>
      </w:pPr>
      <w:bookmarkStart w:id="191" w:name="_Toc7428"/>
      <w:r>
        <w:rPr>
          <w:rFonts w:ascii="Times New Roman" w:eastAsia="黑体" w:hAnsi="Times New Roman" w:cs="Times New Roman"/>
          <w:bCs/>
          <w:sz w:val="24"/>
          <w:szCs w:val="24"/>
        </w:rPr>
        <w:t xml:space="preserve">5.2  </w:t>
      </w:r>
      <w:r>
        <w:rPr>
          <w:rFonts w:ascii="Times New Roman" w:eastAsia="黑体" w:hAnsi="Times New Roman" w:cs="Times New Roman" w:hint="eastAsia"/>
          <w:bCs/>
          <w:sz w:val="24"/>
          <w:szCs w:val="24"/>
        </w:rPr>
        <w:t>基体沥青混合料配合比设计</w:t>
      </w:r>
      <w:bookmarkEnd w:id="191"/>
    </w:p>
    <w:p w14:paraId="65AD59C8" w14:textId="77777777" w:rsidR="00AB18CE" w:rsidRDefault="00000000">
      <w:pPr>
        <w:pStyle w:val="af5"/>
        <w:spacing w:line="360" w:lineRule="auto"/>
        <w:ind w:firstLineChars="0" w:firstLine="0"/>
        <w:rPr>
          <w:rFonts w:asciiTheme="minorEastAsia" w:eastAsiaTheme="minorEastAsia" w:hAnsiTheme="minorEastAsia"/>
          <w:sz w:val="24"/>
          <w:szCs w:val="24"/>
        </w:rPr>
      </w:pPr>
      <w:r>
        <w:rPr>
          <w:rFonts w:ascii="Times New Roman"/>
          <w:b/>
          <w:sz w:val="24"/>
          <w:szCs w:val="24"/>
        </w:rPr>
        <w:t>5.2.5</w:t>
      </w:r>
      <w:r>
        <w:rPr>
          <w:rFonts w:ascii="Times New Roman"/>
          <w:bCs/>
          <w:sz w:val="24"/>
          <w:szCs w:val="24"/>
        </w:rPr>
        <w:t xml:space="preserve"> </w:t>
      </w:r>
      <w:r>
        <w:rPr>
          <w:rFonts w:asciiTheme="minorEastAsia" w:eastAsiaTheme="minorEastAsia" w:hAnsiTheme="minorEastAsia"/>
          <w:sz w:val="24"/>
          <w:szCs w:val="24"/>
        </w:rPr>
        <w:t>根据前期研究，灌入式半柔性路面的动稳定度都在10000次/mm，有研究表明，当材料的动稳定度≥10000次/mm 时，直接通过现行车辙试验标准计算出的动稳定度与平滑法处理得出的数据有较大偏差，而且车辙试验次数对应的车辙深度应综合考虑混合料的压密变形和固结变形的总量。</w:t>
      </w:r>
    </w:p>
    <w:p w14:paraId="465A2A58" w14:textId="77777777" w:rsidR="00AB18CE" w:rsidRDefault="00000000">
      <w:pPr>
        <w:pStyle w:val="af5"/>
        <w:spacing w:line="360" w:lineRule="auto"/>
        <w:ind w:firstLine="480"/>
        <w:rPr>
          <w:rFonts w:asciiTheme="minorEastAsia" w:eastAsiaTheme="minorEastAsia" w:hAnsiTheme="minorEastAsia"/>
          <w:sz w:val="24"/>
          <w:szCs w:val="24"/>
        </w:rPr>
      </w:pPr>
      <w:r>
        <w:rPr>
          <w:rFonts w:asciiTheme="minorEastAsia" w:eastAsiaTheme="minorEastAsia" w:hAnsiTheme="minorEastAsia"/>
          <w:sz w:val="24"/>
          <w:szCs w:val="24"/>
        </w:rPr>
        <w:t>动稳定度指标表示的是压实稳定期渐近线的斜率，该指标仅仅考虑了压实稳定期的剪切流动变形增长的速率，忽略了压实过渡期的变形， 而压实过渡期的变形也是永久变形中的重要组成部分，最后也会直观地反映为在路面上形成车辙。在对灌入式</w:t>
      </w:r>
      <w:r>
        <w:rPr>
          <w:rFonts w:asciiTheme="minorEastAsia" w:eastAsiaTheme="minorEastAsia" w:hAnsiTheme="minorEastAsia" w:hint="eastAsia"/>
          <w:sz w:val="24"/>
          <w:szCs w:val="24"/>
        </w:rPr>
        <w:t>半柔性</w:t>
      </w:r>
      <w:r>
        <w:rPr>
          <w:rFonts w:asciiTheme="minorEastAsia" w:eastAsiaTheme="minorEastAsia" w:hAnsiTheme="minorEastAsia"/>
          <w:sz w:val="24"/>
          <w:szCs w:val="24"/>
        </w:rPr>
        <w:t>路面动稳定度的测试过程中发现，车辙深度主要产生在碾压前45 min，45 min后的车辙深度基本趋于稳定，即在随后的15 min碾压过程中，灌入式</w:t>
      </w:r>
      <w:r>
        <w:rPr>
          <w:rFonts w:asciiTheme="minorEastAsia" w:eastAsiaTheme="minorEastAsia" w:hAnsiTheme="minorEastAsia" w:hint="eastAsia"/>
          <w:sz w:val="24"/>
          <w:szCs w:val="24"/>
        </w:rPr>
        <w:t>半柔性</w:t>
      </w:r>
      <w:r>
        <w:rPr>
          <w:rFonts w:asciiTheme="minorEastAsia" w:eastAsiaTheme="minorEastAsia" w:hAnsiTheme="minorEastAsia"/>
          <w:sz w:val="24"/>
          <w:szCs w:val="24"/>
        </w:rPr>
        <w:t>路面混合料的永久变形量变化不大。由此计算出灌入式</w:t>
      </w:r>
      <w:r>
        <w:rPr>
          <w:rFonts w:asciiTheme="minorEastAsia" w:eastAsiaTheme="minorEastAsia" w:hAnsiTheme="minorEastAsia" w:hint="eastAsia"/>
          <w:sz w:val="24"/>
          <w:szCs w:val="24"/>
        </w:rPr>
        <w:t>半柔性</w:t>
      </w:r>
      <w:r>
        <w:rPr>
          <w:rFonts w:asciiTheme="minorEastAsia" w:eastAsiaTheme="minorEastAsia" w:hAnsiTheme="minorEastAsia"/>
          <w:sz w:val="24"/>
          <w:szCs w:val="24"/>
        </w:rPr>
        <w:t>路面的车辙</w:t>
      </w:r>
      <w:proofErr w:type="gramStart"/>
      <w:r>
        <w:rPr>
          <w:rFonts w:asciiTheme="minorEastAsia" w:eastAsiaTheme="minorEastAsia" w:hAnsiTheme="minorEastAsia"/>
          <w:sz w:val="24"/>
          <w:szCs w:val="24"/>
        </w:rPr>
        <w:t>动稳定</w:t>
      </w:r>
      <w:proofErr w:type="gramEnd"/>
      <w:r>
        <w:rPr>
          <w:rFonts w:asciiTheme="minorEastAsia" w:eastAsiaTheme="minorEastAsia" w:hAnsiTheme="minorEastAsia"/>
          <w:sz w:val="24"/>
          <w:szCs w:val="24"/>
        </w:rPr>
        <w:t>偏大，因此对车辙试验的动稳定度应综合考虑混合料的压密变形和固结变形的总量。为了使灌入式复合路面沥青混合料的高温稳定性评价更加合理，采用综合稳定指数评价其高温稳定性能。</w:t>
      </w:r>
    </w:p>
    <w:p w14:paraId="0C173FE6" w14:textId="77777777" w:rsidR="00AB18CE" w:rsidRDefault="00000000">
      <w:pPr>
        <w:spacing w:line="360" w:lineRule="auto"/>
        <w:ind w:firstLineChars="200" w:firstLine="480"/>
        <w:jc w:val="both"/>
        <w:rPr>
          <w:rFonts w:asciiTheme="minorEastAsia" w:hAnsiTheme="minorEastAsia"/>
          <w:sz w:val="28"/>
          <w:szCs w:val="28"/>
        </w:rPr>
      </w:pPr>
      <w:r>
        <w:rPr>
          <w:rFonts w:asciiTheme="minorEastAsia" w:hAnsiTheme="minorEastAsia" w:cs="Times New Roman"/>
          <w:sz w:val="24"/>
          <w:szCs w:val="24"/>
        </w:rPr>
        <w:t>研究表明，综合稳定指数和车辙动稳定度与劲度模量呈现线性关系，其中动稳定度与劲度模量的相关系数为0.9242，综合稳定指数与劲度模量的相关系数为0.9940，说明采用综合稳定指数比现有基础上车辙试验得到的动稳定度评价混合料的高温稳定性更加合理。</w:t>
      </w:r>
    </w:p>
    <w:p w14:paraId="72FB0A6E" w14:textId="77777777" w:rsidR="00AB18CE" w:rsidRDefault="00AB18CE">
      <w:pPr>
        <w:pStyle w:val="Style2"/>
      </w:pPr>
    </w:p>
    <w:p w14:paraId="23CC20CA" w14:textId="77777777" w:rsidR="00AB18CE" w:rsidRDefault="00AB18CE">
      <w:pPr>
        <w:pStyle w:val="Style2"/>
      </w:pPr>
    </w:p>
    <w:p w14:paraId="69129E8D"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0A5977C5"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25546D4D"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32F1E74F"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05438E5B"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0BB8E592" w14:textId="77777777" w:rsidR="00AB18CE" w:rsidRDefault="00AB18CE">
      <w:pPr>
        <w:spacing w:beforeLines="50" w:before="120" w:afterLines="100" w:after="240" w:line="360" w:lineRule="auto"/>
        <w:jc w:val="center"/>
        <w:rPr>
          <w:rFonts w:ascii="Times New Roman" w:eastAsia="宋体" w:hAnsi="Times New Roman" w:cs="Times New Roman"/>
          <w:b/>
          <w:bCs/>
          <w:sz w:val="30"/>
          <w:szCs w:val="30"/>
        </w:rPr>
      </w:pPr>
    </w:p>
    <w:p w14:paraId="4F4BC178" w14:textId="77777777" w:rsidR="00AB18CE" w:rsidRDefault="00000000">
      <w:pPr>
        <w:spacing w:beforeLines="50" w:before="120" w:afterLines="100" w:after="240" w:line="360" w:lineRule="auto"/>
        <w:jc w:val="center"/>
        <w:outlineLvl w:val="0"/>
        <w:rPr>
          <w:rFonts w:ascii="Times New Roman" w:eastAsia="宋体" w:hAnsi="Times New Roman" w:cs="Times New Roman"/>
          <w:b/>
          <w:bCs/>
          <w:sz w:val="30"/>
          <w:szCs w:val="30"/>
        </w:rPr>
      </w:pPr>
      <w:bookmarkStart w:id="192" w:name="_Toc122"/>
      <w:r>
        <w:rPr>
          <w:rFonts w:ascii="Times New Roman" w:eastAsia="宋体" w:hAnsi="Times New Roman" w:cs="Times New Roman"/>
          <w:b/>
          <w:bCs/>
          <w:sz w:val="30"/>
          <w:szCs w:val="30"/>
        </w:rPr>
        <w:lastRenderedPageBreak/>
        <w:t xml:space="preserve">6  </w:t>
      </w:r>
      <w:r>
        <w:rPr>
          <w:rFonts w:ascii="Times New Roman" w:eastAsia="宋体" w:hAnsi="Times New Roman" w:cs="Times New Roman" w:hint="eastAsia"/>
          <w:b/>
          <w:bCs/>
          <w:sz w:val="30"/>
          <w:szCs w:val="30"/>
        </w:rPr>
        <w:t>施工</w:t>
      </w:r>
      <w:bookmarkEnd w:id="192"/>
    </w:p>
    <w:p w14:paraId="2849F19C" w14:textId="77777777" w:rsidR="00AB18CE" w:rsidRDefault="00000000">
      <w:pPr>
        <w:spacing w:beforeLines="50" w:before="120" w:afterLines="50" w:after="120" w:line="360" w:lineRule="auto"/>
        <w:jc w:val="center"/>
        <w:outlineLvl w:val="1"/>
        <w:rPr>
          <w:rFonts w:ascii="Times New Roman" w:eastAsia="黑体" w:hAnsi="Times New Roman" w:cs="Times New Roman"/>
          <w:bCs/>
          <w:sz w:val="24"/>
          <w:szCs w:val="24"/>
        </w:rPr>
      </w:pPr>
      <w:bookmarkStart w:id="193" w:name="_Toc31350"/>
      <w:r>
        <w:rPr>
          <w:rFonts w:ascii="Times New Roman" w:eastAsia="黑体" w:hAnsi="Times New Roman" w:cs="Times New Roman"/>
          <w:bCs/>
          <w:sz w:val="24"/>
          <w:szCs w:val="24"/>
        </w:rPr>
        <w:t xml:space="preserve">6.1  </w:t>
      </w:r>
      <w:r>
        <w:rPr>
          <w:rFonts w:ascii="Times New Roman" w:eastAsia="黑体" w:hAnsi="Times New Roman" w:cs="Times New Roman" w:hint="eastAsia"/>
          <w:bCs/>
          <w:sz w:val="24"/>
          <w:szCs w:val="24"/>
        </w:rPr>
        <w:t>一般规定</w:t>
      </w:r>
      <w:bookmarkEnd w:id="193"/>
    </w:p>
    <w:p w14:paraId="37C6BF6B" w14:textId="77777777" w:rsidR="00AB18CE" w:rsidRDefault="00000000">
      <w:pPr>
        <w:pStyle w:val="Style2"/>
        <w:spacing w:line="360" w:lineRule="auto"/>
        <w:rPr>
          <w:rFonts w:asciiTheme="minorEastAsia" w:eastAsiaTheme="minorEastAsia" w:hAnsiTheme="minorEastAsia"/>
          <w:kern w:val="0"/>
          <w:sz w:val="24"/>
          <w:szCs w:val="24"/>
        </w:rPr>
      </w:pPr>
      <w:r>
        <w:rPr>
          <w:b/>
          <w:sz w:val="24"/>
          <w:szCs w:val="24"/>
        </w:rPr>
        <w:t>6.1.4</w:t>
      </w:r>
      <w:r>
        <w:rPr>
          <w:bCs/>
          <w:sz w:val="24"/>
          <w:szCs w:val="24"/>
        </w:rPr>
        <w:t xml:space="preserve"> </w:t>
      </w:r>
      <w:r>
        <w:rPr>
          <w:rFonts w:asciiTheme="minorEastAsia" w:eastAsiaTheme="minorEastAsia" w:hAnsiTheme="minorEastAsia"/>
          <w:sz w:val="24"/>
          <w:szCs w:val="24"/>
        </w:rPr>
        <w:t>设置粘层的目的一是防水，二是增强层间粘结，减少基层</w:t>
      </w:r>
      <w:proofErr w:type="gramStart"/>
      <w:r>
        <w:rPr>
          <w:rFonts w:asciiTheme="minorEastAsia" w:eastAsiaTheme="minorEastAsia" w:hAnsiTheme="minorEastAsia"/>
          <w:sz w:val="24"/>
          <w:szCs w:val="24"/>
        </w:rPr>
        <w:t>唧</w:t>
      </w:r>
      <w:proofErr w:type="gramEnd"/>
      <w:r>
        <w:rPr>
          <w:rFonts w:asciiTheme="minorEastAsia" w:eastAsiaTheme="minorEastAsia" w:hAnsiTheme="minorEastAsia"/>
          <w:sz w:val="24"/>
          <w:szCs w:val="24"/>
        </w:rPr>
        <w:t>浆，防止灌浆料流失，从而提高路面结构的耐久性</w:t>
      </w:r>
      <w:r>
        <w:rPr>
          <w:rFonts w:asciiTheme="minorEastAsia" w:eastAsiaTheme="minorEastAsia" w:hAnsiTheme="minorEastAsia" w:hint="eastAsia"/>
          <w:kern w:val="0"/>
          <w:sz w:val="24"/>
          <w:szCs w:val="24"/>
        </w:rPr>
        <w:t>。</w:t>
      </w:r>
    </w:p>
    <w:p w14:paraId="5EAA4C3A" w14:textId="77777777" w:rsidR="00AB18CE" w:rsidRDefault="00000000">
      <w:pPr>
        <w:spacing w:beforeLines="50" w:before="120" w:afterLines="50" w:after="120" w:line="360" w:lineRule="auto"/>
        <w:jc w:val="center"/>
        <w:outlineLvl w:val="1"/>
        <w:rPr>
          <w:rFonts w:ascii="Times New Roman" w:eastAsia="黑体" w:hAnsi="Times New Roman" w:cs="Times New Roman"/>
          <w:bCs/>
          <w:sz w:val="24"/>
          <w:szCs w:val="24"/>
        </w:rPr>
      </w:pPr>
      <w:bookmarkStart w:id="194" w:name="_Toc15324"/>
      <w:r>
        <w:rPr>
          <w:rFonts w:ascii="Times New Roman" w:eastAsia="黑体" w:hAnsi="Times New Roman" w:cs="Times New Roman"/>
          <w:bCs/>
          <w:sz w:val="24"/>
          <w:szCs w:val="24"/>
        </w:rPr>
        <w:t xml:space="preserve">6.2  </w:t>
      </w:r>
      <w:r>
        <w:rPr>
          <w:rFonts w:ascii="Times New Roman" w:eastAsia="黑体" w:hAnsi="Times New Roman" w:cs="Times New Roman" w:hint="eastAsia"/>
          <w:bCs/>
          <w:sz w:val="24"/>
          <w:szCs w:val="24"/>
        </w:rPr>
        <w:t>基体沥青混合料施工</w:t>
      </w:r>
      <w:bookmarkEnd w:id="194"/>
    </w:p>
    <w:p w14:paraId="463B3D8A" w14:textId="77777777" w:rsidR="00AB18CE" w:rsidRDefault="00000000">
      <w:pPr>
        <w:pStyle w:val="Style2"/>
        <w:spacing w:line="360" w:lineRule="auto"/>
        <w:rPr>
          <w:rFonts w:asciiTheme="minorEastAsia" w:eastAsiaTheme="minorEastAsia" w:hAnsiTheme="minorEastAsia"/>
          <w:kern w:val="0"/>
          <w:sz w:val="24"/>
          <w:szCs w:val="24"/>
        </w:rPr>
      </w:pPr>
      <w:r>
        <w:rPr>
          <w:b/>
          <w:sz w:val="24"/>
          <w:szCs w:val="24"/>
        </w:rPr>
        <w:t>6.2.3</w:t>
      </w:r>
      <w:r>
        <w:rPr>
          <w:bCs/>
          <w:sz w:val="24"/>
          <w:szCs w:val="24"/>
        </w:rPr>
        <w:t xml:space="preserve"> </w:t>
      </w:r>
      <w:r>
        <w:rPr>
          <w:rFonts w:asciiTheme="minorEastAsia" w:eastAsiaTheme="minorEastAsia" w:hAnsiTheme="minorEastAsia"/>
          <w:sz w:val="24"/>
          <w:szCs w:val="24"/>
        </w:rPr>
        <w:t>由于基体沥青混合料细集料较少，使得基体沥青混合料有一定的自由沥青，为防止自由沥青与车厢板粘连，应在车厢板上涂抹隔离剂或防粘剂</w:t>
      </w:r>
      <w:r>
        <w:rPr>
          <w:rFonts w:asciiTheme="minorEastAsia" w:eastAsiaTheme="minorEastAsia" w:hAnsiTheme="minorEastAsia" w:hint="eastAsia"/>
          <w:kern w:val="0"/>
          <w:sz w:val="24"/>
          <w:szCs w:val="24"/>
        </w:rPr>
        <w:t>。</w:t>
      </w:r>
      <w:r>
        <w:rPr>
          <w:rFonts w:asciiTheme="minorEastAsia" w:eastAsiaTheme="minorEastAsia" w:hAnsiTheme="minorEastAsia"/>
          <w:sz w:val="24"/>
          <w:szCs w:val="24"/>
        </w:rPr>
        <w:t>基体沥青混合料空隙较大，容易产生通风散热，在运输过程中加强对运输车辆的保温，避免混合料温度下降过快</w:t>
      </w:r>
      <w:r>
        <w:rPr>
          <w:rFonts w:asciiTheme="minorEastAsia" w:eastAsiaTheme="minorEastAsia" w:hAnsiTheme="minorEastAsia" w:hint="eastAsia"/>
          <w:sz w:val="24"/>
          <w:szCs w:val="24"/>
        </w:rPr>
        <w:t>。</w:t>
      </w:r>
    </w:p>
    <w:p w14:paraId="69B4A342" w14:textId="77777777" w:rsidR="00AB18CE" w:rsidRDefault="00000000">
      <w:pPr>
        <w:pStyle w:val="Style2"/>
        <w:spacing w:line="360" w:lineRule="auto"/>
        <w:rPr>
          <w:rFonts w:asciiTheme="minorEastAsia" w:eastAsiaTheme="minorEastAsia" w:hAnsiTheme="minorEastAsia"/>
          <w:sz w:val="24"/>
          <w:szCs w:val="24"/>
        </w:rPr>
      </w:pPr>
      <w:r>
        <w:rPr>
          <w:b/>
          <w:sz w:val="24"/>
          <w:szCs w:val="24"/>
        </w:rPr>
        <w:t>6.2.5</w:t>
      </w:r>
      <w:r>
        <w:rPr>
          <w:bCs/>
          <w:sz w:val="24"/>
          <w:szCs w:val="24"/>
        </w:rPr>
        <w:t xml:space="preserve"> </w:t>
      </w:r>
      <w:r>
        <w:rPr>
          <w:rFonts w:asciiTheme="minorEastAsia" w:eastAsiaTheme="minorEastAsia" w:hAnsiTheme="minorEastAsia"/>
          <w:sz w:val="24"/>
          <w:szCs w:val="24"/>
        </w:rPr>
        <w:t>基体沥青混合料的组成主要以粗集料为主，约占70%～90%。路面碾压成型时，粗集料基本为点与点接触，一方面容易压实，另一方面也容易将集料压碎造成沥青混合料局部失去粘聚能力，因此选择合适的压实机械和碾压次数至关重要</w:t>
      </w:r>
      <w:r>
        <w:rPr>
          <w:rFonts w:asciiTheme="minorEastAsia" w:eastAsiaTheme="minorEastAsia" w:hAnsiTheme="minorEastAsia" w:hint="eastAsia"/>
          <w:sz w:val="24"/>
          <w:szCs w:val="24"/>
        </w:rPr>
        <w:t>。</w:t>
      </w:r>
    </w:p>
    <w:p w14:paraId="51E809CB" w14:textId="77777777" w:rsidR="00AB18CE" w:rsidRDefault="00000000">
      <w:pPr>
        <w:spacing w:beforeLines="50" w:before="120" w:afterLines="50" w:after="120" w:line="360" w:lineRule="auto"/>
        <w:jc w:val="center"/>
        <w:outlineLvl w:val="1"/>
        <w:rPr>
          <w:rFonts w:ascii="Times New Roman" w:eastAsia="黑体" w:hAnsi="Times New Roman" w:cs="Times New Roman"/>
          <w:bCs/>
          <w:sz w:val="24"/>
          <w:szCs w:val="24"/>
        </w:rPr>
      </w:pPr>
      <w:bookmarkStart w:id="195" w:name="_Toc21578"/>
      <w:r>
        <w:rPr>
          <w:rFonts w:ascii="Times New Roman" w:eastAsia="黑体" w:hAnsi="Times New Roman" w:cs="Times New Roman"/>
          <w:bCs/>
          <w:sz w:val="24"/>
          <w:szCs w:val="24"/>
        </w:rPr>
        <w:t xml:space="preserve">6.3  </w:t>
      </w:r>
      <w:r>
        <w:rPr>
          <w:rFonts w:ascii="Times New Roman" w:eastAsia="黑体" w:hAnsi="Times New Roman" w:cs="Times New Roman" w:hint="eastAsia"/>
          <w:bCs/>
          <w:sz w:val="24"/>
          <w:szCs w:val="24"/>
        </w:rPr>
        <w:t>灌浆施工</w:t>
      </w:r>
      <w:bookmarkEnd w:id="195"/>
    </w:p>
    <w:p w14:paraId="4DCCA363" w14:textId="77777777" w:rsidR="00AB18CE" w:rsidRDefault="00000000">
      <w:pPr>
        <w:pStyle w:val="Style2"/>
        <w:spacing w:line="360" w:lineRule="auto"/>
        <w:rPr>
          <w:rFonts w:asciiTheme="minorEastAsia" w:eastAsiaTheme="minorEastAsia" w:hAnsiTheme="minorEastAsia"/>
          <w:kern w:val="0"/>
          <w:sz w:val="24"/>
          <w:szCs w:val="24"/>
        </w:rPr>
      </w:pPr>
      <w:r>
        <w:rPr>
          <w:b/>
          <w:sz w:val="24"/>
          <w:szCs w:val="24"/>
        </w:rPr>
        <w:t>6.3.2</w:t>
      </w:r>
      <w:r>
        <w:rPr>
          <w:bCs/>
          <w:sz w:val="24"/>
          <w:szCs w:val="24"/>
        </w:rPr>
        <w:t xml:space="preserve"> </w:t>
      </w:r>
      <w:r>
        <w:rPr>
          <w:rFonts w:asciiTheme="minorEastAsia" w:eastAsiaTheme="minorEastAsia" w:hAnsiTheme="minorEastAsia"/>
          <w:sz w:val="24"/>
          <w:szCs w:val="24"/>
        </w:rPr>
        <w:t>灌浆前要</w:t>
      </w:r>
      <w:proofErr w:type="gramStart"/>
      <w:r>
        <w:rPr>
          <w:rFonts w:asciiTheme="minorEastAsia" w:eastAsiaTheme="minorEastAsia" w:hAnsiTheme="minorEastAsia"/>
          <w:sz w:val="24"/>
          <w:szCs w:val="24"/>
        </w:rPr>
        <w:t>做好封边工作</w:t>
      </w:r>
      <w:proofErr w:type="gramEnd"/>
      <w:r>
        <w:rPr>
          <w:rFonts w:asciiTheme="minorEastAsia" w:eastAsiaTheme="minorEastAsia" w:hAnsiTheme="minorEastAsia"/>
          <w:sz w:val="24"/>
          <w:szCs w:val="24"/>
        </w:rPr>
        <w:t>，保证整个灌浆区域处于封闭状态，防止灌浆料的污染、流失和边界未灌满等现象发生</w:t>
      </w:r>
      <w:r>
        <w:rPr>
          <w:rFonts w:asciiTheme="minorEastAsia" w:eastAsiaTheme="minorEastAsia" w:hAnsiTheme="minorEastAsia" w:hint="eastAsia"/>
          <w:sz w:val="24"/>
          <w:szCs w:val="24"/>
        </w:rPr>
        <w:t>。</w:t>
      </w:r>
    </w:p>
    <w:p w14:paraId="3EA4E35C" w14:textId="77777777" w:rsidR="00AB18CE" w:rsidRDefault="00000000">
      <w:pPr>
        <w:pStyle w:val="Style2"/>
        <w:spacing w:line="360" w:lineRule="auto"/>
        <w:rPr>
          <w:rFonts w:asciiTheme="minorEastAsia" w:eastAsiaTheme="minorEastAsia" w:hAnsiTheme="minorEastAsia"/>
          <w:kern w:val="0"/>
          <w:sz w:val="24"/>
          <w:szCs w:val="24"/>
        </w:rPr>
      </w:pPr>
      <w:r>
        <w:rPr>
          <w:b/>
          <w:sz w:val="24"/>
          <w:szCs w:val="24"/>
        </w:rPr>
        <w:t>6.3.4</w:t>
      </w:r>
      <w:r>
        <w:rPr>
          <w:bCs/>
          <w:sz w:val="24"/>
          <w:szCs w:val="24"/>
        </w:rPr>
        <w:t xml:space="preserve"> </w:t>
      </w:r>
      <w:r>
        <w:rPr>
          <w:rFonts w:asciiTheme="minorEastAsia" w:eastAsiaTheme="minorEastAsia" w:hAnsiTheme="minorEastAsia"/>
          <w:sz w:val="24"/>
          <w:szCs w:val="24"/>
        </w:rPr>
        <w:t>沥青混合料路面温度过高进行灌浆时，一方面由于空隙之间存在热空气导致浆体下渗不流畅，存在灌浆后路面空隙较多；另一方面，温度过高，导致灌浆</w:t>
      </w:r>
      <w:proofErr w:type="gramStart"/>
      <w:r>
        <w:rPr>
          <w:rFonts w:asciiTheme="minorEastAsia" w:eastAsiaTheme="minorEastAsia" w:hAnsiTheme="minorEastAsia"/>
          <w:sz w:val="24"/>
          <w:szCs w:val="24"/>
        </w:rPr>
        <w:t>料迅速</w:t>
      </w:r>
      <w:proofErr w:type="gramEnd"/>
      <w:r>
        <w:rPr>
          <w:rFonts w:asciiTheme="minorEastAsia" w:eastAsiaTheme="minorEastAsia" w:hAnsiTheme="minorEastAsia"/>
          <w:sz w:val="24"/>
          <w:szCs w:val="24"/>
        </w:rPr>
        <w:t>硬化，无法完成灌浆</w:t>
      </w:r>
      <w:r>
        <w:rPr>
          <w:rFonts w:asciiTheme="minorEastAsia" w:eastAsiaTheme="minorEastAsia" w:hAnsiTheme="minorEastAsia" w:hint="eastAsia"/>
          <w:sz w:val="24"/>
          <w:szCs w:val="24"/>
        </w:rPr>
        <w:t>。</w:t>
      </w:r>
    </w:p>
    <w:sectPr w:rsidR="00AB18CE">
      <w:pgSz w:w="11905" w:h="16838"/>
      <w:pgMar w:top="1304" w:right="1797" w:bottom="1304" w:left="1797" w:header="720" w:footer="720" w:gutter="0"/>
      <w:cols w:space="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4170D" w14:textId="77777777" w:rsidR="009E1B84" w:rsidRDefault="009E1B84">
      <w:r>
        <w:separator/>
      </w:r>
    </w:p>
  </w:endnote>
  <w:endnote w:type="continuationSeparator" w:id="0">
    <w:p w14:paraId="5996FFFD" w14:textId="77777777" w:rsidR="009E1B84" w:rsidRDefault="009E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2293" w14:textId="77777777" w:rsidR="00AB18CE" w:rsidRDefault="00AB18C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559A" w14:textId="77777777" w:rsidR="00AB18CE" w:rsidRDefault="00000000">
    <w:pPr>
      <w:pStyle w:val="af"/>
    </w:pPr>
    <w:r>
      <w:rPr>
        <w:noProof/>
      </w:rPr>
      <mc:AlternateContent>
        <mc:Choice Requires="wps">
          <w:drawing>
            <wp:anchor distT="0" distB="0" distL="114300" distR="114300" simplePos="0" relativeHeight="251661312" behindDoc="0" locked="0" layoutInCell="1" allowOverlap="1" wp14:anchorId="75A4045D" wp14:editId="3048621E">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F87CC" w14:textId="77777777" w:rsidR="00AB18CE" w:rsidRDefault="00000000">
                          <w:pPr>
                            <w:pStyle w:val="af"/>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A4045D" id="_x0000_t202" coordsize="21600,21600" o:spt="202" path="m,l,21600r21600,l21600,xe">
              <v:stroke joinstyle="miter"/>
              <v:path gradientshapeok="t" o:connecttype="rect"/>
            </v:shapetype>
            <v:shape id="文本框 2" o:spid="_x0000_s1028"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C9F87CC" w14:textId="77777777" w:rsidR="00AB18CE" w:rsidRDefault="00000000">
                    <w:pPr>
                      <w:pStyle w:val="af"/>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860FE" w14:textId="77777777" w:rsidR="009E1B84" w:rsidRDefault="009E1B84">
      <w:r>
        <w:separator/>
      </w:r>
    </w:p>
  </w:footnote>
  <w:footnote w:type="continuationSeparator" w:id="0">
    <w:p w14:paraId="3A2762D3" w14:textId="77777777" w:rsidR="009E1B84" w:rsidRDefault="009E1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pStyle w:val="a1"/>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646260FA"/>
    <w:multiLevelType w:val="multilevel"/>
    <w:tmpl w:val="646260FA"/>
    <w:lvl w:ilvl="0">
      <w:start w:val="1"/>
      <w:numFmt w:val="decimal"/>
      <w:pStyle w:val="a2"/>
      <w:suff w:val="nothing"/>
      <w:lvlText w:val="表%1　"/>
      <w:lvlJc w:val="left"/>
      <w:pPr>
        <w:ind w:left="241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3"/>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4"/>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15:restartNumberingAfterBreak="0">
    <w:nsid w:val="7AA32277"/>
    <w:multiLevelType w:val="singleLevel"/>
    <w:tmpl w:val="7AA32277"/>
    <w:lvl w:ilvl="0">
      <w:start w:val="1"/>
      <w:numFmt w:val="decimal"/>
      <w:suff w:val="space"/>
      <w:lvlText w:val="%1）"/>
      <w:lvlJc w:val="left"/>
      <w:rPr>
        <w:b/>
      </w:rPr>
    </w:lvl>
  </w:abstractNum>
  <w:num w:numId="1" w16cid:durableId="1939484290">
    <w:abstractNumId w:val="0"/>
  </w:num>
  <w:num w:numId="2" w16cid:durableId="1615669113">
    <w:abstractNumId w:val="2"/>
  </w:num>
  <w:num w:numId="3" w16cid:durableId="2095280879">
    <w:abstractNumId w:val="1"/>
  </w:num>
  <w:num w:numId="4" w16cid:durableId="962732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220"/>
  <w:drawingGridVerticalSpacing w:val="-794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A0NDg0NTkwNzU1MWE1ZTQ3ODFhOTFmOThkOTJmYmEifQ=="/>
  </w:docVars>
  <w:rsids>
    <w:rsidRoot w:val="00172A27"/>
    <w:rsid w:val="000031B1"/>
    <w:rsid w:val="00006746"/>
    <w:rsid w:val="00012C3F"/>
    <w:rsid w:val="00013083"/>
    <w:rsid w:val="000168E3"/>
    <w:rsid w:val="00020941"/>
    <w:rsid w:val="00020B1C"/>
    <w:rsid w:val="000362B3"/>
    <w:rsid w:val="00041CA7"/>
    <w:rsid w:val="00044BBA"/>
    <w:rsid w:val="000556E0"/>
    <w:rsid w:val="00063974"/>
    <w:rsid w:val="00064987"/>
    <w:rsid w:val="00064D05"/>
    <w:rsid w:val="000675D9"/>
    <w:rsid w:val="00076240"/>
    <w:rsid w:val="00083C1E"/>
    <w:rsid w:val="000841B8"/>
    <w:rsid w:val="00087247"/>
    <w:rsid w:val="00087618"/>
    <w:rsid w:val="000943C2"/>
    <w:rsid w:val="00095685"/>
    <w:rsid w:val="000971F6"/>
    <w:rsid w:val="000A0383"/>
    <w:rsid w:val="000A1C29"/>
    <w:rsid w:val="000A2689"/>
    <w:rsid w:val="000A390D"/>
    <w:rsid w:val="000B3C7A"/>
    <w:rsid w:val="000B3E14"/>
    <w:rsid w:val="000B6281"/>
    <w:rsid w:val="000C1E89"/>
    <w:rsid w:val="000D13A5"/>
    <w:rsid w:val="000D42BE"/>
    <w:rsid w:val="000D4E44"/>
    <w:rsid w:val="000E3DDF"/>
    <w:rsid w:val="000E4076"/>
    <w:rsid w:val="000E4CB2"/>
    <w:rsid w:val="00104530"/>
    <w:rsid w:val="00104C1A"/>
    <w:rsid w:val="00106129"/>
    <w:rsid w:val="00110689"/>
    <w:rsid w:val="001142C6"/>
    <w:rsid w:val="001329BA"/>
    <w:rsid w:val="0013593D"/>
    <w:rsid w:val="0013651A"/>
    <w:rsid w:val="00136D89"/>
    <w:rsid w:val="00143EED"/>
    <w:rsid w:val="001459AF"/>
    <w:rsid w:val="001461A8"/>
    <w:rsid w:val="00150121"/>
    <w:rsid w:val="001523E0"/>
    <w:rsid w:val="00153D33"/>
    <w:rsid w:val="00160587"/>
    <w:rsid w:val="001614CE"/>
    <w:rsid w:val="00161712"/>
    <w:rsid w:val="001650FF"/>
    <w:rsid w:val="001659C7"/>
    <w:rsid w:val="00165F97"/>
    <w:rsid w:val="00172A27"/>
    <w:rsid w:val="001C1D3D"/>
    <w:rsid w:val="001E23F2"/>
    <w:rsid w:val="001E57AB"/>
    <w:rsid w:val="001F20CE"/>
    <w:rsid w:val="00203E6B"/>
    <w:rsid w:val="00203FEA"/>
    <w:rsid w:val="00204A43"/>
    <w:rsid w:val="0022054F"/>
    <w:rsid w:val="00223B7F"/>
    <w:rsid w:val="002251CE"/>
    <w:rsid w:val="0022583E"/>
    <w:rsid w:val="0022629E"/>
    <w:rsid w:val="002310D2"/>
    <w:rsid w:val="002326C6"/>
    <w:rsid w:val="00243A3E"/>
    <w:rsid w:val="0024497F"/>
    <w:rsid w:val="00252813"/>
    <w:rsid w:val="0025343F"/>
    <w:rsid w:val="00285AEB"/>
    <w:rsid w:val="002876FF"/>
    <w:rsid w:val="002919F6"/>
    <w:rsid w:val="002A0681"/>
    <w:rsid w:val="002A10CE"/>
    <w:rsid w:val="002A134E"/>
    <w:rsid w:val="002A3090"/>
    <w:rsid w:val="002B36EA"/>
    <w:rsid w:val="002C49E6"/>
    <w:rsid w:val="002D2F3E"/>
    <w:rsid w:val="002D3BA2"/>
    <w:rsid w:val="002E52F0"/>
    <w:rsid w:val="002E7742"/>
    <w:rsid w:val="002F227F"/>
    <w:rsid w:val="002F5A04"/>
    <w:rsid w:val="002F6304"/>
    <w:rsid w:val="002F7FCA"/>
    <w:rsid w:val="003005F9"/>
    <w:rsid w:val="00303C33"/>
    <w:rsid w:val="003075DD"/>
    <w:rsid w:val="00311D0C"/>
    <w:rsid w:val="00311F3F"/>
    <w:rsid w:val="00325FE9"/>
    <w:rsid w:val="003450D9"/>
    <w:rsid w:val="0035415C"/>
    <w:rsid w:val="00355242"/>
    <w:rsid w:val="00363238"/>
    <w:rsid w:val="00395613"/>
    <w:rsid w:val="003A1202"/>
    <w:rsid w:val="003A1502"/>
    <w:rsid w:val="003A2BCC"/>
    <w:rsid w:val="003A389B"/>
    <w:rsid w:val="003B0C3C"/>
    <w:rsid w:val="003C1614"/>
    <w:rsid w:val="003C468A"/>
    <w:rsid w:val="003D4884"/>
    <w:rsid w:val="003D4CA0"/>
    <w:rsid w:val="003F4BE4"/>
    <w:rsid w:val="003F4CDB"/>
    <w:rsid w:val="003F55EF"/>
    <w:rsid w:val="003F69D7"/>
    <w:rsid w:val="003F72C6"/>
    <w:rsid w:val="00405F6B"/>
    <w:rsid w:val="00417C77"/>
    <w:rsid w:val="00417F10"/>
    <w:rsid w:val="004264BD"/>
    <w:rsid w:val="00436875"/>
    <w:rsid w:val="00446916"/>
    <w:rsid w:val="0044777C"/>
    <w:rsid w:val="004518B7"/>
    <w:rsid w:val="00455B41"/>
    <w:rsid w:val="00457FA7"/>
    <w:rsid w:val="00464897"/>
    <w:rsid w:val="00467201"/>
    <w:rsid w:val="00470B9D"/>
    <w:rsid w:val="0047308D"/>
    <w:rsid w:val="00473582"/>
    <w:rsid w:val="004923CF"/>
    <w:rsid w:val="0049689C"/>
    <w:rsid w:val="004A2387"/>
    <w:rsid w:val="004A62B1"/>
    <w:rsid w:val="004B19BE"/>
    <w:rsid w:val="004B6DB6"/>
    <w:rsid w:val="004D0718"/>
    <w:rsid w:val="004D4695"/>
    <w:rsid w:val="004F0DCF"/>
    <w:rsid w:val="004F20CD"/>
    <w:rsid w:val="004F60F7"/>
    <w:rsid w:val="00502EAD"/>
    <w:rsid w:val="00510393"/>
    <w:rsid w:val="005163F8"/>
    <w:rsid w:val="00517598"/>
    <w:rsid w:val="00527F45"/>
    <w:rsid w:val="005310BF"/>
    <w:rsid w:val="00534AE9"/>
    <w:rsid w:val="005427E3"/>
    <w:rsid w:val="0055206F"/>
    <w:rsid w:val="005522B6"/>
    <w:rsid w:val="005530AF"/>
    <w:rsid w:val="005554AC"/>
    <w:rsid w:val="005560DD"/>
    <w:rsid w:val="005662A1"/>
    <w:rsid w:val="00571E05"/>
    <w:rsid w:val="00572012"/>
    <w:rsid w:val="00573D94"/>
    <w:rsid w:val="005765C3"/>
    <w:rsid w:val="00580446"/>
    <w:rsid w:val="00581185"/>
    <w:rsid w:val="00586747"/>
    <w:rsid w:val="00593FDC"/>
    <w:rsid w:val="005951FC"/>
    <w:rsid w:val="005A2DE1"/>
    <w:rsid w:val="005A4907"/>
    <w:rsid w:val="005B0AD5"/>
    <w:rsid w:val="005B1900"/>
    <w:rsid w:val="005B7805"/>
    <w:rsid w:val="005D10E9"/>
    <w:rsid w:val="005D5F06"/>
    <w:rsid w:val="005F6D56"/>
    <w:rsid w:val="00603772"/>
    <w:rsid w:val="00615859"/>
    <w:rsid w:val="00623E33"/>
    <w:rsid w:val="00633461"/>
    <w:rsid w:val="00672EF3"/>
    <w:rsid w:val="0068279F"/>
    <w:rsid w:val="00692EF3"/>
    <w:rsid w:val="00694732"/>
    <w:rsid w:val="006A12F3"/>
    <w:rsid w:val="006A28C3"/>
    <w:rsid w:val="006A44BA"/>
    <w:rsid w:val="006B0E42"/>
    <w:rsid w:val="006B25FF"/>
    <w:rsid w:val="006B28B3"/>
    <w:rsid w:val="006B4763"/>
    <w:rsid w:val="006B6911"/>
    <w:rsid w:val="006C1686"/>
    <w:rsid w:val="006C434E"/>
    <w:rsid w:val="006D6F63"/>
    <w:rsid w:val="006D72F7"/>
    <w:rsid w:val="006F1914"/>
    <w:rsid w:val="006F23AA"/>
    <w:rsid w:val="006F3FF2"/>
    <w:rsid w:val="006F43CC"/>
    <w:rsid w:val="007006F9"/>
    <w:rsid w:val="0070411E"/>
    <w:rsid w:val="007077E4"/>
    <w:rsid w:val="007147AE"/>
    <w:rsid w:val="00716230"/>
    <w:rsid w:val="00720C5C"/>
    <w:rsid w:val="007407EF"/>
    <w:rsid w:val="007476B9"/>
    <w:rsid w:val="0075215D"/>
    <w:rsid w:val="00756A40"/>
    <w:rsid w:val="00760460"/>
    <w:rsid w:val="00770158"/>
    <w:rsid w:val="007724BA"/>
    <w:rsid w:val="0078656C"/>
    <w:rsid w:val="007B30B6"/>
    <w:rsid w:val="007B5396"/>
    <w:rsid w:val="007C3AC3"/>
    <w:rsid w:val="007C65E2"/>
    <w:rsid w:val="007C7B4D"/>
    <w:rsid w:val="007F46EE"/>
    <w:rsid w:val="007F665D"/>
    <w:rsid w:val="00801154"/>
    <w:rsid w:val="00802EE9"/>
    <w:rsid w:val="00804324"/>
    <w:rsid w:val="008079E5"/>
    <w:rsid w:val="0081053B"/>
    <w:rsid w:val="00810BB7"/>
    <w:rsid w:val="00813B52"/>
    <w:rsid w:val="00814A3D"/>
    <w:rsid w:val="0081624C"/>
    <w:rsid w:val="00821E3B"/>
    <w:rsid w:val="00822432"/>
    <w:rsid w:val="008273DE"/>
    <w:rsid w:val="0083324C"/>
    <w:rsid w:val="00836A75"/>
    <w:rsid w:val="008373A6"/>
    <w:rsid w:val="00842438"/>
    <w:rsid w:val="00853BF0"/>
    <w:rsid w:val="00857160"/>
    <w:rsid w:val="00867760"/>
    <w:rsid w:val="00871BF0"/>
    <w:rsid w:val="00874011"/>
    <w:rsid w:val="0087424A"/>
    <w:rsid w:val="00875AF9"/>
    <w:rsid w:val="00880FE3"/>
    <w:rsid w:val="00886DB1"/>
    <w:rsid w:val="0089125C"/>
    <w:rsid w:val="008967AC"/>
    <w:rsid w:val="00896817"/>
    <w:rsid w:val="00897315"/>
    <w:rsid w:val="008A07D1"/>
    <w:rsid w:val="008B16E5"/>
    <w:rsid w:val="008B57A5"/>
    <w:rsid w:val="008C56C4"/>
    <w:rsid w:val="008E43C1"/>
    <w:rsid w:val="008F57DF"/>
    <w:rsid w:val="00903B65"/>
    <w:rsid w:val="009113E6"/>
    <w:rsid w:val="009117D0"/>
    <w:rsid w:val="00915B99"/>
    <w:rsid w:val="00923705"/>
    <w:rsid w:val="00924845"/>
    <w:rsid w:val="009248A0"/>
    <w:rsid w:val="00924969"/>
    <w:rsid w:val="0093107B"/>
    <w:rsid w:val="00933374"/>
    <w:rsid w:val="00934D1E"/>
    <w:rsid w:val="009366B0"/>
    <w:rsid w:val="0095657B"/>
    <w:rsid w:val="00964D91"/>
    <w:rsid w:val="00971AFF"/>
    <w:rsid w:val="0097304F"/>
    <w:rsid w:val="009773AC"/>
    <w:rsid w:val="009A0965"/>
    <w:rsid w:val="009B071C"/>
    <w:rsid w:val="009B4534"/>
    <w:rsid w:val="009C0824"/>
    <w:rsid w:val="009C1321"/>
    <w:rsid w:val="009C6323"/>
    <w:rsid w:val="009C72DB"/>
    <w:rsid w:val="009D440B"/>
    <w:rsid w:val="009D5C5D"/>
    <w:rsid w:val="009D634F"/>
    <w:rsid w:val="009E0829"/>
    <w:rsid w:val="009E1B84"/>
    <w:rsid w:val="009F662A"/>
    <w:rsid w:val="00A018C8"/>
    <w:rsid w:val="00A0298D"/>
    <w:rsid w:val="00A14116"/>
    <w:rsid w:val="00A15447"/>
    <w:rsid w:val="00A24E54"/>
    <w:rsid w:val="00A30F03"/>
    <w:rsid w:val="00A32865"/>
    <w:rsid w:val="00A366B6"/>
    <w:rsid w:val="00A44427"/>
    <w:rsid w:val="00A45F84"/>
    <w:rsid w:val="00A54520"/>
    <w:rsid w:val="00A603AD"/>
    <w:rsid w:val="00A67032"/>
    <w:rsid w:val="00A73252"/>
    <w:rsid w:val="00A75594"/>
    <w:rsid w:val="00A76D9F"/>
    <w:rsid w:val="00A839A2"/>
    <w:rsid w:val="00A85B4D"/>
    <w:rsid w:val="00A87BA8"/>
    <w:rsid w:val="00A92F43"/>
    <w:rsid w:val="00A956F4"/>
    <w:rsid w:val="00A96EEA"/>
    <w:rsid w:val="00A972EE"/>
    <w:rsid w:val="00AA0F17"/>
    <w:rsid w:val="00AA1817"/>
    <w:rsid w:val="00AA19F1"/>
    <w:rsid w:val="00AA5597"/>
    <w:rsid w:val="00AB18CE"/>
    <w:rsid w:val="00AB2C46"/>
    <w:rsid w:val="00AB76A4"/>
    <w:rsid w:val="00AC33A5"/>
    <w:rsid w:val="00AC3956"/>
    <w:rsid w:val="00AC4667"/>
    <w:rsid w:val="00AD2E0B"/>
    <w:rsid w:val="00AF38C8"/>
    <w:rsid w:val="00B003ED"/>
    <w:rsid w:val="00B0668D"/>
    <w:rsid w:val="00B11742"/>
    <w:rsid w:val="00B1257F"/>
    <w:rsid w:val="00B1365F"/>
    <w:rsid w:val="00B20ABD"/>
    <w:rsid w:val="00B34130"/>
    <w:rsid w:val="00B36732"/>
    <w:rsid w:val="00B422A4"/>
    <w:rsid w:val="00B45CB4"/>
    <w:rsid w:val="00B504A8"/>
    <w:rsid w:val="00B55A6F"/>
    <w:rsid w:val="00B57E5F"/>
    <w:rsid w:val="00B6243E"/>
    <w:rsid w:val="00B65EB0"/>
    <w:rsid w:val="00B80DF0"/>
    <w:rsid w:val="00B80F85"/>
    <w:rsid w:val="00B92012"/>
    <w:rsid w:val="00B94507"/>
    <w:rsid w:val="00B95BC4"/>
    <w:rsid w:val="00BA3078"/>
    <w:rsid w:val="00BA3A7F"/>
    <w:rsid w:val="00BA74AC"/>
    <w:rsid w:val="00BB26EE"/>
    <w:rsid w:val="00BB36DC"/>
    <w:rsid w:val="00BB42F5"/>
    <w:rsid w:val="00BB77C6"/>
    <w:rsid w:val="00BC4B62"/>
    <w:rsid w:val="00BD5FC1"/>
    <w:rsid w:val="00BD7022"/>
    <w:rsid w:val="00BE0CC0"/>
    <w:rsid w:val="00BE535D"/>
    <w:rsid w:val="00BF70F8"/>
    <w:rsid w:val="00C0147A"/>
    <w:rsid w:val="00C12C21"/>
    <w:rsid w:val="00C143D8"/>
    <w:rsid w:val="00C226DE"/>
    <w:rsid w:val="00C244F4"/>
    <w:rsid w:val="00C31785"/>
    <w:rsid w:val="00C33064"/>
    <w:rsid w:val="00C52576"/>
    <w:rsid w:val="00C546E2"/>
    <w:rsid w:val="00C632F0"/>
    <w:rsid w:val="00C64021"/>
    <w:rsid w:val="00C738EC"/>
    <w:rsid w:val="00C8079D"/>
    <w:rsid w:val="00C84E99"/>
    <w:rsid w:val="00C92EA5"/>
    <w:rsid w:val="00C94A96"/>
    <w:rsid w:val="00CA2890"/>
    <w:rsid w:val="00CA429A"/>
    <w:rsid w:val="00CA7D6E"/>
    <w:rsid w:val="00CB35EC"/>
    <w:rsid w:val="00CB4678"/>
    <w:rsid w:val="00CC1529"/>
    <w:rsid w:val="00CC66CA"/>
    <w:rsid w:val="00CC74C0"/>
    <w:rsid w:val="00CD32D1"/>
    <w:rsid w:val="00D03EBD"/>
    <w:rsid w:val="00D068B2"/>
    <w:rsid w:val="00D21CE0"/>
    <w:rsid w:val="00D37AB0"/>
    <w:rsid w:val="00D52004"/>
    <w:rsid w:val="00D56976"/>
    <w:rsid w:val="00D6707E"/>
    <w:rsid w:val="00D71A89"/>
    <w:rsid w:val="00D82606"/>
    <w:rsid w:val="00D848D7"/>
    <w:rsid w:val="00DA24C2"/>
    <w:rsid w:val="00DA2A7D"/>
    <w:rsid w:val="00DA4CEA"/>
    <w:rsid w:val="00DB1A51"/>
    <w:rsid w:val="00DB75C7"/>
    <w:rsid w:val="00DC7640"/>
    <w:rsid w:val="00DD7BE7"/>
    <w:rsid w:val="00DE76CB"/>
    <w:rsid w:val="00DF20AC"/>
    <w:rsid w:val="00E02232"/>
    <w:rsid w:val="00E12326"/>
    <w:rsid w:val="00E14D7D"/>
    <w:rsid w:val="00E218B0"/>
    <w:rsid w:val="00E27F93"/>
    <w:rsid w:val="00E34D10"/>
    <w:rsid w:val="00E42B35"/>
    <w:rsid w:val="00E616CC"/>
    <w:rsid w:val="00E642CD"/>
    <w:rsid w:val="00E70D2C"/>
    <w:rsid w:val="00E7357D"/>
    <w:rsid w:val="00E740FA"/>
    <w:rsid w:val="00E771A8"/>
    <w:rsid w:val="00E83D42"/>
    <w:rsid w:val="00E8643B"/>
    <w:rsid w:val="00E92AFA"/>
    <w:rsid w:val="00E95C11"/>
    <w:rsid w:val="00EB11AE"/>
    <w:rsid w:val="00EB7F3A"/>
    <w:rsid w:val="00EC6567"/>
    <w:rsid w:val="00EF094D"/>
    <w:rsid w:val="00EF0A3B"/>
    <w:rsid w:val="00EF7C06"/>
    <w:rsid w:val="00F0141D"/>
    <w:rsid w:val="00F03ED1"/>
    <w:rsid w:val="00F331F2"/>
    <w:rsid w:val="00F41488"/>
    <w:rsid w:val="00F425B2"/>
    <w:rsid w:val="00F45D18"/>
    <w:rsid w:val="00F53827"/>
    <w:rsid w:val="00F5796B"/>
    <w:rsid w:val="00F714B6"/>
    <w:rsid w:val="00F830FE"/>
    <w:rsid w:val="00F90267"/>
    <w:rsid w:val="00F95217"/>
    <w:rsid w:val="00FA2015"/>
    <w:rsid w:val="00FC01A0"/>
    <w:rsid w:val="00FC09AF"/>
    <w:rsid w:val="00FC7752"/>
    <w:rsid w:val="00FE33E7"/>
    <w:rsid w:val="00FE47BB"/>
    <w:rsid w:val="00FE7A01"/>
    <w:rsid w:val="00FF48C5"/>
    <w:rsid w:val="00FF59AE"/>
    <w:rsid w:val="00FF6988"/>
    <w:rsid w:val="0134219A"/>
    <w:rsid w:val="01AC642E"/>
    <w:rsid w:val="01E47095"/>
    <w:rsid w:val="029824B9"/>
    <w:rsid w:val="03230F68"/>
    <w:rsid w:val="03C81B8D"/>
    <w:rsid w:val="03CF785D"/>
    <w:rsid w:val="03FF4B2B"/>
    <w:rsid w:val="04C714FE"/>
    <w:rsid w:val="05F67B4F"/>
    <w:rsid w:val="075110F8"/>
    <w:rsid w:val="07B5084E"/>
    <w:rsid w:val="07CD0EB8"/>
    <w:rsid w:val="0829436D"/>
    <w:rsid w:val="08465B31"/>
    <w:rsid w:val="095F0F9E"/>
    <w:rsid w:val="0998711E"/>
    <w:rsid w:val="0B8B02D4"/>
    <w:rsid w:val="0B9F7B95"/>
    <w:rsid w:val="0BF15C12"/>
    <w:rsid w:val="0D2D16A7"/>
    <w:rsid w:val="0D6237EF"/>
    <w:rsid w:val="0F532E0A"/>
    <w:rsid w:val="0FB300A9"/>
    <w:rsid w:val="106C0FBA"/>
    <w:rsid w:val="108D683D"/>
    <w:rsid w:val="12917C88"/>
    <w:rsid w:val="12B87A55"/>
    <w:rsid w:val="13F75067"/>
    <w:rsid w:val="1458211C"/>
    <w:rsid w:val="14BE16BC"/>
    <w:rsid w:val="17162387"/>
    <w:rsid w:val="1888626E"/>
    <w:rsid w:val="18A57234"/>
    <w:rsid w:val="19662B9D"/>
    <w:rsid w:val="1A326880"/>
    <w:rsid w:val="1A9E745D"/>
    <w:rsid w:val="1C243568"/>
    <w:rsid w:val="1EDD7930"/>
    <w:rsid w:val="1FAD7985"/>
    <w:rsid w:val="200729FC"/>
    <w:rsid w:val="205E7D3E"/>
    <w:rsid w:val="20977D6D"/>
    <w:rsid w:val="216A4408"/>
    <w:rsid w:val="227E623B"/>
    <w:rsid w:val="22CE13BD"/>
    <w:rsid w:val="230D2C94"/>
    <w:rsid w:val="23632F88"/>
    <w:rsid w:val="24BF32E6"/>
    <w:rsid w:val="251C3909"/>
    <w:rsid w:val="25917D8B"/>
    <w:rsid w:val="26923C6A"/>
    <w:rsid w:val="284976C5"/>
    <w:rsid w:val="28642780"/>
    <w:rsid w:val="28BC620B"/>
    <w:rsid w:val="2B6E1497"/>
    <w:rsid w:val="2B9B5E60"/>
    <w:rsid w:val="2D1B44D1"/>
    <w:rsid w:val="2D610636"/>
    <w:rsid w:val="2E393B8F"/>
    <w:rsid w:val="2F0E52B1"/>
    <w:rsid w:val="2F78183A"/>
    <w:rsid w:val="2F9D5E8A"/>
    <w:rsid w:val="2FA26EC1"/>
    <w:rsid w:val="30CD7352"/>
    <w:rsid w:val="30F21511"/>
    <w:rsid w:val="320A5D50"/>
    <w:rsid w:val="324840F6"/>
    <w:rsid w:val="3393364F"/>
    <w:rsid w:val="3458464D"/>
    <w:rsid w:val="34D47658"/>
    <w:rsid w:val="34F41072"/>
    <w:rsid w:val="351D49EF"/>
    <w:rsid w:val="35965A23"/>
    <w:rsid w:val="35E873A6"/>
    <w:rsid w:val="365A54E4"/>
    <w:rsid w:val="37993308"/>
    <w:rsid w:val="38200F4F"/>
    <w:rsid w:val="38317403"/>
    <w:rsid w:val="3A6E1315"/>
    <w:rsid w:val="3A71732F"/>
    <w:rsid w:val="3B4E3A86"/>
    <w:rsid w:val="3BE00F14"/>
    <w:rsid w:val="3C14271C"/>
    <w:rsid w:val="3D2239AA"/>
    <w:rsid w:val="3E8D411B"/>
    <w:rsid w:val="3F5259B3"/>
    <w:rsid w:val="407C5FC3"/>
    <w:rsid w:val="41A1516B"/>
    <w:rsid w:val="42651BB7"/>
    <w:rsid w:val="42DF381D"/>
    <w:rsid w:val="436B1F93"/>
    <w:rsid w:val="43BB7ECD"/>
    <w:rsid w:val="46280A8E"/>
    <w:rsid w:val="46D41161"/>
    <w:rsid w:val="47291A05"/>
    <w:rsid w:val="483F35F1"/>
    <w:rsid w:val="48D50E3D"/>
    <w:rsid w:val="48D910BD"/>
    <w:rsid w:val="49037010"/>
    <w:rsid w:val="49997557"/>
    <w:rsid w:val="499C307E"/>
    <w:rsid w:val="49EB2C79"/>
    <w:rsid w:val="4A582139"/>
    <w:rsid w:val="4A78588E"/>
    <w:rsid w:val="4AD41773"/>
    <w:rsid w:val="4AE025B8"/>
    <w:rsid w:val="4B73596C"/>
    <w:rsid w:val="4B9D7140"/>
    <w:rsid w:val="4C3B072E"/>
    <w:rsid w:val="4D3B4CDE"/>
    <w:rsid w:val="4DDD4DF0"/>
    <w:rsid w:val="4E0D7EC7"/>
    <w:rsid w:val="4E6B6863"/>
    <w:rsid w:val="4EA047D5"/>
    <w:rsid w:val="4F273BDF"/>
    <w:rsid w:val="506A2C98"/>
    <w:rsid w:val="51220EEC"/>
    <w:rsid w:val="51461676"/>
    <w:rsid w:val="51D957C7"/>
    <w:rsid w:val="51E92912"/>
    <w:rsid w:val="530B16D8"/>
    <w:rsid w:val="53330A33"/>
    <w:rsid w:val="5370275D"/>
    <w:rsid w:val="562525D5"/>
    <w:rsid w:val="57122D20"/>
    <w:rsid w:val="573228EA"/>
    <w:rsid w:val="57F413AC"/>
    <w:rsid w:val="583D5F62"/>
    <w:rsid w:val="589D64CA"/>
    <w:rsid w:val="590332BC"/>
    <w:rsid w:val="59410E1F"/>
    <w:rsid w:val="5B8A6F0E"/>
    <w:rsid w:val="5BBE699F"/>
    <w:rsid w:val="5C4D0300"/>
    <w:rsid w:val="5CB9036C"/>
    <w:rsid w:val="5D076C74"/>
    <w:rsid w:val="5E5F4302"/>
    <w:rsid w:val="60B34748"/>
    <w:rsid w:val="60C61658"/>
    <w:rsid w:val="61631C7B"/>
    <w:rsid w:val="61693275"/>
    <w:rsid w:val="61FD6EBA"/>
    <w:rsid w:val="62A74802"/>
    <w:rsid w:val="630545A7"/>
    <w:rsid w:val="64E11AC0"/>
    <w:rsid w:val="65DF0CB8"/>
    <w:rsid w:val="6797474A"/>
    <w:rsid w:val="680B560F"/>
    <w:rsid w:val="683C7DC3"/>
    <w:rsid w:val="683E159B"/>
    <w:rsid w:val="68542250"/>
    <w:rsid w:val="69F03E2D"/>
    <w:rsid w:val="69F40D2E"/>
    <w:rsid w:val="6A072CBB"/>
    <w:rsid w:val="6B315878"/>
    <w:rsid w:val="6C831D68"/>
    <w:rsid w:val="6CE70FA0"/>
    <w:rsid w:val="6D2060C7"/>
    <w:rsid w:val="6D4B0632"/>
    <w:rsid w:val="70142A46"/>
    <w:rsid w:val="71593B2F"/>
    <w:rsid w:val="724028B7"/>
    <w:rsid w:val="73204E9A"/>
    <w:rsid w:val="74B52F4C"/>
    <w:rsid w:val="752A4900"/>
    <w:rsid w:val="769249FF"/>
    <w:rsid w:val="78085BF3"/>
    <w:rsid w:val="78A510AF"/>
    <w:rsid w:val="78F34ECC"/>
    <w:rsid w:val="79283342"/>
    <w:rsid w:val="79B4254C"/>
    <w:rsid w:val="7B3872FF"/>
    <w:rsid w:val="7E2D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3E1C90"/>
  <w15:docId w15:val="{88DB5AD1-2148-4BB8-97C4-E4F1C2D2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1" w:unhideWhenUsed="1" w:qFormat="1"/>
    <w:lsdException w:name="heading 7" w:uiPriority="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unhideWhenUsed="1" w:qFormat="1"/>
    <w:lsdException w:name="Subtitle" w:qFormat="1"/>
    <w:lsdException w:name="Date"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next w:val="Style2"/>
    <w:qFormat/>
    <w:rPr>
      <w:rFonts w:asciiTheme="minorHAnsi" w:eastAsiaTheme="minorEastAsia" w:hAnsiTheme="minorHAnsi" w:cstheme="minorBidi"/>
      <w:sz w:val="22"/>
      <w:szCs w:val="22"/>
    </w:rPr>
  </w:style>
  <w:style w:type="paragraph" w:styleId="1">
    <w:name w:val="heading 1"/>
    <w:basedOn w:val="a5"/>
    <w:next w:val="a5"/>
    <w:qFormat/>
    <w:pPr>
      <w:keepNext/>
      <w:keepLines/>
      <w:spacing w:line="360" w:lineRule="auto"/>
      <w:jc w:val="both"/>
      <w:outlineLvl w:val="0"/>
    </w:pPr>
    <w:rPr>
      <w:rFonts w:ascii="Times New Roman" w:eastAsia="黑体" w:hAnsi="Times New Roman"/>
      <w:kern w:val="44"/>
      <w:sz w:val="30"/>
    </w:rPr>
  </w:style>
  <w:style w:type="paragraph" w:styleId="6">
    <w:name w:val="heading 6"/>
    <w:basedOn w:val="a5"/>
    <w:next w:val="a5"/>
    <w:uiPriority w:val="1"/>
    <w:unhideWhenUsed/>
    <w:qFormat/>
    <w:pPr>
      <w:ind w:left="85"/>
      <w:outlineLvl w:val="5"/>
    </w:pPr>
    <w:rPr>
      <w:rFonts w:ascii="Times New Roman" w:eastAsia="Times New Roman" w:hAnsi="Times New Roman"/>
      <w:sz w:val="24"/>
    </w:rPr>
  </w:style>
  <w:style w:type="paragraph" w:styleId="7">
    <w:name w:val="heading 7"/>
    <w:basedOn w:val="a5"/>
    <w:next w:val="a5"/>
    <w:uiPriority w:val="1"/>
    <w:unhideWhenUsed/>
    <w:qFormat/>
    <w:pPr>
      <w:outlineLvl w:val="6"/>
    </w:pPr>
    <w:rPr>
      <w:rFonts w:ascii="Times New Roman" w:eastAsia="Times New Roman" w:hAnsi="Times New Roman"/>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Style2">
    <w:name w:val="_Style 2"/>
    <w:uiPriority w:val="1"/>
    <w:qFormat/>
    <w:pPr>
      <w:widowControl w:val="0"/>
      <w:jc w:val="both"/>
    </w:pPr>
    <w:rPr>
      <w:kern w:val="2"/>
      <w:sz w:val="21"/>
      <w:szCs w:val="22"/>
    </w:rPr>
  </w:style>
  <w:style w:type="paragraph" w:styleId="a9">
    <w:name w:val="Body Text"/>
    <w:basedOn w:val="a5"/>
    <w:uiPriority w:val="1"/>
    <w:unhideWhenUsed/>
    <w:qFormat/>
    <w:pPr>
      <w:ind w:left="100"/>
    </w:pPr>
    <w:rPr>
      <w:rFonts w:ascii="宋体" w:eastAsia="宋体" w:hAnsi="宋体" w:hint="eastAsia"/>
      <w:sz w:val="21"/>
    </w:rPr>
  </w:style>
  <w:style w:type="paragraph" w:styleId="aa">
    <w:name w:val="Plain Text"/>
    <w:basedOn w:val="a5"/>
    <w:qFormat/>
    <w:rPr>
      <w:rFonts w:ascii="宋体" w:hAnsi="Courier New"/>
    </w:rPr>
  </w:style>
  <w:style w:type="paragraph" w:styleId="ab">
    <w:name w:val="Date"/>
    <w:basedOn w:val="a5"/>
    <w:next w:val="a5"/>
    <w:link w:val="ac"/>
    <w:qFormat/>
    <w:pPr>
      <w:ind w:leftChars="2500" w:left="100"/>
    </w:pPr>
  </w:style>
  <w:style w:type="paragraph" w:styleId="ad">
    <w:name w:val="Balloon Text"/>
    <w:basedOn w:val="a5"/>
    <w:link w:val="ae"/>
    <w:qFormat/>
    <w:rPr>
      <w:sz w:val="18"/>
      <w:szCs w:val="18"/>
    </w:rPr>
  </w:style>
  <w:style w:type="paragraph" w:styleId="af">
    <w:name w:val="footer"/>
    <w:basedOn w:val="a5"/>
    <w:qFormat/>
    <w:pPr>
      <w:tabs>
        <w:tab w:val="center" w:pos="4153"/>
        <w:tab w:val="right" w:pos="8306"/>
      </w:tabs>
      <w:snapToGrid w:val="0"/>
    </w:pPr>
    <w:rPr>
      <w:sz w:val="18"/>
    </w:rPr>
  </w:style>
  <w:style w:type="paragraph" w:styleId="af0">
    <w:name w:val="header"/>
    <w:basedOn w:val="a5"/>
    <w:qFormat/>
    <w:pPr>
      <w:pBdr>
        <w:bottom w:val="single" w:sz="6" w:space="1" w:color="auto"/>
      </w:pBdr>
      <w:tabs>
        <w:tab w:val="center" w:pos="4153"/>
        <w:tab w:val="right" w:pos="8306"/>
      </w:tabs>
      <w:snapToGrid w:val="0"/>
      <w:jc w:val="center"/>
    </w:pPr>
    <w:rPr>
      <w:sz w:val="18"/>
    </w:rPr>
  </w:style>
  <w:style w:type="paragraph" w:styleId="TOC1">
    <w:name w:val="toc 1"/>
    <w:next w:val="a5"/>
    <w:uiPriority w:val="39"/>
    <w:qFormat/>
    <w:rPr>
      <w:rFonts w:asciiTheme="minorHAnsi" w:eastAsiaTheme="minorEastAsia" w:hAnsiTheme="minorHAnsi" w:cstheme="minorBidi"/>
      <w:sz w:val="22"/>
      <w:szCs w:val="22"/>
    </w:rPr>
  </w:style>
  <w:style w:type="paragraph" w:styleId="TOC2">
    <w:name w:val="toc 2"/>
    <w:next w:val="a5"/>
    <w:uiPriority w:val="39"/>
    <w:qFormat/>
    <w:pPr>
      <w:ind w:leftChars="200" w:left="420"/>
    </w:pPr>
    <w:rPr>
      <w:rFonts w:asciiTheme="minorHAnsi" w:eastAsiaTheme="minorEastAsia" w:hAnsiTheme="minorHAnsi" w:cstheme="minorBidi"/>
      <w:sz w:val="22"/>
      <w:szCs w:val="22"/>
    </w:rPr>
  </w:style>
  <w:style w:type="paragraph" w:styleId="af1">
    <w:name w:val="Normal (Web)"/>
    <w:basedOn w:val="a5"/>
    <w:qFormat/>
    <w:rPr>
      <w:sz w:val="24"/>
    </w:rPr>
  </w:style>
  <w:style w:type="paragraph" w:styleId="af2">
    <w:name w:val="Title"/>
    <w:basedOn w:val="a5"/>
    <w:qFormat/>
    <w:pPr>
      <w:spacing w:before="240" w:after="60"/>
      <w:jc w:val="center"/>
      <w:outlineLvl w:val="0"/>
    </w:pPr>
    <w:rPr>
      <w:rFonts w:ascii="Arial" w:hAnsi="Arial"/>
      <w:b/>
      <w:sz w:val="32"/>
    </w:rPr>
  </w:style>
  <w:style w:type="table" w:styleId="af3">
    <w:name w:val="Table Grid"/>
    <w:basedOn w:val="a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6"/>
    <w:uiPriority w:val="99"/>
    <w:unhideWhenUsed/>
    <w:qFormat/>
    <w:rPr>
      <w:color w:val="0563C1" w:themeColor="hyperlink"/>
      <w:u w:val="single"/>
    </w:rPr>
  </w:style>
  <w:style w:type="paragraph" w:customStyle="1" w:styleId="af5">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1">
    <w:name w:val="三级条标题"/>
    <w:basedOn w:val="a0"/>
    <w:next w:val="af5"/>
    <w:qFormat/>
    <w:pPr>
      <w:numPr>
        <w:ilvl w:val="3"/>
      </w:numPr>
      <w:outlineLvl w:val="4"/>
    </w:pPr>
  </w:style>
  <w:style w:type="paragraph" w:customStyle="1" w:styleId="a0">
    <w:name w:val="二级条标题"/>
    <w:basedOn w:val="a"/>
    <w:next w:val="af5"/>
    <w:qFormat/>
    <w:pPr>
      <w:numPr>
        <w:ilvl w:val="2"/>
      </w:numPr>
      <w:spacing w:before="50" w:after="50"/>
      <w:outlineLvl w:val="3"/>
    </w:pPr>
  </w:style>
  <w:style w:type="paragraph" w:customStyle="1" w:styleId="a">
    <w:name w:val="一级条标题"/>
    <w:next w:val="af5"/>
    <w:qFormat/>
    <w:pPr>
      <w:numPr>
        <w:ilvl w:val="1"/>
        <w:numId w:val="1"/>
      </w:numPr>
      <w:spacing w:beforeLines="50" w:before="156" w:afterLines="50" w:after="156"/>
      <w:outlineLvl w:val="2"/>
    </w:pPr>
    <w:rPr>
      <w:rFonts w:ascii="黑体" w:eastAsia="黑体"/>
      <w:sz w:val="21"/>
      <w:szCs w:val="21"/>
    </w:rPr>
  </w:style>
  <w:style w:type="paragraph" w:customStyle="1" w:styleId="a4">
    <w:name w:val="附录一级条标题"/>
    <w:basedOn w:val="a3"/>
    <w:next w:val="af5"/>
    <w:qFormat/>
    <w:pPr>
      <w:numPr>
        <w:ilvl w:val="2"/>
      </w:numPr>
      <w:autoSpaceDN w:val="0"/>
      <w:spacing w:beforeLines="50" w:before="50" w:afterLines="50" w:after="50"/>
      <w:outlineLvl w:val="2"/>
    </w:pPr>
  </w:style>
  <w:style w:type="paragraph" w:customStyle="1" w:styleId="a3">
    <w:name w:val="附录章标题"/>
    <w:next w:val="af5"/>
    <w:qFormat/>
    <w:pPr>
      <w:numPr>
        <w:ilvl w:val="1"/>
        <w:numId w:val="2"/>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TableParagraph">
    <w:name w:val="Table Paragraph"/>
    <w:basedOn w:val="a5"/>
    <w:uiPriority w:val="1"/>
    <w:unhideWhenUsed/>
    <w:qFormat/>
    <w:rPr>
      <w:sz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f6">
    <w:name w:val="List Paragraph"/>
    <w:basedOn w:val="a5"/>
    <w:uiPriority w:val="99"/>
    <w:qFormat/>
    <w:pPr>
      <w:ind w:firstLineChars="200" w:firstLine="420"/>
    </w:pPr>
  </w:style>
  <w:style w:type="character" w:customStyle="1" w:styleId="ae">
    <w:name w:val="批注框文本 字符"/>
    <w:basedOn w:val="a6"/>
    <w:link w:val="ad"/>
    <w:qFormat/>
    <w:rPr>
      <w:rFonts w:asciiTheme="minorHAnsi" w:eastAsiaTheme="minorEastAsia" w:hAnsiTheme="minorHAnsi" w:cstheme="minorBidi"/>
      <w:sz w:val="18"/>
      <w:szCs w:val="18"/>
    </w:rPr>
  </w:style>
  <w:style w:type="paragraph" w:customStyle="1" w:styleId="a2">
    <w:name w:val="正文表标题"/>
    <w:next w:val="af5"/>
    <w:qFormat/>
    <w:pPr>
      <w:numPr>
        <w:numId w:val="3"/>
      </w:numPr>
      <w:tabs>
        <w:tab w:val="left" w:pos="360"/>
      </w:tabs>
      <w:spacing w:beforeLines="50" w:before="156" w:afterLines="50" w:after="156"/>
      <w:ind w:left="0"/>
      <w:jc w:val="center"/>
    </w:pPr>
    <w:rPr>
      <w:rFonts w:ascii="黑体" w:eastAsia="黑体" w:hAnsi="Calibri"/>
      <w:sz w:val="21"/>
    </w:rPr>
  </w:style>
  <w:style w:type="character" w:customStyle="1" w:styleId="fontstyle01">
    <w:name w:val="fontstyle01"/>
    <w:basedOn w:val="a6"/>
    <w:qFormat/>
    <w:rPr>
      <w:rFonts w:ascii="宋体" w:eastAsia="宋体" w:hAnsi="宋体" w:hint="eastAsia"/>
      <w:color w:val="000000"/>
      <w:sz w:val="24"/>
      <w:szCs w:val="24"/>
    </w:rPr>
  </w:style>
  <w:style w:type="character" w:customStyle="1" w:styleId="ac">
    <w:name w:val="日期 字符"/>
    <w:basedOn w:val="a6"/>
    <w:link w:val="ab"/>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emf"/><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19.wmf"/><Relationship Id="rId50" Type="http://schemas.openxmlformats.org/officeDocument/2006/relationships/oleObject" Target="embeddings/oleObject21.bin"/><Relationship Id="rId55" Type="http://schemas.openxmlformats.org/officeDocument/2006/relationships/image" Target="media/image22.w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10.wmf"/><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image" Target="media/image18.wmf"/><Relationship Id="rId53" Type="http://schemas.openxmlformats.org/officeDocument/2006/relationships/image" Target="media/image21.wmf"/><Relationship Id="rId58" Type="http://schemas.openxmlformats.org/officeDocument/2006/relationships/oleObject" Target="embeddings/oleObject25.bin"/><Relationship Id="rId5" Type="http://schemas.openxmlformats.org/officeDocument/2006/relationships/settings" Target="settings.xm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9.bin"/><Relationship Id="rId56" Type="http://schemas.openxmlformats.org/officeDocument/2006/relationships/oleObject" Target="embeddings/oleObject24.bin"/><Relationship Id="rId8" Type="http://schemas.openxmlformats.org/officeDocument/2006/relationships/endnotes" Target="endnotes.xml"/><Relationship Id="rId51" Type="http://schemas.openxmlformats.org/officeDocument/2006/relationships/image" Target="media/image20.wmf"/><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fontTable" Target="fontTable.xml"/><Relationship Id="rId20" Type="http://schemas.openxmlformats.org/officeDocument/2006/relationships/oleObject" Target="embeddings/oleObject5.bin"/><Relationship Id="rId41" Type="http://schemas.openxmlformats.org/officeDocument/2006/relationships/image" Target="media/image16.wmf"/><Relationship Id="rId54"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image" Target="media/image23.wmf"/><Relationship Id="rId10" Type="http://schemas.openxmlformats.org/officeDocument/2006/relationships/footer" Target="footer2.xml"/><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oleObject" Target="embeddings/oleObject22.bin"/><Relationship Id="rId6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7D29747-D84C-482E-BECC-F5C0312860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36</Pages>
  <Words>2926</Words>
  <Characters>16683</Characters>
  <Application>Microsoft Office Word</Application>
  <DocSecurity>0</DocSecurity>
  <Lines>139</Lines>
  <Paragraphs>39</Paragraphs>
  <ScaleCrop>false</ScaleCrop>
  <Company>Microsoft</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yutian19426119@163.com</cp:lastModifiedBy>
  <cp:revision>161</cp:revision>
  <cp:lastPrinted>2023-06-12T01:32:00Z</cp:lastPrinted>
  <dcterms:created xsi:type="dcterms:W3CDTF">2019-12-11T01:53:00Z</dcterms:created>
  <dcterms:modified xsi:type="dcterms:W3CDTF">2023-07-05T02:53:00Z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C66C19BAB23D4310B76AC438C6A702FC_13</vt:lpwstr>
  </property>
</Properties>
</file>