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6A" w:rsidRDefault="003134CC">
      <w:pPr>
        <w:pStyle w:val="a6"/>
      </w:pPr>
      <w:r>
        <w:t xml:space="preserve">             </w:t>
      </w:r>
    </w:p>
    <w:p w:rsidR="0076106A" w:rsidRDefault="003134CC">
      <w:pPr>
        <w:pStyle w:val="a6"/>
        <w:overflowPunct w:val="0"/>
        <w:ind w:firstLineChars="0" w:firstLine="0"/>
        <w:jc w:val="center"/>
        <w:rPr>
          <w:rFonts w:ascii="黑体" w:eastAsia="黑体" w:hAnsi="黑体" w:cs="Times New Roman"/>
          <w:b/>
          <w:bCs/>
          <w:color w:val="auto"/>
          <w:w w:val="130"/>
          <w:sz w:val="52"/>
          <w:szCs w:val="52"/>
        </w:rPr>
      </w:pPr>
      <w:r>
        <w:rPr>
          <w:rFonts w:ascii="黑体" w:eastAsia="黑体" w:hAnsi="黑体" w:cs="Times New Roman" w:hint="eastAsia"/>
          <w:b/>
          <w:bCs/>
          <w:color w:val="auto"/>
          <w:sz w:val="36"/>
          <w:szCs w:val="36"/>
        </w:rPr>
        <w:t>山东省市政行业协会团体标准</w:t>
      </w:r>
      <w:r>
        <w:rPr>
          <w:rFonts w:ascii="黑体" w:eastAsia="黑体" w:hAnsi="黑体" w:cs="Times New Roman"/>
          <w:b/>
          <w:bCs/>
          <w:color w:val="auto"/>
          <w:w w:val="130"/>
          <w:szCs w:val="24"/>
        </w:rPr>
        <w:t xml:space="preserve"> </w:t>
      </w:r>
    </w:p>
    <w:p w:rsidR="0076106A" w:rsidRDefault="003134CC">
      <w:pPr>
        <w:pStyle w:val="a6"/>
        <w:overflowPunct w:val="0"/>
        <w:ind w:firstLineChars="0" w:firstLine="0"/>
        <w:jc w:val="center"/>
        <w:rPr>
          <w:rFonts w:ascii="黑体" w:eastAsia="黑体" w:hAnsi="黑体" w:cs="Times New Roman"/>
          <w:color w:val="auto"/>
          <w:w w:val="130"/>
          <w:sz w:val="36"/>
          <w:szCs w:val="36"/>
        </w:rPr>
      </w:pPr>
      <w:r>
        <w:rPr>
          <w:rFonts w:ascii="黑体" w:eastAsia="黑体" w:hAnsi="黑体" w:cs="Times New Roman"/>
          <w:b/>
          <w:bCs/>
          <w:color w:val="auto"/>
          <w:w w:val="130"/>
          <w:sz w:val="40"/>
          <w:szCs w:val="40"/>
        </w:rPr>
        <w:t xml:space="preserve">                   </w:t>
      </w:r>
      <w:r>
        <w:rPr>
          <w:rFonts w:ascii="黑体" w:eastAsia="黑体" w:hAnsi="黑体" w:cs="Times New Roman"/>
          <w:color w:val="auto"/>
          <w:w w:val="130"/>
          <w:sz w:val="40"/>
          <w:szCs w:val="40"/>
        </w:rPr>
        <w:t xml:space="preserve"> </w:t>
      </w:r>
      <w:r>
        <w:rPr>
          <w:rFonts w:ascii="黑体" w:eastAsia="黑体" w:hAnsi="黑体" w:cs="Times New Roman" w:hint="eastAsia"/>
          <w:color w:val="auto"/>
          <w:w w:val="130"/>
          <w:sz w:val="28"/>
          <w:szCs w:val="28"/>
        </w:rPr>
        <w:t>T/</w:t>
      </w:r>
      <w:r>
        <w:rPr>
          <w:rFonts w:ascii="黑体" w:eastAsia="黑体" w:hAnsi="黑体" w:cs="Times New Roman"/>
          <w:color w:val="auto"/>
          <w:w w:val="130"/>
          <w:sz w:val="28"/>
          <w:szCs w:val="28"/>
        </w:rPr>
        <w:t>SDSZ X</w:t>
      </w:r>
      <w:r w:rsidR="00880354">
        <w:rPr>
          <w:rFonts w:ascii="黑体" w:eastAsia="黑体" w:hAnsi="黑体" w:cs="Times New Roman" w:hint="eastAsia"/>
          <w:color w:val="auto"/>
          <w:w w:val="130"/>
          <w:sz w:val="28"/>
          <w:szCs w:val="28"/>
        </w:rPr>
        <w:t>—</w:t>
      </w:r>
      <w:bookmarkStart w:id="0" w:name="_GoBack"/>
      <w:bookmarkEnd w:id="0"/>
      <w:r>
        <w:rPr>
          <w:rFonts w:ascii="黑体" w:eastAsia="黑体" w:hAnsi="黑体" w:cs="Times New Roman" w:hint="eastAsia"/>
          <w:color w:val="auto"/>
          <w:w w:val="130"/>
          <w:sz w:val="28"/>
          <w:szCs w:val="28"/>
        </w:rPr>
        <w:t>202</w:t>
      </w:r>
      <w:r>
        <w:rPr>
          <w:rFonts w:ascii="黑体" w:eastAsia="黑体" w:hAnsi="黑体" w:cs="Times New Roman"/>
          <w:color w:val="auto"/>
          <w:w w:val="130"/>
          <w:sz w:val="28"/>
          <w:szCs w:val="28"/>
        </w:rPr>
        <w:t>3</w:t>
      </w:r>
    </w:p>
    <w:p w:rsidR="0076106A" w:rsidRDefault="003134CC" w:rsidP="00880354">
      <w:pPr>
        <w:pStyle w:val="a6"/>
        <w:overflowPunct w:val="0"/>
        <w:ind w:firstLineChars="300" w:firstLine="843"/>
        <w:rPr>
          <w:rFonts w:ascii="黑体" w:eastAsia="黑体" w:hAnsi="黑体" w:cs="Times New Roman"/>
          <w:b/>
          <w:bCs/>
          <w:color w:val="auto"/>
          <w:w w:val="130"/>
          <w:sz w:val="32"/>
          <w:szCs w:val="32"/>
        </w:rPr>
      </w:pPr>
      <w:r>
        <w:rPr>
          <w:rFonts w:hAnsi="宋体" w:cs="黑体"/>
          <w:b/>
          <w:bCs/>
          <w:noProof/>
          <w:color w:val="auto"/>
          <w:spacing w:val="26"/>
          <w:sz w:val="28"/>
          <w:szCs w:val="28"/>
        </w:rPr>
        <mc:AlternateContent>
          <mc:Choice Requires="wps">
            <w:drawing>
              <wp:anchor distT="0" distB="0" distL="114300" distR="114300" simplePos="0" relativeHeight="251662336" behindDoc="0" locked="0" layoutInCell="1" allowOverlap="1">
                <wp:simplePos x="0" y="0"/>
                <wp:positionH relativeFrom="column">
                  <wp:posOffset>111760</wp:posOffset>
                </wp:positionH>
                <wp:positionV relativeFrom="paragraph">
                  <wp:posOffset>20320</wp:posOffset>
                </wp:positionV>
                <wp:extent cx="5163185" cy="635"/>
                <wp:effectExtent l="0" t="0" r="18415" b="18415"/>
                <wp:wrapNone/>
                <wp:docPr id="145321342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635"/>
                        </a:xfrm>
                        <a:prstGeom prst="line">
                          <a:avLst/>
                        </a:prstGeom>
                        <a:noFill/>
                        <a:ln w="25400">
                          <a:solidFill>
                            <a:srgbClr val="000000"/>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8.8pt;margin-top:1.6pt;height:0.05pt;width:406.55pt;z-index:251662336;mso-width-relative:page;mso-height-relative:page;" filled="f" stroked="t" coordsize="21600,21600" o:gfxdata="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2i&#10;b0DTAAAABgEAAA8AAAAAAAAAAQAgAAAAIgAAAGRycy9kb3ducmV2LnhtbFBLAQIUABQAAAAIAIdO&#10;4kAWBnKc7wEAALYDAAAOAAAAAAAAAAEAIAAAACIBAABkcnMvZTJvRG9jLnhtbFBLBQYAAAAABgAG&#10;AFkBAACDBQAAAAA=&#10;">
                <v:fill on="f" focussize="0,0"/>
                <v:stroke weight="2pt" color="#000000" joinstyle="round"/>
                <v:imagedata o:title=""/>
                <o:lock v:ext="edit" aspectratio="f"/>
              </v:line>
            </w:pict>
          </mc:Fallback>
        </mc:AlternateContent>
      </w:r>
    </w:p>
    <w:p w:rsidR="0076106A" w:rsidRDefault="0076106A">
      <w:pPr>
        <w:pStyle w:val="a6"/>
        <w:overflowPunct w:val="0"/>
        <w:ind w:firstLine="880"/>
        <w:jc w:val="center"/>
        <w:rPr>
          <w:rFonts w:hAnsi="宋体" w:cs="黑体"/>
          <w:color w:val="auto"/>
          <w:sz w:val="44"/>
          <w:szCs w:val="44"/>
        </w:rPr>
      </w:pPr>
    </w:p>
    <w:p w:rsidR="0076106A" w:rsidRDefault="003134CC">
      <w:pPr>
        <w:pStyle w:val="a6"/>
        <w:overflowPunct w:val="0"/>
        <w:ind w:firstLineChars="0" w:firstLine="0"/>
        <w:jc w:val="center"/>
        <w:rPr>
          <w:rFonts w:ascii="黑体" w:eastAsia="黑体" w:hAnsi="黑体" w:cs="黑体"/>
          <w:b/>
          <w:bCs/>
          <w:color w:val="auto"/>
          <w:sz w:val="52"/>
          <w:szCs w:val="52"/>
        </w:rPr>
      </w:pPr>
      <w:r>
        <w:rPr>
          <w:rFonts w:ascii="黑体" w:eastAsia="黑体" w:hAnsi="黑体" w:cs="黑体" w:hint="eastAsia"/>
          <w:b/>
          <w:bCs/>
          <w:color w:val="auto"/>
          <w:sz w:val="52"/>
          <w:szCs w:val="52"/>
        </w:rPr>
        <w:t>城市道路平面交叉口沥青路面</w:t>
      </w:r>
    </w:p>
    <w:p w:rsidR="0076106A" w:rsidRDefault="003134CC">
      <w:pPr>
        <w:pStyle w:val="a6"/>
        <w:overflowPunct w:val="0"/>
        <w:ind w:firstLineChars="0" w:firstLine="0"/>
        <w:jc w:val="center"/>
        <w:rPr>
          <w:rFonts w:ascii="黑体" w:eastAsia="黑体" w:hAnsi="黑体" w:cs="黑体"/>
          <w:b/>
          <w:bCs/>
          <w:color w:val="auto"/>
          <w:sz w:val="52"/>
          <w:szCs w:val="52"/>
        </w:rPr>
      </w:pPr>
      <w:r>
        <w:rPr>
          <w:rFonts w:ascii="黑体" w:eastAsia="黑体" w:hAnsi="黑体" w:cs="黑体" w:hint="eastAsia"/>
          <w:b/>
          <w:bCs/>
          <w:color w:val="auto"/>
          <w:sz w:val="52"/>
          <w:szCs w:val="52"/>
        </w:rPr>
        <w:t>技术标准</w:t>
      </w:r>
    </w:p>
    <w:p w:rsidR="0076106A" w:rsidRDefault="003134CC">
      <w:pPr>
        <w:pStyle w:val="a6"/>
        <w:overflowPunct w:val="0"/>
        <w:ind w:firstLine="723"/>
        <w:jc w:val="center"/>
        <w:rPr>
          <w:rFonts w:eastAsia="黑体" w:cs="Times New Roman"/>
          <w:b/>
          <w:bCs/>
          <w:color w:val="auto"/>
          <w:sz w:val="36"/>
          <w:szCs w:val="36"/>
        </w:rPr>
      </w:pPr>
      <w:r>
        <w:rPr>
          <w:rFonts w:eastAsia="黑体" w:cs="Times New Roman"/>
          <w:b/>
          <w:bCs/>
          <w:color w:val="auto"/>
          <w:sz w:val="36"/>
          <w:szCs w:val="36"/>
        </w:rPr>
        <w:t xml:space="preserve">Technical </w:t>
      </w:r>
      <w:r>
        <w:rPr>
          <w:rFonts w:eastAsia="黑体" w:cs="Times New Roman" w:hint="eastAsia"/>
          <w:b/>
          <w:bCs/>
          <w:color w:val="auto"/>
          <w:sz w:val="36"/>
          <w:szCs w:val="36"/>
        </w:rPr>
        <w:t>s</w:t>
      </w:r>
      <w:r>
        <w:rPr>
          <w:rFonts w:eastAsia="黑体" w:cs="Times New Roman"/>
          <w:b/>
          <w:bCs/>
          <w:color w:val="auto"/>
          <w:sz w:val="36"/>
          <w:szCs w:val="36"/>
        </w:rPr>
        <w:t xml:space="preserve">tandard for </w:t>
      </w:r>
      <w:r>
        <w:rPr>
          <w:rFonts w:eastAsia="黑体" w:cs="Times New Roman" w:hint="eastAsia"/>
          <w:b/>
          <w:bCs/>
          <w:color w:val="auto"/>
          <w:sz w:val="36"/>
          <w:szCs w:val="36"/>
        </w:rPr>
        <w:t>a</w:t>
      </w:r>
      <w:r>
        <w:rPr>
          <w:rFonts w:eastAsia="黑体" w:cs="Times New Roman"/>
          <w:b/>
          <w:bCs/>
          <w:color w:val="auto"/>
          <w:sz w:val="36"/>
          <w:szCs w:val="36"/>
        </w:rPr>
        <w:t xml:space="preserve">sphalt </w:t>
      </w:r>
      <w:r>
        <w:rPr>
          <w:rFonts w:eastAsia="黑体" w:cs="Times New Roman" w:hint="eastAsia"/>
          <w:b/>
          <w:bCs/>
          <w:color w:val="auto"/>
          <w:sz w:val="36"/>
          <w:szCs w:val="36"/>
        </w:rPr>
        <w:t>p</w:t>
      </w:r>
      <w:r>
        <w:rPr>
          <w:rFonts w:eastAsia="黑体" w:cs="Times New Roman"/>
          <w:b/>
          <w:bCs/>
          <w:color w:val="auto"/>
          <w:sz w:val="36"/>
          <w:szCs w:val="36"/>
        </w:rPr>
        <w:t xml:space="preserve">avement </w:t>
      </w:r>
    </w:p>
    <w:p w:rsidR="0076106A" w:rsidRDefault="003134CC">
      <w:pPr>
        <w:pStyle w:val="a6"/>
        <w:overflowPunct w:val="0"/>
        <w:ind w:firstLine="723"/>
        <w:jc w:val="center"/>
        <w:rPr>
          <w:rFonts w:eastAsia="黑体" w:cs="Times New Roman"/>
          <w:b/>
          <w:bCs/>
          <w:color w:val="auto"/>
          <w:sz w:val="36"/>
          <w:szCs w:val="36"/>
        </w:rPr>
      </w:pPr>
      <w:proofErr w:type="gramStart"/>
      <w:r>
        <w:rPr>
          <w:rFonts w:eastAsia="黑体" w:cs="Times New Roman"/>
          <w:b/>
          <w:bCs/>
          <w:color w:val="auto"/>
          <w:sz w:val="36"/>
          <w:szCs w:val="36"/>
        </w:rPr>
        <w:t>on</w:t>
      </w:r>
      <w:proofErr w:type="gramEnd"/>
      <w:r>
        <w:rPr>
          <w:rFonts w:eastAsia="黑体" w:cs="Times New Roman"/>
          <w:b/>
          <w:bCs/>
          <w:color w:val="auto"/>
          <w:sz w:val="36"/>
          <w:szCs w:val="36"/>
        </w:rPr>
        <w:t xml:space="preserve"> </w:t>
      </w:r>
      <w:r>
        <w:rPr>
          <w:rFonts w:eastAsia="黑体" w:cs="Times New Roman" w:hint="eastAsia"/>
          <w:b/>
          <w:bCs/>
          <w:color w:val="auto"/>
          <w:sz w:val="36"/>
          <w:szCs w:val="36"/>
        </w:rPr>
        <w:t>u</w:t>
      </w:r>
      <w:r>
        <w:rPr>
          <w:rFonts w:eastAsia="黑体" w:cs="Times New Roman"/>
          <w:b/>
          <w:bCs/>
          <w:color w:val="auto"/>
          <w:sz w:val="36"/>
          <w:szCs w:val="36"/>
        </w:rPr>
        <w:t xml:space="preserve">rban </w:t>
      </w:r>
      <w:r>
        <w:rPr>
          <w:rFonts w:eastAsia="黑体" w:cs="Times New Roman" w:hint="eastAsia"/>
          <w:b/>
          <w:bCs/>
          <w:color w:val="auto"/>
          <w:sz w:val="36"/>
          <w:szCs w:val="36"/>
        </w:rPr>
        <w:t>r</w:t>
      </w:r>
      <w:r>
        <w:rPr>
          <w:rFonts w:eastAsia="黑体" w:cs="Times New Roman"/>
          <w:b/>
          <w:bCs/>
          <w:color w:val="auto"/>
          <w:sz w:val="36"/>
          <w:szCs w:val="36"/>
        </w:rPr>
        <w:t xml:space="preserve">oad </w:t>
      </w:r>
      <w:r>
        <w:rPr>
          <w:rFonts w:eastAsia="黑体" w:cs="Times New Roman" w:hint="eastAsia"/>
          <w:b/>
          <w:bCs/>
          <w:color w:val="auto"/>
          <w:sz w:val="36"/>
          <w:szCs w:val="36"/>
        </w:rPr>
        <w:t>i</w:t>
      </w:r>
      <w:r>
        <w:rPr>
          <w:rFonts w:eastAsia="黑体" w:cs="Times New Roman"/>
          <w:b/>
          <w:bCs/>
          <w:color w:val="auto"/>
          <w:sz w:val="36"/>
          <w:szCs w:val="36"/>
        </w:rPr>
        <w:t>ntersection</w:t>
      </w:r>
    </w:p>
    <w:p w:rsidR="0076106A" w:rsidRDefault="0076106A">
      <w:pPr>
        <w:pStyle w:val="a6"/>
        <w:overflowPunct w:val="0"/>
        <w:ind w:firstLine="723"/>
        <w:jc w:val="center"/>
        <w:rPr>
          <w:rFonts w:ascii="黑体" w:eastAsia="黑体" w:hAnsi="黑体" w:cs="Times New Roman"/>
          <w:b/>
          <w:bCs/>
          <w:color w:val="auto"/>
          <w:sz w:val="36"/>
          <w:szCs w:val="36"/>
        </w:rPr>
      </w:pPr>
    </w:p>
    <w:p w:rsidR="0076106A" w:rsidRDefault="0076106A">
      <w:pPr>
        <w:pStyle w:val="a6"/>
        <w:overflowPunct w:val="0"/>
        <w:ind w:firstLine="560"/>
        <w:jc w:val="center"/>
        <w:rPr>
          <w:rFonts w:hAnsi="宋体" w:cs="Times New Roman"/>
          <w:color w:val="auto"/>
          <w:sz w:val="28"/>
          <w:szCs w:val="28"/>
        </w:rPr>
      </w:pPr>
    </w:p>
    <w:p w:rsidR="0076106A" w:rsidRDefault="0076106A">
      <w:pPr>
        <w:pStyle w:val="a6"/>
        <w:overflowPunct w:val="0"/>
        <w:ind w:firstLineChars="0" w:firstLine="0"/>
        <w:rPr>
          <w:rFonts w:hAnsi="宋体" w:cs="Times New Roman"/>
          <w:color w:val="auto"/>
          <w:sz w:val="28"/>
          <w:szCs w:val="28"/>
        </w:rPr>
      </w:pPr>
    </w:p>
    <w:p w:rsidR="0076106A" w:rsidRDefault="0076106A">
      <w:pPr>
        <w:pStyle w:val="20"/>
      </w:pPr>
    </w:p>
    <w:p w:rsidR="0076106A" w:rsidRDefault="0076106A">
      <w:pPr>
        <w:pStyle w:val="20"/>
      </w:pPr>
    </w:p>
    <w:p w:rsidR="0076106A" w:rsidRDefault="0076106A">
      <w:pPr>
        <w:pStyle w:val="20"/>
      </w:pPr>
    </w:p>
    <w:p w:rsidR="0076106A" w:rsidRDefault="0076106A">
      <w:pPr>
        <w:pStyle w:val="a6"/>
        <w:overflowPunct w:val="0"/>
        <w:ind w:firstLineChars="0" w:firstLine="0"/>
        <w:rPr>
          <w:rFonts w:hAnsi="宋体" w:cs="Times New Roman"/>
          <w:color w:val="auto"/>
          <w:sz w:val="28"/>
          <w:szCs w:val="28"/>
        </w:rPr>
      </w:pPr>
    </w:p>
    <w:p w:rsidR="0076106A" w:rsidRDefault="0076106A">
      <w:pPr>
        <w:pStyle w:val="a6"/>
        <w:overflowPunct w:val="0"/>
        <w:jc w:val="center"/>
        <w:rPr>
          <w:rFonts w:hAnsi="宋体" w:cs="Times New Roman"/>
          <w:color w:val="auto"/>
        </w:rPr>
      </w:pPr>
    </w:p>
    <w:p w:rsidR="0076106A" w:rsidRDefault="003134CC">
      <w:pPr>
        <w:pStyle w:val="a6"/>
        <w:tabs>
          <w:tab w:val="left" w:pos="7480"/>
        </w:tabs>
        <w:overflowPunct w:val="0"/>
        <w:ind w:firstLineChars="0" w:firstLine="0"/>
        <w:jc w:val="center"/>
        <w:rPr>
          <w:rFonts w:hAnsi="宋体" w:cs="黑体"/>
          <w:b/>
          <w:bCs/>
          <w:color w:val="auto"/>
          <w:szCs w:val="24"/>
        </w:rPr>
      </w:pPr>
      <w:r>
        <w:rPr>
          <w:rFonts w:hAnsi="宋体" w:cs="黑体"/>
          <w:color w:val="auto"/>
          <w:szCs w:val="24"/>
        </w:rPr>
        <w:t xml:space="preserve"> </w:t>
      </w:r>
      <w:r>
        <w:rPr>
          <w:rFonts w:hAnsi="宋体" w:cs="黑体"/>
          <w:b/>
          <w:bCs/>
          <w:color w:val="auto"/>
          <w:szCs w:val="24"/>
        </w:rPr>
        <w:t xml:space="preserve"> </w:t>
      </w:r>
      <w:r>
        <w:rPr>
          <w:rFonts w:hAnsi="宋体" w:cs="黑体"/>
          <w:b/>
          <w:bCs/>
          <w:color w:val="auto"/>
          <w:sz w:val="28"/>
          <w:szCs w:val="28"/>
        </w:rPr>
        <w:t xml:space="preserve"> </w:t>
      </w:r>
      <w:r>
        <w:rPr>
          <w:rFonts w:hAnsi="宋体" w:cs="黑体"/>
          <w:b/>
          <w:bCs/>
          <w:color w:val="auto"/>
          <w:sz w:val="32"/>
          <w:szCs w:val="32"/>
        </w:rPr>
        <w:t xml:space="preserve">XXXX-XX-XX </w:t>
      </w:r>
      <w:r>
        <w:rPr>
          <w:rFonts w:hAnsi="宋体" w:cs="黑体" w:hint="eastAsia"/>
          <w:b/>
          <w:bCs/>
          <w:color w:val="auto"/>
          <w:sz w:val="32"/>
          <w:szCs w:val="32"/>
        </w:rPr>
        <w:t>发布</w:t>
      </w:r>
      <w:r>
        <w:rPr>
          <w:rFonts w:hAnsi="宋体" w:cs="黑体"/>
          <w:b/>
          <w:bCs/>
          <w:color w:val="auto"/>
          <w:sz w:val="32"/>
          <w:szCs w:val="32"/>
        </w:rPr>
        <w:t xml:space="preserve">             2023-</w:t>
      </w:r>
      <w:r w:rsidR="00880354">
        <w:rPr>
          <w:rFonts w:hAnsi="宋体" w:cs="黑体" w:hint="eastAsia"/>
          <w:b/>
          <w:bCs/>
          <w:color w:val="auto"/>
          <w:sz w:val="32"/>
          <w:szCs w:val="32"/>
        </w:rPr>
        <w:t>XX</w:t>
      </w:r>
      <w:r>
        <w:rPr>
          <w:rFonts w:hAnsi="宋体" w:cs="黑体"/>
          <w:b/>
          <w:bCs/>
          <w:color w:val="auto"/>
          <w:sz w:val="32"/>
          <w:szCs w:val="32"/>
        </w:rPr>
        <w:t>-</w:t>
      </w:r>
      <w:r w:rsidR="00880354">
        <w:rPr>
          <w:rFonts w:hAnsi="宋体" w:cs="黑体"/>
          <w:b/>
          <w:bCs/>
          <w:color w:val="auto"/>
          <w:sz w:val="32"/>
          <w:szCs w:val="32"/>
        </w:rPr>
        <w:t>XX</w:t>
      </w:r>
      <w:r>
        <w:rPr>
          <w:rFonts w:hAnsi="宋体" w:cs="黑体"/>
          <w:b/>
          <w:bCs/>
          <w:color w:val="auto"/>
          <w:sz w:val="32"/>
          <w:szCs w:val="32"/>
        </w:rPr>
        <w:t xml:space="preserve"> </w:t>
      </w:r>
      <w:r>
        <w:rPr>
          <w:rFonts w:hAnsi="宋体" w:cs="黑体" w:hint="eastAsia"/>
          <w:b/>
          <w:bCs/>
          <w:color w:val="auto"/>
          <w:sz w:val="32"/>
          <w:szCs w:val="32"/>
        </w:rPr>
        <w:t>实施</w:t>
      </w:r>
    </w:p>
    <w:p w:rsidR="0076106A" w:rsidRDefault="003134CC">
      <w:pPr>
        <w:pStyle w:val="a6"/>
        <w:tabs>
          <w:tab w:val="left" w:pos="8244"/>
        </w:tabs>
        <w:overflowPunct w:val="0"/>
        <w:ind w:firstLineChars="0" w:firstLine="0"/>
        <w:rPr>
          <w:rFonts w:hAnsi="宋体" w:cs="黑体"/>
          <w:b/>
          <w:bCs/>
          <w:color w:val="auto"/>
          <w:spacing w:val="26"/>
          <w:w w:val="115"/>
          <w:sz w:val="28"/>
          <w:szCs w:val="28"/>
        </w:rPr>
      </w:pPr>
      <w:r>
        <w:rPr>
          <w:rFonts w:hAnsi="宋体" w:cs="黑体"/>
          <w:b/>
          <w:bCs/>
          <w:noProof/>
          <w:color w:val="auto"/>
          <w:spacing w:val="26"/>
          <w:sz w:val="28"/>
          <w:szCs w:val="28"/>
        </w:rPr>
        <mc:AlternateContent>
          <mc:Choice Requires="wps">
            <w:drawing>
              <wp:anchor distT="0" distB="0" distL="114300" distR="114300" simplePos="0" relativeHeight="251661312" behindDoc="0" locked="0" layoutInCell="1" allowOverlap="1">
                <wp:simplePos x="0" y="0"/>
                <wp:positionH relativeFrom="column">
                  <wp:posOffset>111760</wp:posOffset>
                </wp:positionH>
                <wp:positionV relativeFrom="paragraph">
                  <wp:posOffset>151765</wp:posOffset>
                </wp:positionV>
                <wp:extent cx="5163185" cy="635"/>
                <wp:effectExtent l="0" t="0" r="18415" b="18415"/>
                <wp:wrapNone/>
                <wp:docPr id="26068574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635"/>
                        </a:xfrm>
                        <a:prstGeom prst="line">
                          <a:avLst/>
                        </a:prstGeom>
                        <a:noFill/>
                        <a:ln w="25400">
                          <a:solidFill>
                            <a:srgbClr val="000000"/>
                          </a:solidFill>
                          <a:round/>
                        </a:ln>
                      </wps:spPr>
                      <wps:bodyPr/>
                    </wps:wsp>
                  </a:graphicData>
                </a:graphic>
              </wp:anchor>
            </w:drawing>
          </mc:Choice>
          <mc:Fallback xmlns:wpsCustomData="http://www.wps.cn/officeDocument/2013/wpsCustomData" xmlns:w15="http://schemas.microsoft.com/office/word/2012/wordml">
            <w:pict>
              <v:line id="直接连接符 2" o:spid="_x0000_s1026" o:spt="20" style="position:absolute;left:0pt;margin-left:8.8pt;margin-top:11.95pt;height:0.05pt;width:406.55pt;z-index:251661312;mso-width-relative:page;mso-height-relative:page;" filled="f" stroked="t" coordsize="21600,21600" o:gfxdata="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YJSF1wAAAAgBAAAPAAAAAAAAAAEAIAAAACIAAABkcnMvZG93bnJldi54bWxQSwECFAAUAAAA&#10;CACHTuJAQTSagO8BAAC1AwAADgAAAAAAAAABACAAAAAmAQAAZHJzL2Uyb0RvYy54bWxQSwUGAAAA&#10;AAYABgBZAQAAhwUAAAAA&#10;">
                <v:fill on="f" focussize="0,0"/>
                <v:stroke weight="2pt" color="#000000" joinstyle="round"/>
                <v:imagedata o:title=""/>
                <o:lock v:ext="edit" aspectratio="f"/>
              </v:line>
            </w:pict>
          </mc:Fallback>
        </mc:AlternateContent>
      </w:r>
    </w:p>
    <w:p w:rsidR="0076106A" w:rsidRDefault="003134CC">
      <w:pPr>
        <w:pStyle w:val="af6"/>
        <w:pageBreakBefore w:val="0"/>
        <w:outlineLvl w:val="9"/>
        <w:rPr>
          <w:rFonts w:hAnsi="黑体" w:cs="黑体"/>
          <w:b/>
          <w:bCs/>
          <w:spacing w:val="26"/>
          <w:sz w:val="36"/>
          <w:szCs w:val="36"/>
        </w:rPr>
      </w:pPr>
      <w:r>
        <w:rPr>
          <w:rFonts w:hAnsi="黑体"/>
          <w:noProof/>
          <w:szCs w:val="24"/>
        </w:rPr>
        <mc:AlternateContent>
          <mc:Choice Requires="wps">
            <w:drawing>
              <wp:anchor distT="0" distB="0" distL="114300" distR="114300" simplePos="0" relativeHeight="251660288" behindDoc="1" locked="0" layoutInCell="0" allowOverlap="1">
                <wp:simplePos x="0" y="0"/>
                <wp:positionH relativeFrom="page">
                  <wp:posOffset>1254760</wp:posOffset>
                </wp:positionH>
                <wp:positionV relativeFrom="paragraph">
                  <wp:posOffset>8689340</wp:posOffset>
                </wp:positionV>
                <wp:extent cx="5029200" cy="0"/>
                <wp:effectExtent l="0" t="0" r="0" b="0"/>
                <wp:wrapNone/>
                <wp:docPr id="1357330604"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2349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任意多边形: 形状 1" o:spid="_x0000_s1026" o:spt="100" style="position:absolute;left:0pt;margin-left:98.8pt;margin-top:684.2pt;height:0pt;width:396pt;mso-position-horizontal-relative:page;z-index:-251656192;mso-width-relative:page;mso-height-relative:page;" filled="f" stroked="t" coordsize="7920,20" o:allowincell="f" o:gfxdata="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FDNCv/VAAAADQEAAA8AAAAAAAAAAQAgAAAAIgAAAGRycy9kb3ducmV2LnhtbFBLAQIU&#10;ABQAAAAIAIdO4kDsn21S2gIAAAYGAAAOAAAAAAAAAAEAIAAAACQBAABkcnMvZTJvRG9jLnhtbFBL&#10;BQYAAAAABgAGAFkBAABwBgAAAAA=&#10;" path="m0,0l7920,0e">
                <v:path o:connectlocs="0,0;5029200,0" o:connectangles="0,0"/>
                <v:fill on="f" focussize="0,0"/>
                <v:stroke weight="1.85pt" color="#000000" joinstyle="round"/>
                <v:imagedata o:title=""/>
                <o:lock v:ext="edit" aspectratio="f"/>
              </v:shape>
            </w:pict>
          </mc:Fallback>
        </mc:AlternateContent>
      </w:r>
      <w:r>
        <w:rPr>
          <w:rFonts w:hAnsi="黑体" w:cs="黑体" w:hint="eastAsia"/>
          <w:b/>
          <w:bCs/>
          <w:spacing w:val="26"/>
          <w:sz w:val="36"/>
          <w:szCs w:val="36"/>
        </w:rPr>
        <w:t>山东省市政行业协会</w:t>
      </w:r>
      <w:r>
        <w:rPr>
          <w:rFonts w:hAnsi="黑体" w:cs="黑体"/>
          <w:b/>
          <w:bCs/>
          <w:spacing w:val="26"/>
          <w:sz w:val="36"/>
          <w:szCs w:val="36"/>
        </w:rPr>
        <w:t xml:space="preserve">    </w:t>
      </w:r>
      <w:r>
        <w:rPr>
          <w:rFonts w:hAnsi="黑体" w:cs="黑体" w:hint="eastAsia"/>
          <w:b/>
          <w:bCs/>
          <w:spacing w:val="26"/>
          <w:sz w:val="36"/>
          <w:szCs w:val="36"/>
        </w:rPr>
        <w:t>发布</w:t>
      </w:r>
    </w:p>
    <w:p w:rsidR="0076106A" w:rsidRDefault="0076106A">
      <w:pPr>
        <w:pStyle w:val="af2"/>
      </w:pPr>
    </w:p>
    <w:p w:rsidR="0076106A" w:rsidRDefault="003134CC">
      <w:pPr>
        <w:pStyle w:val="af6"/>
        <w:tabs>
          <w:tab w:val="center" w:pos="4156"/>
          <w:tab w:val="left" w:pos="5121"/>
        </w:tabs>
        <w:jc w:val="left"/>
      </w:pPr>
      <w:bookmarkStart w:id="1" w:name="_Toc136976783"/>
      <w:bookmarkStart w:id="2" w:name="_Toc136975596"/>
      <w:r>
        <w:lastRenderedPageBreak/>
        <w:tab/>
      </w:r>
      <w:r>
        <w:rPr>
          <w:rFonts w:hint="eastAsia"/>
        </w:rPr>
        <w:t>前</w:t>
      </w:r>
      <w:r>
        <w:rPr>
          <w:rFonts w:hAnsi="黑体"/>
        </w:rPr>
        <w:t xml:space="preserve">  </w:t>
      </w:r>
      <w:r>
        <w:rPr>
          <w:rFonts w:hint="eastAsia"/>
        </w:rPr>
        <w:t>言</w:t>
      </w:r>
      <w:bookmarkEnd w:id="1"/>
      <w:bookmarkEnd w:id="2"/>
      <w:r>
        <w:tab/>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ind w:firstLineChars="195" w:firstLine="468"/>
        <w:rPr>
          <w:color w:val="auto"/>
        </w:rPr>
      </w:pPr>
      <w:r>
        <w:rPr>
          <w:color w:val="auto"/>
        </w:rPr>
        <w:t>根据山东省市政行业协会《关于印发第</w:t>
      </w:r>
      <w:r>
        <w:rPr>
          <w:rFonts w:hint="eastAsia"/>
          <w:color w:val="auto"/>
        </w:rPr>
        <w:t>二</w:t>
      </w:r>
      <w:r>
        <w:rPr>
          <w:color w:val="auto"/>
        </w:rPr>
        <w:t>批团体标准制定计划的通知》</w:t>
      </w:r>
      <w:r>
        <w:rPr>
          <w:rFonts w:hint="eastAsia"/>
          <w:color w:val="auto"/>
        </w:rPr>
        <w:t xml:space="preserve"> </w:t>
      </w:r>
      <w:r>
        <w:rPr>
          <w:color w:val="auto"/>
        </w:rPr>
        <w:t>（</w:t>
      </w:r>
      <w:proofErr w:type="gramStart"/>
      <w:r>
        <w:rPr>
          <w:color w:val="auto"/>
        </w:rPr>
        <w:t>鲁市协</w:t>
      </w:r>
      <w:proofErr w:type="gramEnd"/>
      <w:r>
        <w:rPr>
          <w:color w:val="auto"/>
        </w:rPr>
        <w:t>字〔</w:t>
      </w:r>
      <w:r>
        <w:rPr>
          <w:color w:val="auto"/>
        </w:rPr>
        <w:t>202</w:t>
      </w:r>
      <w:r>
        <w:rPr>
          <w:rFonts w:hint="eastAsia"/>
          <w:color w:val="auto"/>
        </w:rPr>
        <w:t>2</w:t>
      </w:r>
      <w:r>
        <w:rPr>
          <w:color w:val="auto"/>
        </w:rPr>
        <w:t>〕</w:t>
      </w:r>
      <w:r>
        <w:rPr>
          <w:rFonts w:hint="eastAsia"/>
          <w:color w:val="auto"/>
        </w:rPr>
        <w:t>1</w:t>
      </w:r>
      <w:r>
        <w:rPr>
          <w:color w:val="auto"/>
        </w:rPr>
        <w:t xml:space="preserve">8 </w:t>
      </w:r>
      <w:r>
        <w:rPr>
          <w:color w:val="auto"/>
        </w:rPr>
        <w:t>号）要求，标准工作组经过深入调查研究，认真总结实践经验，参考国内外相关标准，在广泛征求意见的基础上，制定本标准。</w:t>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ind w:firstLineChars="195" w:firstLine="468"/>
        <w:rPr>
          <w:color w:val="auto"/>
        </w:rPr>
      </w:pPr>
      <w:r>
        <w:rPr>
          <w:rFonts w:hint="eastAsia"/>
          <w:color w:val="auto"/>
        </w:rPr>
        <w:t>本标准的主要技术内容包括：总则、术语和符号、基本规定、沥青路面结构与材料、沥青路面施工、质量检验等。</w:t>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ind w:firstLine="480"/>
        <w:rPr>
          <w:rFonts w:hAnsi="宋体" w:cs="宋体"/>
          <w:color w:val="auto"/>
        </w:rPr>
      </w:pPr>
      <w:r>
        <w:rPr>
          <w:rFonts w:hint="eastAsia"/>
          <w:color w:val="auto"/>
        </w:rPr>
        <w:t>本标准由</w:t>
      </w:r>
      <w:r>
        <w:rPr>
          <w:color w:val="auto"/>
        </w:rPr>
        <w:t>山东省市政行业协会负责管理</w:t>
      </w:r>
      <w:r>
        <w:rPr>
          <w:rFonts w:hint="eastAsia"/>
          <w:color w:val="auto"/>
        </w:rPr>
        <w:t>，</w:t>
      </w:r>
      <w:r>
        <w:rPr>
          <w:rFonts w:hAnsi="宋体" w:cs="宋体" w:hint="eastAsia"/>
          <w:color w:val="auto"/>
        </w:rPr>
        <w:t>济南城建集团有限公司负责具体技术内容解释。</w:t>
      </w:r>
      <w:r>
        <w:rPr>
          <w:color w:val="auto"/>
        </w:rPr>
        <w:t>若执行过程中对本标准有任何意见和建议，</w:t>
      </w:r>
      <w:r>
        <w:rPr>
          <w:rFonts w:hAnsi="宋体" w:cs="宋体" w:hint="eastAsia"/>
          <w:color w:val="auto"/>
        </w:rPr>
        <w:t>请寄送至济南城建集团有限公司（地址：</w:t>
      </w:r>
      <w:r>
        <w:rPr>
          <w:rFonts w:hAnsi="宋体" w:cs="宋体"/>
          <w:color w:val="auto"/>
        </w:rPr>
        <w:t>济南市</w:t>
      </w:r>
      <w:hyperlink r:id="rId11" w:tgtFrame="_blank" w:history="1">
        <w:r>
          <w:rPr>
            <w:rFonts w:hAnsi="宋体" w:cs="宋体"/>
            <w:color w:val="auto"/>
          </w:rPr>
          <w:t>天桥区</w:t>
        </w:r>
      </w:hyperlink>
      <w:r>
        <w:rPr>
          <w:rFonts w:hAnsi="宋体" w:cs="宋体"/>
          <w:color w:val="auto"/>
        </w:rPr>
        <w:t>汽车厂东路</w:t>
      </w:r>
      <w:r>
        <w:rPr>
          <w:rFonts w:hAnsi="宋体" w:cs="宋体"/>
          <w:color w:val="auto"/>
        </w:rPr>
        <w:t>29</w:t>
      </w:r>
      <w:r>
        <w:rPr>
          <w:rFonts w:hAnsi="宋体" w:cs="宋体"/>
          <w:color w:val="auto"/>
        </w:rPr>
        <w:t>号，邮编</w:t>
      </w:r>
      <w:r>
        <w:rPr>
          <w:rFonts w:hAnsi="宋体" w:cs="宋体"/>
          <w:color w:val="auto"/>
        </w:rPr>
        <w:t>:250031</w:t>
      </w:r>
      <w:r>
        <w:rPr>
          <w:rFonts w:hAnsi="宋体" w:cs="宋体"/>
          <w:color w:val="auto"/>
        </w:rPr>
        <w:t>，</w:t>
      </w:r>
      <w:r>
        <w:rPr>
          <w:color w:val="auto"/>
        </w:rPr>
        <w:t>电话</w:t>
      </w:r>
      <w:r>
        <w:rPr>
          <w:color w:val="auto"/>
        </w:rPr>
        <w:t xml:space="preserve"> 0531-85829903 </w:t>
      </w:r>
      <w:r>
        <w:rPr>
          <w:rFonts w:hAnsi="宋体" w:cs="宋体"/>
          <w:color w:val="auto"/>
        </w:rPr>
        <w:t>）。</w:t>
      </w:r>
    </w:p>
    <w:p w:rsidR="0076106A" w:rsidRDefault="003134CC">
      <w:pPr>
        <w:pStyle w:val="af2"/>
        <w:spacing w:line="360" w:lineRule="auto"/>
        <w:ind w:firstLine="480"/>
        <w:rPr>
          <w:rFonts w:eastAsia="宋体" w:hAnsi="宋体" w:cs="宋体"/>
          <w:sz w:val="24"/>
          <w:szCs w:val="24"/>
        </w:rPr>
      </w:pPr>
      <w:r>
        <w:rPr>
          <w:rFonts w:eastAsia="宋体" w:hAnsi="宋体" w:hint="eastAsia"/>
          <w:sz w:val="24"/>
          <w:szCs w:val="24"/>
        </w:rPr>
        <w:t>本</w:t>
      </w:r>
      <w:r>
        <w:rPr>
          <w:rFonts w:eastAsia="宋体" w:hAnsi="宋体" w:hint="eastAsia"/>
          <w:sz w:val="24"/>
          <w:szCs w:val="24"/>
        </w:rPr>
        <w:t xml:space="preserve"> </w:t>
      </w:r>
      <w:r>
        <w:rPr>
          <w:rFonts w:eastAsia="宋体" w:hAnsi="宋体" w:hint="eastAsia"/>
          <w:sz w:val="24"/>
          <w:szCs w:val="24"/>
        </w:rPr>
        <w:t>标</w:t>
      </w:r>
      <w:r>
        <w:rPr>
          <w:rFonts w:eastAsia="宋体" w:hAnsi="宋体" w:hint="eastAsia"/>
          <w:sz w:val="24"/>
          <w:szCs w:val="24"/>
        </w:rPr>
        <w:t xml:space="preserve"> </w:t>
      </w:r>
      <w:r>
        <w:rPr>
          <w:rFonts w:eastAsia="宋体" w:hAnsi="宋体" w:hint="eastAsia"/>
          <w:sz w:val="24"/>
          <w:szCs w:val="24"/>
        </w:rPr>
        <w:t>准</w:t>
      </w:r>
      <w:r>
        <w:rPr>
          <w:rFonts w:eastAsia="宋体" w:hAnsi="宋体" w:hint="eastAsia"/>
          <w:sz w:val="24"/>
          <w:szCs w:val="24"/>
        </w:rPr>
        <w:t xml:space="preserve"> </w:t>
      </w:r>
      <w:r>
        <w:rPr>
          <w:rFonts w:eastAsia="宋体" w:hAnsi="宋体" w:hint="eastAsia"/>
          <w:sz w:val="24"/>
          <w:szCs w:val="24"/>
        </w:rPr>
        <w:t>主</w:t>
      </w:r>
      <w:r>
        <w:rPr>
          <w:rFonts w:eastAsia="宋体" w:hAnsi="宋体" w:hint="eastAsia"/>
          <w:sz w:val="24"/>
          <w:szCs w:val="24"/>
        </w:rPr>
        <w:t xml:space="preserve"> </w:t>
      </w:r>
      <w:r>
        <w:rPr>
          <w:rFonts w:eastAsia="宋体" w:hAnsi="宋体" w:hint="eastAsia"/>
          <w:sz w:val="24"/>
          <w:szCs w:val="24"/>
        </w:rPr>
        <w:t>编</w:t>
      </w:r>
      <w:r>
        <w:rPr>
          <w:rFonts w:eastAsia="宋体" w:hAnsi="宋体" w:hint="eastAsia"/>
          <w:sz w:val="24"/>
          <w:szCs w:val="24"/>
        </w:rPr>
        <w:t xml:space="preserve"> </w:t>
      </w:r>
      <w:r>
        <w:rPr>
          <w:rFonts w:eastAsia="宋体" w:hAnsi="宋体" w:hint="eastAsia"/>
          <w:sz w:val="24"/>
          <w:szCs w:val="24"/>
        </w:rPr>
        <w:t>单</w:t>
      </w:r>
      <w:r>
        <w:rPr>
          <w:rFonts w:eastAsia="宋体" w:hAnsi="宋体" w:hint="eastAsia"/>
          <w:sz w:val="24"/>
          <w:szCs w:val="24"/>
        </w:rPr>
        <w:t xml:space="preserve"> </w:t>
      </w:r>
      <w:r>
        <w:rPr>
          <w:rFonts w:eastAsia="宋体" w:hAnsi="宋体" w:hint="eastAsia"/>
          <w:sz w:val="24"/>
          <w:szCs w:val="24"/>
        </w:rPr>
        <w:t>位：</w:t>
      </w:r>
      <w:r>
        <w:rPr>
          <w:rFonts w:eastAsia="宋体" w:hAnsi="宋体" w:cs="宋体" w:hint="eastAsia"/>
          <w:sz w:val="24"/>
          <w:szCs w:val="24"/>
        </w:rPr>
        <w:t>济南城建集团有限公司</w:t>
      </w:r>
    </w:p>
    <w:p w:rsidR="0076106A" w:rsidRDefault="003134CC">
      <w:pPr>
        <w:pStyle w:val="af2"/>
        <w:spacing w:line="360" w:lineRule="auto"/>
        <w:ind w:firstLine="480"/>
        <w:rPr>
          <w:rFonts w:eastAsia="宋体" w:hAnsi="宋体" w:cs="宋体"/>
          <w:sz w:val="24"/>
          <w:szCs w:val="24"/>
        </w:rPr>
      </w:pPr>
      <w:r>
        <w:rPr>
          <w:rFonts w:eastAsia="宋体" w:hAnsi="宋体" w:cs="宋体" w:hint="eastAsia"/>
          <w:sz w:val="24"/>
          <w:szCs w:val="24"/>
        </w:rPr>
        <w:t xml:space="preserve">                      </w:t>
      </w:r>
      <w:r>
        <w:rPr>
          <w:rFonts w:eastAsia="宋体" w:hAnsi="宋体" w:cs="宋体" w:hint="eastAsia"/>
          <w:sz w:val="24"/>
          <w:szCs w:val="24"/>
        </w:rPr>
        <w:t>济南市市政工程设计研究院（集团）有限责任公司</w:t>
      </w:r>
    </w:p>
    <w:p w:rsidR="0076106A" w:rsidRDefault="003134CC">
      <w:pPr>
        <w:pStyle w:val="af2"/>
        <w:spacing w:line="360" w:lineRule="auto"/>
        <w:ind w:firstLine="480"/>
        <w:rPr>
          <w:rFonts w:eastAsia="宋体" w:hAnsi="宋体"/>
          <w:sz w:val="24"/>
          <w:szCs w:val="24"/>
        </w:rPr>
      </w:pPr>
      <w:r>
        <w:rPr>
          <w:rFonts w:eastAsia="宋体" w:hAnsi="宋体" w:hint="eastAsia"/>
          <w:sz w:val="24"/>
          <w:szCs w:val="24"/>
        </w:rPr>
        <w:t>本</w:t>
      </w:r>
      <w:r>
        <w:rPr>
          <w:rFonts w:eastAsia="宋体" w:hAnsi="宋体" w:hint="eastAsia"/>
          <w:sz w:val="24"/>
          <w:szCs w:val="24"/>
        </w:rPr>
        <w:t xml:space="preserve"> </w:t>
      </w:r>
      <w:r>
        <w:rPr>
          <w:rFonts w:eastAsia="宋体" w:hAnsi="宋体" w:hint="eastAsia"/>
          <w:sz w:val="24"/>
          <w:szCs w:val="24"/>
        </w:rPr>
        <w:t>标</w:t>
      </w:r>
      <w:r>
        <w:rPr>
          <w:rFonts w:eastAsia="宋体" w:hAnsi="宋体" w:hint="eastAsia"/>
          <w:sz w:val="24"/>
          <w:szCs w:val="24"/>
        </w:rPr>
        <w:t xml:space="preserve"> </w:t>
      </w:r>
      <w:r>
        <w:rPr>
          <w:rFonts w:eastAsia="宋体" w:hAnsi="宋体" w:hint="eastAsia"/>
          <w:sz w:val="24"/>
          <w:szCs w:val="24"/>
        </w:rPr>
        <w:t>准</w:t>
      </w:r>
      <w:r>
        <w:rPr>
          <w:rFonts w:eastAsia="宋体" w:hAnsi="宋体" w:hint="eastAsia"/>
          <w:sz w:val="24"/>
          <w:szCs w:val="24"/>
        </w:rPr>
        <w:t xml:space="preserve"> </w:t>
      </w:r>
      <w:r>
        <w:rPr>
          <w:rFonts w:eastAsia="宋体" w:hAnsi="宋体" w:hint="eastAsia"/>
          <w:sz w:val="24"/>
          <w:szCs w:val="24"/>
        </w:rPr>
        <w:t>参</w:t>
      </w:r>
      <w:r>
        <w:rPr>
          <w:rFonts w:eastAsia="宋体" w:hAnsi="宋体" w:hint="eastAsia"/>
          <w:sz w:val="24"/>
          <w:szCs w:val="24"/>
        </w:rPr>
        <w:t xml:space="preserve"> </w:t>
      </w:r>
      <w:r>
        <w:rPr>
          <w:rFonts w:eastAsia="宋体" w:hAnsi="宋体" w:hint="eastAsia"/>
          <w:sz w:val="24"/>
          <w:szCs w:val="24"/>
        </w:rPr>
        <w:t>编</w:t>
      </w:r>
      <w:r>
        <w:rPr>
          <w:rFonts w:eastAsia="宋体" w:hAnsi="宋体" w:hint="eastAsia"/>
          <w:sz w:val="24"/>
          <w:szCs w:val="24"/>
        </w:rPr>
        <w:t xml:space="preserve"> </w:t>
      </w:r>
      <w:r>
        <w:rPr>
          <w:rFonts w:eastAsia="宋体" w:hAnsi="宋体" w:hint="eastAsia"/>
          <w:sz w:val="24"/>
          <w:szCs w:val="24"/>
        </w:rPr>
        <w:t>单</w:t>
      </w:r>
      <w:r>
        <w:rPr>
          <w:rFonts w:eastAsia="宋体" w:hAnsi="宋体" w:hint="eastAsia"/>
          <w:sz w:val="24"/>
          <w:szCs w:val="24"/>
        </w:rPr>
        <w:t xml:space="preserve"> </w:t>
      </w:r>
      <w:r>
        <w:rPr>
          <w:rFonts w:eastAsia="宋体" w:hAnsi="宋体" w:hint="eastAsia"/>
          <w:sz w:val="24"/>
          <w:szCs w:val="24"/>
        </w:rPr>
        <w:t>位：</w:t>
      </w:r>
      <w:r>
        <w:rPr>
          <w:rFonts w:eastAsia="宋体" w:hAnsi="宋体" w:cs="宋体" w:hint="eastAsia"/>
          <w:sz w:val="24"/>
          <w:szCs w:val="24"/>
        </w:rPr>
        <w:t>山东汇达新型建筑材料有限公司</w:t>
      </w:r>
      <w:r>
        <w:rPr>
          <w:rFonts w:eastAsia="宋体" w:hAnsi="宋体" w:cs="宋体" w:hint="eastAsia"/>
          <w:sz w:val="24"/>
          <w:szCs w:val="24"/>
        </w:rPr>
        <w:t xml:space="preserve"> </w:t>
      </w:r>
    </w:p>
    <w:p w:rsidR="0076106A" w:rsidRDefault="003134CC">
      <w:pPr>
        <w:pStyle w:val="af2"/>
        <w:spacing w:line="360" w:lineRule="auto"/>
        <w:ind w:firstLineChars="1300" w:firstLine="3120"/>
        <w:rPr>
          <w:rFonts w:eastAsia="宋体" w:hAnsi="宋体" w:cs="宋体"/>
          <w:sz w:val="24"/>
          <w:szCs w:val="24"/>
        </w:rPr>
      </w:pPr>
      <w:r>
        <w:rPr>
          <w:rFonts w:eastAsia="宋体" w:hAnsi="宋体" w:cs="宋体" w:hint="eastAsia"/>
          <w:sz w:val="24"/>
          <w:szCs w:val="24"/>
        </w:rPr>
        <w:t>山东省交通科学研究院</w:t>
      </w:r>
    </w:p>
    <w:p w:rsidR="0076106A" w:rsidRDefault="003134CC">
      <w:pPr>
        <w:pStyle w:val="af2"/>
        <w:spacing w:line="360" w:lineRule="auto"/>
        <w:ind w:firstLineChars="1300" w:firstLine="3120"/>
        <w:rPr>
          <w:rFonts w:eastAsia="宋体" w:hAnsi="宋体"/>
          <w:sz w:val="24"/>
          <w:szCs w:val="24"/>
        </w:rPr>
      </w:pPr>
      <w:r>
        <w:rPr>
          <w:rFonts w:eastAsia="宋体" w:hAnsi="宋体" w:hint="eastAsia"/>
          <w:sz w:val="24"/>
          <w:szCs w:val="24"/>
        </w:rPr>
        <w:t>济南齐鲁施工图审查有限公司</w:t>
      </w:r>
    </w:p>
    <w:p w:rsidR="0076106A" w:rsidRDefault="003134CC">
      <w:pPr>
        <w:pStyle w:val="af2"/>
        <w:spacing w:line="360" w:lineRule="auto"/>
        <w:ind w:firstLineChars="1300" w:firstLine="3120"/>
        <w:rPr>
          <w:rFonts w:eastAsia="宋体" w:hAnsi="宋体"/>
          <w:sz w:val="24"/>
          <w:szCs w:val="24"/>
        </w:rPr>
      </w:pPr>
      <w:r>
        <w:rPr>
          <w:rFonts w:eastAsia="宋体" w:hAnsi="宋体" w:hint="eastAsia"/>
          <w:sz w:val="24"/>
          <w:szCs w:val="24"/>
        </w:rPr>
        <w:t>济南能源工程集团有限公司</w:t>
      </w:r>
    </w:p>
    <w:p w:rsidR="0076106A" w:rsidRDefault="003134CC">
      <w:pPr>
        <w:pStyle w:val="af2"/>
        <w:spacing w:line="360" w:lineRule="auto"/>
        <w:ind w:firstLineChars="1300" w:firstLine="3120"/>
        <w:rPr>
          <w:rFonts w:eastAsia="宋体" w:hAnsi="宋体"/>
          <w:sz w:val="24"/>
          <w:szCs w:val="24"/>
        </w:rPr>
      </w:pPr>
      <w:r>
        <w:rPr>
          <w:rFonts w:eastAsia="宋体" w:hAnsi="宋体" w:hint="eastAsia"/>
          <w:sz w:val="24"/>
          <w:szCs w:val="24"/>
        </w:rPr>
        <w:t>山东汇通建设集团有限公司</w:t>
      </w:r>
    </w:p>
    <w:p w:rsidR="0076106A" w:rsidRDefault="003134CC">
      <w:pPr>
        <w:pStyle w:val="af2"/>
        <w:spacing w:line="360" w:lineRule="auto"/>
        <w:ind w:firstLineChars="1300" w:firstLine="3120"/>
        <w:rPr>
          <w:rFonts w:eastAsia="宋体" w:hAnsi="宋体"/>
          <w:sz w:val="24"/>
          <w:szCs w:val="24"/>
        </w:rPr>
      </w:pPr>
      <w:r>
        <w:rPr>
          <w:rFonts w:eastAsia="宋体" w:hAnsi="宋体" w:hint="eastAsia"/>
          <w:sz w:val="24"/>
          <w:szCs w:val="24"/>
        </w:rPr>
        <w:t>山东汇友市政园林集团有限公司</w:t>
      </w:r>
    </w:p>
    <w:p w:rsidR="0076106A" w:rsidRDefault="003134CC">
      <w:pPr>
        <w:pStyle w:val="af2"/>
        <w:spacing w:line="360" w:lineRule="auto"/>
        <w:ind w:firstLineChars="1300" w:firstLine="3120"/>
        <w:rPr>
          <w:rFonts w:eastAsia="宋体" w:hAnsi="宋体"/>
          <w:sz w:val="24"/>
          <w:szCs w:val="24"/>
        </w:rPr>
      </w:pPr>
      <w:r>
        <w:rPr>
          <w:rFonts w:eastAsia="宋体" w:hAnsi="宋体" w:hint="eastAsia"/>
          <w:sz w:val="24"/>
          <w:szCs w:val="24"/>
        </w:rPr>
        <w:t>济南市市政工程建设集团有限公司</w:t>
      </w:r>
    </w:p>
    <w:p w:rsidR="0076106A" w:rsidRDefault="003134CC">
      <w:pPr>
        <w:pStyle w:val="af2"/>
        <w:spacing w:line="360" w:lineRule="auto"/>
        <w:ind w:firstLine="480"/>
        <w:rPr>
          <w:rFonts w:eastAsia="宋体" w:hAnsi="宋体"/>
          <w:sz w:val="24"/>
          <w:szCs w:val="24"/>
        </w:rPr>
      </w:pPr>
      <w:r>
        <w:rPr>
          <w:rFonts w:eastAsia="宋体" w:hAnsi="宋体" w:hint="eastAsia"/>
          <w:sz w:val="24"/>
          <w:szCs w:val="24"/>
        </w:rPr>
        <w:t>本标准主要起草人员：</w:t>
      </w:r>
      <w:r>
        <w:rPr>
          <w:rFonts w:eastAsia="宋体" w:hAnsi="宋体"/>
          <w:sz w:val="24"/>
          <w:szCs w:val="24"/>
        </w:rPr>
        <w:t xml:space="preserve"> </w:t>
      </w:r>
      <w:r w:rsidR="00880354">
        <w:rPr>
          <w:rFonts w:eastAsia="宋体" w:hAnsi="宋体"/>
          <w:sz w:val="24"/>
          <w:szCs w:val="24"/>
        </w:rPr>
        <w:t>（略）</w:t>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cs="黑体"/>
          <w:color w:val="auto"/>
          <w:spacing w:val="26"/>
          <w:w w:val="115"/>
          <w:sz w:val="28"/>
          <w:szCs w:val="28"/>
        </w:rPr>
      </w:pPr>
      <w:r>
        <w:br w:type="page"/>
      </w:r>
    </w:p>
    <w:p w:rsidR="0076106A" w:rsidRDefault="003134CC">
      <w:pPr>
        <w:ind w:firstLine="482"/>
        <w:jc w:val="center"/>
        <w:rPr>
          <w:b/>
          <w:bCs/>
        </w:rPr>
      </w:pPr>
      <w:bookmarkStart w:id="3" w:name="_Hlk106964364"/>
      <w:r>
        <w:rPr>
          <w:b/>
          <w:bCs/>
          <w:lang w:val="zh-CN"/>
        </w:rPr>
        <w:lastRenderedPageBreak/>
        <w:t>目</w:t>
      </w:r>
      <w:r>
        <w:rPr>
          <w:rFonts w:hint="eastAsia"/>
          <w:b/>
          <w:bCs/>
        </w:rPr>
        <w:t xml:space="preserve">    </w:t>
      </w:r>
      <w:r>
        <w:rPr>
          <w:b/>
          <w:bCs/>
          <w:lang w:val="zh-CN"/>
        </w:rPr>
        <w:t>录</w:t>
      </w:r>
    </w:p>
    <w:p w:rsidR="0076106A" w:rsidRDefault="003134CC">
      <w:pPr>
        <w:pStyle w:val="10"/>
        <w:ind w:firstLine="480"/>
        <w:rPr>
          <w:rFonts w:ascii="Times New Roman" w:eastAsiaTheme="minorEastAsia" w:hAnsi="Times New Roman" w:cs="Times New Roman"/>
          <w:color w:val="auto"/>
          <w:sz w:val="21"/>
          <w:szCs w:val="22"/>
          <w14:ligatures w14:val="standardContextual"/>
        </w:rPr>
      </w:pPr>
      <w:r>
        <w:rPr>
          <w:rFonts w:ascii="Times New Roman" w:eastAsia="黑体" w:hAnsi="Times New Roman" w:cs="Times New Roman"/>
          <w:color w:val="auto"/>
        </w:rPr>
        <w:fldChar w:fldCharType="begin"/>
      </w:r>
      <w:r>
        <w:rPr>
          <w:rFonts w:ascii="Times New Roman" w:eastAsia="黑体" w:hAnsi="Times New Roman" w:cs="Times New Roman"/>
          <w:color w:val="auto"/>
        </w:rPr>
        <w:instrText xml:space="preserve"> TOC \o "1-2" \h \z \u </w:instrText>
      </w:r>
      <w:r>
        <w:rPr>
          <w:rFonts w:ascii="Times New Roman" w:eastAsia="黑体" w:hAnsi="Times New Roman" w:cs="Times New Roman"/>
          <w:color w:val="auto"/>
        </w:rPr>
        <w:fldChar w:fldCharType="separate"/>
      </w:r>
      <w:hyperlink w:anchor="_Toc136976784" w:history="1">
        <w:r>
          <w:rPr>
            <w:rStyle w:val="ad"/>
            <w:rFonts w:ascii="Times New Roman" w:hAnsi="Times New Roman" w:cs="Times New Roman"/>
            <w:kern w:val="0"/>
          </w:rPr>
          <w:t>1</w:t>
        </w:r>
        <w:r>
          <w:rPr>
            <w:rStyle w:val="ad"/>
            <w:rFonts w:ascii="Times New Roman" w:hAnsi="Times New Roman" w:cs="Times New Roman"/>
          </w:rPr>
          <w:t xml:space="preserve"> </w:t>
        </w:r>
        <w:r>
          <w:rPr>
            <w:rStyle w:val="ad"/>
            <w:rFonts w:ascii="Times New Roman" w:hAnsi="Times New Roman" w:cs="Times New Roman"/>
          </w:rPr>
          <w:t>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785" w:history="1">
        <w:r>
          <w:rPr>
            <w:rStyle w:val="ad"/>
            <w:rFonts w:ascii="Times New Roman" w:hAnsi="Times New Roman" w:cs="Times New Roman"/>
            <w:kern w:val="0"/>
          </w:rPr>
          <w:t>2</w:t>
        </w:r>
        <w:r>
          <w:rPr>
            <w:rStyle w:val="ad"/>
            <w:rFonts w:ascii="Times New Roman" w:hAnsi="Times New Roman" w:cs="Times New Roman"/>
          </w:rPr>
          <w:t xml:space="preserve"> </w:t>
        </w:r>
        <w:r>
          <w:rPr>
            <w:rStyle w:val="ad"/>
            <w:rFonts w:ascii="Times New Roman" w:hAnsi="Times New Roman" w:cs="Times New Roman"/>
          </w:rPr>
          <w:t>术语和符号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_Toc136976785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86" w:history="1">
        <w:r>
          <w:rPr>
            <w:rStyle w:val="ad"/>
            <w:rFonts w:ascii="Times New Roman" w:hAnsi="Times New Roman" w:cs="Times New Roman"/>
            <w:bCs/>
          </w:rPr>
          <w:t>2.1</w:t>
        </w:r>
        <w:r>
          <w:rPr>
            <w:rStyle w:val="ad"/>
            <w:rFonts w:ascii="Times New Roman" w:hAnsi="Times New Roman" w:cs="Times New Roman"/>
          </w:rPr>
          <w:t xml:space="preserve"> </w:t>
        </w:r>
        <w:r>
          <w:rPr>
            <w:rStyle w:val="ad"/>
            <w:rFonts w:ascii="Times New Roman" w:hAnsi="Times New Roman" w:cs="Times New Roman"/>
          </w:rPr>
          <w:t>术</w:t>
        </w:r>
        <w:r>
          <w:rPr>
            <w:rStyle w:val="ad"/>
            <w:rFonts w:ascii="Times New Roman" w:hAnsi="Times New Roman" w:cs="Times New Roman"/>
          </w:rPr>
          <w:t xml:space="preserve">  </w:t>
        </w:r>
        <w:r>
          <w:rPr>
            <w:rStyle w:val="ad"/>
            <w:rFonts w:ascii="Times New Roman" w:hAnsi="Times New Roman" w:cs="Times New Roman"/>
          </w:rPr>
          <w:t>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_Toc136976786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87" w:history="1">
        <w:r>
          <w:rPr>
            <w:rStyle w:val="ad"/>
            <w:rFonts w:ascii="Times New Roman" w:hAnsi="Times New Roman" w:cs="Times New Roman"/>
            <w:bCs/>
          </w:rPr>
          <w:t>2.2</w:t>
        </w:r>
        <w:r>
          <w:rPr>
            <w:rStyle w:val="ad"/>
            <w:rFonts w:ascii="Times New Roman" w:hAnsi="Times New Roman" w:cs="Times New Roman"/>
          </w:rPr>
          <w:t xml:space="preserve"> </w:t>
        </w:r>
        <w:r>
          <w:rPr>
            <w:rStyle w:val="ad"/>
            <w:rFonts w:ascii="Times New Roman" w:hAnsi="Times New Roman" w:cs="Times New Roman"/>
          </w:rPr>
          <w:t>符</w:t>
        </w:r>
        <w:r>
          <w:rPr>
            <w:rStyle w:val="ad"/>
            <w:rFonts w:ascii="Times New Roman" w:hAnsi="Times New Roman" w:cs="Times New Roman"/>
          </w:rPr>
          <w:t xml:space="preserve">  </w:t>
        </w:r>
        <w:r>
          <w:rPr>
            <w:rStyle w:val="ad"/>
            <w:rFonts w:ascii="Times New Roman" w:hAnsi="Times New Roman" w:cs="Times New Roman"/>
          </w:rPr>
          <w:t>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w:instrText>
        </w:r>
        <w:r>
          <w:rPr>
            <w:rFonts w:ascii="Times New Roman" w:hAnsi="Times New Roman" w:cs="Times New Roman"/>
          </w:rPr>
          <w:instrText xml:space="preserve">oc136976787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788" w:history="1">
        <w:r>
          <w:rPr>
            <w:rStyle w:val="ad"/>
            <w:rFonts w:ascii="Times New Roman" w:hAnsi="Times New Roman" w:cs="Times New Roman"/>
            <w:kern w:val="0"/>
          </w:rPr>
          <w:t>3</w:t>
        </w:r>
        <w:r>
          <w:rPr>
            <w:rStyle w:val="ad"/>
            <w:rFonts w:ascii="Times New Roman" w:hAnsi="Times New Roman" w:cs="Times New Roman"/>
          </w:rPr>
          <w:t xml:space="preserve"> </w:t>
        </w:r>
        <w:r>
          <w:rPr>
            <w:rStyle w:val="ad"/>
            <w:rFonts w:ascii="Times New Roman" w:hAnsi="Times New Roman" w:cs="Times New Roman"/>
          </w:rPr>
          <w:t>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_Toc136976788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89" w:history="1">
        <w:r>
          <w:rPr>
            <w:rStyle w:val="ad"/>
            <w:rFonts w:ascii="Times New Roman" w:hAnsi="Times New Roman" w:cs="Times New Roman"/>
            <w:bCs/>
          </w:rPr>
          <w:t>3.</w:t>
        </w:r>
        <w:r>
          <w:rPr>
            <w:rStyle w:val="ad"/>
            <w:rFonts w:ascii="Times New Roman" w:hAnsi="Times New Roman" w:cs="Times New Roman"/>
            <w:bCs/>
          </w:rPr>
          <w:t>1</w:t>
        </w:r>
        <w:r>
          <w:rPr>
            <w:rStyle w:val="ad"/>
            <w:rFonts w:ascii="Times New Roman" w:hAnsi="Times New Roman" w:cs="Times New Roman"/>
          </w:rPr>
          <w:t xml:space="preserve"> </w:t>
        </w:r>
        <w:r>
          <w:rPr>
            <w:rStyle w:val="ad"/>
            <w:rFonts w:ascii="Times New Roman" w:hAnsi="Times New Roman" w:cs="Times New Roman"/>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_Toc136976789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90" w:history="1">
        <w:r>
          <w:rPr>
            <w:rStyle w:val="ad"/>
            <w:rFonts w:ascii="Times New Roman" w:hAnsi="Times New Roman" w:cs="Times New Roman"/>
            <w:bCs/>
          </w:rPr>
          <w:t>3.2</w:t>
        </w:r>
        <w:r>
          <w:rPr>
            <w:rStyle w:val="ad"/>
            <w:rFonts w:ascii="Times New Roman" w:hAnsi="Times New Roman" w:cs="Times New Roman"/>
          </w:rPr>
          <w:t xml:space="preserve"> </w:t>
        </w:r>
        <w:r>
          <w:rPr>
            <w:rStyle w:val="ad"/>
            <w:rFonts w:ascii="Times New Roman" w:hAnsi="Times New Roman" w:cs="Times New Roman"/>
          </w:rPr>
          <w:t>设计要素</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_Toc136976790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91" w:history="1">
        <w:r>
          <w:rPr>
            <w:rStyle w:val="ad"/>
            <w:rFonts w:ascii="Times New Roman" w:hAnsi="Times New Roman" w:cs="Times New Roman"/>
            <w:bCs/>
          </w:rPr>
          <w:t>3.3</w:t>
        </w:r>
        <w:r>
          <w:rPr>
            <w:rStyle w:val="ad"/>
            <w:rFonts w:ascii="Times New Roman" w:hAnsi="Times New Roman" w:cs="Times New Roman"/>
          </w:rPr>
          <w:t xml:space="preserve"> </w:t>
        </w:r>
        <w:r>
          <w:rPr>
            <w:rStyle w:val="ad"/>
            <w:rFonts w:ascii="Times New Roman" w:hAnsi="Times New Roman" w:cs="Times New Roman"/>
          </w:rPr>
          <w:t>交叉口一般要求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_Toc136976791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792" w:history="1">
        <w:r>
          <w:rPr>
            <w:rStyle w:val="ad"/>
            <w:rFonts w:ascii="Times New Roman" w:hAnsi="Times New Roman" w:cs="Times New Roman"/>
            <w:kern w:val="0"/>
          </w:rPr>
          <w:t>4</w:t>
        </w:r>
        <w:r>
          <w:rPr>
            <w:rStyle w:val="ad"/>
            <w:rFonts w:ascii="Times New Roman" w:hAnsi="Times New Roman" w:cs="Times New Roman"/>
          </w:rPr>
          <w:t xml:space="preserve"> </w:t>
        </w:r>
        <w:r>
          <w:rPr>
            <w:rStyle w:val="ad"/>
            <w:rFonts w:ascii="Times New Roman" w:hAnsi="Times New Roman" w:cs="Times New Roman"/>
          </w:rPr>
          <w:t>沥青路面结构与材料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w:instrText>
        </w:r>
        <w:r>
          <w:rPr>
            <w:rFonts w:ascii="Times New Roman" w:hAnsi="Times New Roman" w:cs="Times New Roman"/>
          </w:rPr>
          <w:instrText xml:space="preserve">EF _Toc136976792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93" w:history="1">
        <w:r>
          <w:rPr>
            <w:rStyle w:val="ad"/>
            <w:rFonts w:ascii="Times New Roman" w:hAnsi="Times New Roman" w:cs="Times New Roman"/>
            <w:bCs/>
          </w:rPr>
          <w:t>4.1</w:t>
        </w:r>
        <w:r>
          <w:rPr>
            <w:rStyle w:val="ad"/>
            <w:rFonts w:ascii="Times New Roman" w:hAnsi="Times New Roman" w:cs="Times New Roman"/>
          </w:rPr>
          <w:t xml:space="preserve"> </w:t>
        </w:r>
        <w:r>
          <w:rPr>
            <w:rStyle w:val="ad"/>
            <w:rFonts w:ascii="Times New Roman" w:hAnsi="Times New Roman" w:cs="Times New Roman"/>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_Toc136976793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94" w:history="1">
        <w:r>
          <w:rPr>
            <w:rStyle w:val="ad"/>
            <w:rFonts w:ascii="Times New Roman" w:hAnsi="Times New Roman" w:cs="Times New Roman"/>
            <w:bCs/>
          </w:rPr>
          <w:t>4.2</w:t>
        </w:r>
        <w:r>
          <w:rPr>
            <w:rStyle w:val="ad"/>
            <w:rFonts w:ascii="Times New Roman" w:hAnsi="Times New Roman" w:cs="Times New Roman"/>
          </w:rPr>
          <w:t xml:space="preserve"> </w:t>
        </w:r>
        <w:r>
          <w:rPr>
            <w:rStyle w:val="ad"/>
            <w:rFonts w:ascii="Times New Roman" w:hAnsi="Times New Roman" w:cs="Times New Roman"/>
          </w:rPr>
          <w:t>路面结构组合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_Toc136976794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795" w:history="1">
        <w:r>
          <w:rPr>
            <w:rStyle w:val="ad"/>
            <w:rFonts w:ascii="Times New Roman" w:hAnsi="Times New Roman" w:cs="Times New Roman"/>
            <w:bCs/>
          </w:rPr>
          <w:t>4.3</w:t>
        </w:r>
        <w:r>
          <w:rPr>
            <w:rStyle w:val="ad"/>
            <w:rFonts w:ascii="Times New Roman" w:hAnsi="Times New Roman" w:cs="Times New Roman"/>
          </w:rPr>
          <w:t xml:space="preserve"> </w:t>
        </w:r>
        <w:r>
          <w:rPr>
            <w:rStyle w:val="ad"/>
            <w:rFonts w:ascii="Times New Roman" w:hAnsi="Times New Roman" w:cs="Times New Roman"/>
          </w:rPr>
          <w:t>典型路面结构</w:t>
        </w:r>
        <w:r>
          <w:rPr>
            <w:rStyle w:val="ad"/>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_Toc136976795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65" w:history="1">
        <w:r>
          <w:rPr>
            <w:rStyle w:val="ad"/>
            <w:rFonts w:ascii="Times New Roman" w:hAnsi="Times New Roman" w:cs="Times New Roman"/>
            <w:bCs/>
          </w:rPr>
          <w:t>4.4</w:t>
        </w:r>
        <w:r>
          <w:rPr>
            <w:rStyle w:val="ad"/>
            <w:rFonts w:ascii="Times New Roman" w:hAnsi="Times New Roman" w:cs="Times New Roman"/>
          </w:rPr>
          <w:t xml:space="preserve"> </w:t>
        </w:r>
        <w:r>
          <w:rPr>
            <w:rStyle w:val="ad"/>
            <w:rFonts w:ascii="Times New Roman" w:hAnsi="Times New Roman" w:cs="Times New Roman"/>
          </w:rPr>
          <w:t>面层材料及性能要求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_Toc136976965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66" w:history="1">
        <w:r>
          <w:rPr>
            <w:rStyle w:val="ad"/>
            <w:rFonts w:ascii="Times New Roman" w:hAnsi="Times New Roman" w:cs="Times New Roman"/>
            <w:bCs/>
          </w:rPr>
          <w:t>4.5</w:t>
        </w:r>
        <w:r>
          <w:rPr>
            <w:rStyle w:val="ad"/>
            <w:rFonts w:ascii="Times New Roman" w:hAnsi="Times New Roman" w:cs="Times New Roman"/>
          </w:rPr>
          <w:t xml:space="preserve"> </w:t>
        </w:r>
        <w:r>
          <w:rPr>
            <w:rStyle w:val="ad"/>
            <w:rFonts w:ascii="Times New Roman" w:hAnsi="Times New Roman" w:cs="Times New Roman"/>
          </w:rPr>
          <w:t>基层材料要求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_Toc136976966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67" w:history="1">
        <w:r>
          <w:rPr>
            <w:rStyle w:val="ad"/>
            <w:rFonts w:ascii="Times New Roman" w:hAnsi="Times New Roman" w:cs="Times New Roman"/>
            <w:bCs/>
          </w:rPr>
          <w:t>4.6</w:t>
        </w:r>
        <w:r>
          <w:rPr>
            <w:rStyle w:val="ad"/>
            <w:rFonts w:ascii="Times New Roman" w:hAnsi="Times New Roman" w:cs="Times New Roman"/>
          </w:rPr>
          <w:t xml:space="preserve"> </w:t>
        </w:r>
        <w:r>
          <w:rPr>
            <w:rStyle w:val="ad"/>
            <w:rFonts w:ascii="Times New Roman" w:hAnsi="Times New Roman" w:cs="Times New Roman"/>
          </w:rPr>
          <w:t>路基技术要求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_Toc136976967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68" w:history="1">
        <w:r>
          <w:rPr>
            <w:rStyle w:val="ad"/>
            <w:rFonts w:ascii="Times New Roman" w:hAnsi="Times New Roman" w:cs="Times New Roman"/>
            <w:bCs/>
          </w:rPr>
          <w:t>4.7</w:t>
        </w:r>
        <w:r>
          <w:rPr>
            <w:rStyle w:val="ad"/>
            <w:rFonts w:ascii="Times New Roman" w:hAnsi="Times New Roman" w:cs="Times New Roman"/>
          </w:rPr>
          <w:t xml:space="preserve"> </w:t>
        </w:r>
        <w:r>
          <w:rPr>
            <w:rStyle w:val="ad"/>
            <w:rFonts w:ascii="Times New Roman" w:hAnsi="Times New Roman" w:cs="Times New Roman"/>
          </w:rPr>
          <w:t>旧路再生料要求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_Toc136976968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969" w:history="1">
        <w:r>
          <w:rPr>
            <w:rStyle w:val="ad"/>
            <w:rFonts w:ascii="Times New Roman" w:hAnsi="Times New Roman" w:cs="Times New Roman"/>
            <w:kern w:val="0"/>
          </w:rPr>
          <w:t>5</w:t>
        </w:r>
        <w:r>
          <w:rPr>
            <w:rStyle w:val="ad"/>
            <w:rFonts w:ascii="Times New Roman" w:hAnsi="Times New Roman" w:cs="Times New Roman"/>
          </w:rPr>
          <w:t xml:space="preserve"> </w:t>
        </w:r>
        <w:r>
          <w:rPr>
            <w:rStyle w:val="ad"/>
            <w:rFonts w:ascii="Times New Roman" w:hAnsi="Times New Roman" w:cs="Times New Roman"/>
          </w:rPr>
          <w:t>沥青路面施工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_Toc136976969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0" w:history="1">
        <w:r>
          <w:rPr>
            <w:rStyle w:val="ad"/>
            <w:rFonts w:ascii="Times New Roman" w:hAnsi="Times New Roman" w:cs="Times New Roman"/>
            <w:bCs/>
          </w:rPr>
          <w:t>5.1</w:t>
        </w:r>
        <w:r>
          <w:rPr>
            <w:rStyle w:val="ad"/>
            <w:rFonts w:ascii="Times New Roman" w:hAnsi="Times New Roman" w:cs="Times New Roman"/>
          </w:rPr>
          <w:t xml:space="preserve"> </w:t>
        </w:r>
        <w:r>
          <w:rPr>
            <w:rStyle w:val="ad"/>
            <w:rFonts w:ascii="Times New Roman" w:hAnsi="Times New Roman" w:cs="Times New Roman"/>
          </w:rPr>
          <w:t>施工准备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1" w:history="1">
        <w:r>
          <w:rPr>
            <w:rStyle w:val="ad"/>
            <w:rFonts w:ascii="Times New Roman" w:hAnsi="Times New Roman" w:cs="Times New Roman"/>
            <w:bCs/>
          </w:rPr>
          <w:t>5.2</w:t>
        </w:r>
        <w:r>
          <w:rPr>
            <w:rStyle w:val="ad"/>
            <w:rFonts w:ascii="Times New Roman" w:hAnsi="Times New Roman" w:cs="Times New Roman"/>
          </w:rPr>
          <w:t xml:space="preserve"> </w:t>
        </w:r>
        <w:r>
          <w:rPr>
            <w:rStyle w:val="ad"/>
            <w:rFonts w:ascii="Times New Roman" w:hAnsi="Times New Roman" w:cs="Times New Roman"/>
          </w:rPr>
          <w:t>施工温度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w:instrText>
        </w:r>
        <w:r>
          <w:rPr>
            <w:rFonts w:ascii="Times New Roman" w:hAnsi="Times New Roman" w:cs="Times New Roman"/>
          </w:rPr>
          <w:instrText xml:space="preserve">oc136976971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2" w:history="1">
        <w:r>
          <w:rPr>
            <w:rStyle w:val="ad"/>
            <w:rFonts w:ascii="Times New Roman" w:hAnsi="Times New Roman" w:cs="Times New Roman"/>
            <w:bCs/>
          </w:rPr>
          <w:t xml:space="preserve">5.3 </w:t>
        </w:r>
        <w:r>
          <w:rPr>
            <w:rStyle w:val="ad"/>
            <w:rFonts w:ascii="Times New Roman" w:hAnsi="Times New Roman" w:cs="Times New Roman"/>
            <w:bCs/>
          </w:rPr>
          <w:t>基层验收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3" w:history="1">
        <w:r>
          <w:rPr>
            <w:rStyle w:val="ad"/>
            <w:rFonts w:ascii="Times New Roman" w:hAnsi="Times New Roman" w:cs="Times New Roman"/>
            <w:bCs/>
          </w:rPr>
          <w:t>5.4</w:t>
        </w:r>
        <w:r>
          <w:rPr>
            <w:rStyle w:val="ad"/>
            <w:rFonts w:ascii="Times New Roman" w:hAnsi="Times New Roman" w:cs="Times New Roman"/>
          </w:rPr>
          <w:t xml:space="preserve"> </w:t>
        </w:r>
        <w:r>
          <w:rPr>
            <w:rStyle w:val="ad"/>
            <w:rFonts w:ascii="Times New Roman" w:hAnsi="Times New Roman" w:cs="Times New Roman"/>
          </w:rPr>
          <w:t>拌和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4" w:history="1">
        <w:r>
          <w:rPr>
            <w:rStyle w:val="ad"/>
            <w:rFonts w:ascii="Times New Roman" w:hAnsi="Times New Roman" w:cs="Times New Roman"/>
            <w:bCs/>
          </w:rPr>
          <w:t>5.5</w:t>
        </w:r>
        <w:r>
          <w:rPr>
            <w:rStyle w:val="ad"/>
            <w:rFonts w:ascii="Times New Roman" w:hAnsi="Times New Roman" w:cs="Times New Roman"/>
          </w:rPr>
          <w:t xml:space="preserve"> </w:t>
        </w:r>
        <w:r>
          <w:rPr>
            <w:rStyle w:val="ad"/>
            <w:rFonts w:ascii="Times New Roman" w:hAnsi="Times New Roman" w:cs="Times New Roman"/>
          </w:rPr>
          <w:t>运输</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5" w:history="1">
        <w:r>
          <w:rPr>
            <w:rStyle w:val="ad"/>
            <w:rFonts w:ascii="Times New Roman" w:hAnsi="Times New Roman" w:cs="Times New Roman"/>
            <w:bCs/>
          </w:rPr>
          <w:t>5.6</w:t>
        </w:r>
        <w:r>
          <w:rPr>
            <w:rStyle w:val="ad"/>
            <w:rFonts w:ascii="Times New Roman" w:hAnsi="Times New Roman" w:cs="Times New Roman"/>
          </w:rPr>
          <w:t xml:space="preserve"> </w:t>
        </w:r>
        <w:r>
          <w:rPr>
            <w:rStyle w:val="ad"/>
            <w:rFonts w:ascii="Times New Roman" w:hAnsi="Times New Roman" w:cs="Times New Roman"/>
          </w:rPr>
          <w:t>摊铺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6" w:history="1">
        <w:r>
          <w:rPr>
            <w:rStyle w:val="ad"/>
            <w:rFonts w:ascii="Times New Roman" w:hAnsi="Times New Roman" w:cs="Times New Roman"/>
            <w:bCs/>
          </w:rPr>
          <w:t>5.7</w:t>
        </w:r>
        <w:r>
          <w:rPr>
            <w:rStyle w:val="ad"/>
            <w:rFonts w:ascii="Times New Roman" w:hAnsi="Times New Roman" w:cs="Times New Roman"/>
          </w:rPr>
          <w:t xml:space="preserve"> </w:t>
        </w:r>
        <w:r>
          <w:rPr>
            <w:rStyle w:val="ad"/>
            <w:rFonts w:ascii="Times New Roman" w:hAnsi="Times New Roman" w:cs="Times New Roman"/>
          </w:rPr>
          <w:t>压实及成型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w:instrText>
        </w:r>
        <w:r>
          <w:rPr>
            <w:rFonts w:ascii="Times New Roman" w:hAnsi="Times New Roman" w:cs="Times New Roman"/>
          </w:rPr>
          <w:instrText xml:space="preserve">c136976976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7" w:history="1">
        <w:r>
          <w:rPr>
            <w:rStyle w:val="ad"/>
            <w:rFonts w:ascii="Times New Roman" w:hAnsi="Times New Roman" w:cs="Times New Roman"/>
            <w:bCs/>
          </w:rPr>
          <w:t xml:space="preserve">5.8 </w:t>
        </w:r>
        <w:r>
          <w:rPr>
            <w:rStyle w:val="ad"/>
            <w:rFonts w:ascii="Times New Roman" w:hAnsi="Times New Roman" w:cs="Times New Roman"/>
            <w:bCs/>
          </w:rPr>
          <w:t>交通组织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78" w:history="1">
        <w:r>
          <w:rPr>
            <w:rStyle w:val="ad"/>
            <w:rFonts w:ascii="Times New Roman" w:hAnsi="Times New Roman" w:cs="Times New Roman"/>
            <w:bCs/>
          </w:rPr>
          <w:t>5.9</w:t>
        </w:r>
        <w:r>
          <w:rPr>
            <w:rStyle w:val="ad"/>
            <w:rFonts w:ascii="Times New Roman" w:hAnsi="Times New Roman" w:cs="Times New Roman"/>
          </w:rPr>
          <w:t xml:space="preserve"> </w:t>
        </w:r>
        <w:r>
          <w:rPr>
            <w:rStyle w:val="ad"/>
            <w:rFonts w:ascii="Times New Roman" w:hAnsi="Times New Roman" w:cs="Times New Roman"/>
          </w:rPr>
          <w:t>开放交通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979" w:history="1">
        <w:r>
          <w:rPr>
            <w:rStyle w:val="ad"/>
            <w:rFonts w:ascii="Times New Roman" w:hAnsi="Times New Roman" w:cs="Times New Roman"/>
            <w:kern w:val="0"/>
          </w:rPr>
          <w:t>6</w:t>
        </w:r>
        <w:r>
          <w:rPr>
            <w:rStyle w:val="ad"/>
            <w:rFonts w:ascii="Times New Roman" w:hAnsi="Times New Roman" w:cs="Times New Roman"/>
          </w:rPr>
          <w:t xml:space="preserve"> </w:t>
        </w:r>
        <w:r>
          <w:rPr>
            <w:rStyle w:val="ad"/>
            <w:rFonts w:ascii="Times New Roman" w:hAnsi="Times New Roman" w:cs="Times New Roman"/>
          </w:rPr>
          <w:t>质量检验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_Toc136976979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80" w:history="1">
        <w:r>
          <w:rPr>
            <w:rStyle w:val="ad"/>
            <w:rFonts w:ascii="Times New Roman" w:hAnsi="Times New Roman" w:cs="Times New Roman"/>
            <w:bCs/>
          </w:rPr>
          <w:t>6.1</w:t>
        </w:r>
        <w:r>
          <w:rPr>
            <w:rStyle w:val="ad"/>
            <w:rFonts w:ascii="Times New Roman" w:hAnsi="Times New Roman" w:cs="Times New Roman"/>
          </w:rPr>
          <w:t xml:space="preserve"> </w:t>
        </w:r>
        <w:r>
          <w:rPr>
            <w:rStyle w:val="ad"/>
            <w:rFonts w:ascii="Times New Roman" w:hAnsi="Times New Roman" w:cs="Times New Roman"/>
          </w:rPr>
          <w:t>原材料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_Toc136976980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hyperlink>
    </w:p>
    <w:p w:rsidR="0076106A" w:rsidRDefault="003134CC">
      <w:pPr>
        <w:pStyle w:val="21"/>
        <w:ind w:left="480" w:firstLine="480"/>
        <w:rPr>
          <w:rFonts w:ascii="Times New Roman" w:eastAsiaTheme="minorEastAsia" w:hAnsi="Times New Roman" w:cs="Times New Roman"/>
          <w:color w:val="auto"/>
          <w:sz w:val="21"/>
          <w:szCs w:val="22"/>
          <w14:ligatures w14:val="standardContextual"/>
        </w:rPr>
      </w:pPr>
      <w:hyperlink w:anchor="_Toc136976981" w:history="1">
        <w:r>
          <w:rPr>
            <w:rStyle w:val="ad"/>
            <w:rFonts w:ascii="Times New Roman" w:hAnsi="Times New Roman" w:cs="Times New Roman"/>
            <w:bCs/>
          </w:rPr>
          <w:t>6.2</w:t>
        </w:r>
        <w:r>
          <w:rPr>
            <w:rStyle w:val="ad"/>
            <w:rFonts w:ascii="Times New Roman" w:hAnsi="Times New Roman" w:cs="Times New Roman"/>
          </w:rPr>
          <w:t xml:space="preserve"> </w:t>
        </w:r>
        <w:r>
          <w:rPr>
            <w:rStyle w:val="ad"/>
            <w:rFonts w:ascii="Times New Roman" w:hAnsi="Times New Roman" w:cs="Times New Roman"/>
          </w:rPr>
          <w:t>沥青混合料面层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_Toc136976981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982" w:history="1">
        <w:r>
          <w:rPr>
            <w:rStyle w:val="ad"/>
            <w:rFonts w:ascii="Times New Roman" w:hAnsi="Times New Roman" w:cs="Times New Roman"/>
          </w:rPr>
          <w:t>本标准用词说明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_Toc136976982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983" w:history="1">
        <w:r>
          <w:rPr>
            <w:rStyle w:val="ad"/>
            <w:rFonts w:ascii="Times New Roman" w:hAnsi="Times New Roman" w:cs="Times New Roman"/>
          </w:rPr>
          <w:t>引用标准名录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_Toc136976983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hyperlink>
    </w:p>
    <w:p w:rsidR="0076106A" w:rsidRDefault="003134CC">
      <w:pPr>
        <w:pStyle w:val="10"/>
        <w:ind w:firstLine="480"/>
        <w:rPr>
          <w:rFonts w:ascii="Times New Roman" w:eastAsiaTheme="minorEastAsia" w:hAnsi="Times New Roman" w:cs="Times New Roman"/>
          <w:color w:val="auto"/>
          <w:sz w:val="21"/>
          <w:szCs w:val="22"/>
          <w14:ligatures w14:val="standardContextual"/>
        </w:rPr>
      </w:pPr>
      <w:hyperlink w:anchor="_Toc136976984" w:history="1">
        <w:r>
          <w:rPr>
            <w:rStyle w:val="ad"/>
            <w:rFonts w:ascii="Times New Roman" w:hAnsi="Times New Roman" w:cs="Times New Roman"/>
          </w:rPr>
          <w:t>条文说明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_Toc136976984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hyperlink>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ascii="黑体" w:eastAsia="黑体" w:hAnsi="黑体"/>
          <w:color w:val="auto"/>
        </w:rPr>
      </w:pPr>
      <w:r>
        <w:rPr>
          <w:rFonts w:ascii="Times New Roman" w:eastAsia="黑体" w:hAnsi="Times New Roman" w:cs="Times New Roman"/>
          <w:color w:val="auto"/>
        </w:rPr>
        <w:fldChar w:fldCharType="end"/>
      </w:r>
    </w:p>
    <w:p w:rsidR="0076106A" w:rsidRDefault="0076106A">
      <w:pPr>
        <w:pStyle w:val="20"/>
        <w:ind w:left="480" w:firstLine="420"/>
        <w:sectPr w:rsidR="0076106A">
          <w:footerReference w:type="even" r:id="rId12"/>
          <w:footerReference w:type="default" r:id="rId13"/>
          <w:footerReference w:type="first" r:id="rId14"/>
          <w:pgSz w:w="11906" w:h="16838"/>
          <w:pgMar w:top="1440" w:right="1797" w:bottom="1440" w:left="1797" w:header="851" w:footer="992" w:gutter="0"/>
          <w:pgNumType w:start="0"/>
          <w:cols w:space="425"/>
          <w:titlePg/>
          <w:docGrid w:linePitch="326"/>
        </w:sectPr>
      </w:pPr>
    </w:p>
    <w:p w:rsidR="0076106A" w:rsidRDefault="003134CC">
      <w:pPr>
        <w:pStyle w:val="1"/>
        <w:rPr>
          <w:rStyle w:val="11"/>
          <w:smallCaps w:val="0"/>
          <w:color w:val="auto"/>
        </w:rPr>
      </w:pPr>
      <w:bookmarkStart w:id="4" w:name="_Toc136975597"/>
      <w:bookmarkStart w:id="5" w:name="_Toc106133201"/>
      <w:bookmarkStart w:id="6" w:name="_Toc136976784"/>
      <w:bookmarkEnd w:id="3"/>
      <w:r>
        <w:rPr>
          <w:rFonts w:hint="eastAsia"/>
        </w:rPr>
        <w:lastRenderedPageBreak/>
        <w:t>总则</w:t>
      </w:r>
      <w:bookmarkEnd w:id="4"/>
      <w:bookmarkEnd w:id="5"/>
      <w:bookmarkEnd w:id="6"/>
    </w:p>
    <w:p w:rsidR="0076106A" w:rsidRDefault="003134CC">
      <w:pPr>
        <w:pStyle w:val="3-1"/>
        <w:numPr>
          <w:ilvl w:val="0"/>
          <w:numId w:val="3"/>
        </w:numPr>
        <w:ind w:left="0" w:firstLine="0"/>
        <w:rPr>
          <w:rStyle w:val="11"/>
          <w:b/>
          <w:bCs w:val="0"/>
          <w:color w:val="auto"/>
          <w:sz w:val="28"/>
          <w:szCs w:val="44"/>
        </w:rPr>
      </w:pPr>
      <w:r>
        <w:rPr>
          <w:rStyle w:val="11"/>
          <w:rFonts w:hint="eastAsia"/>
          <w:color w:val="auto"/>
        </w:rPr>
        <w:t xml:space="preserve"> </w:t>
      </w:r>
      <w:r>
        <w:rPr>
          <w:rStyle w:val="11"/>
          <w:rFonts w:hint="eastAsia"/>
          <w:color w:val="auto"/>
        </w:rPr>
        <w:t>为适应城市道路建设发展的需要，提高城市道路平面交叉口路面设计质量和施工技术水平，保证路面工程安全、可靠、耐久，做到技术先进，经济合理，制定本标准。</w:t>
      </w:r>
    </w:p>
    <w:p w:rsidR="0076106A" w:rsidRDefault="003134CC">
      <w:pPr>
        <w:pStyle w:val="3-1"/>
        <w:numPr>
          <w:ilvl w:val="0"/>
          <w:numId w:val="3"/>
        </w:numPr>
        <w:ind w:left="0" w:firstLine="0"/>
        <w:rPr>
          <w:rStyle w:val="11"/>
          <w:b/>
          <w:bCs w:val="0"/>
          <w:color w:val="auto"/>
          <w:sz w:val="28"/>
          <w:szCs w:val="44"/>
        </w:rPr>
      </w:pPr>
      <w:r>
        <w:rPr>
          <w:rStyle w:val="11"/>
          <w:rFonts w:hint="eastAsia"/>
          <w:color w:val="auto"/>
        </w:rPr>
        <w:t xml:space="preserve"> </w:t>
      </w:r>
      <w:r>
        <w:rPr>
          <w:rStyle w:val="11"/>
          <w:rFonts w:hint="eastAsia"/>
          <w:color w:val="auto"/>
        </w:rPr>
        <w:t>本标准适用于城市道路平面交叉口范围内新建和改建沥青路面设计、施工以及质量检验。</w:t>
      </w:r>
    </w:p>
    <w:p w:rsidR="0076106A" w:rsidRDefault="003134CC">
      <w:pPr>
        <w:pStyle w:val="3-1"/>
        <w:numPr>
          <w:ilvl w:val="0"/>
          <w:numId w:val="3"/>
        </w:numPr>
        <w:ind w:left="0" w:firstLine="0"/>
        <w:rPr>
          <w:rStyle w:val="11"/>
          <w:b/>
          <w:bCs w:val="0"/>
          <w:color w:val="auto"/>
          <w:sz w:val="28"/>
          <w:szCs w:val="44"/>
        </w:rPr>
      </w:pPr>
      <w:r>
        <w:rPr>
          <w:rStyle w:val="11"/>
          <w:rFonts w:hint="eastAsia"/>
          <w:color w:val="auto"/>
        </w:rPr>
        <w:t xml:space="preserve"> </w:t>
      </w:r>
      <w:r>
        <w:rPr>
          <w:rStyle w:val="11"/>
          <w:rFonts w:hint="eastAsia"/>
          <w:color w:val="auto"/>
        </w:rPr>
        <w:t>城市道路平面交叉口沥青路面，除应符合本标准外，尚应符合国家和山东省现行的有关标准的规定。</w:t>
      </w:r>
    </w:p>
    <w:p w:rsidR="0076106A" w:rsidRDefault="003134CC">
      <w:pPr>
        <w:ind w:firstLine="480"/>
        <w:rPr>
          <w:rStyle w:val="11"/>
          <w:color w:val="auto"/>
        </w:rPr>
      </w:pPr>
      <w:r>
        <w:rPr>
          <w:rStyle w:val="11"/>
          <w:color w:val="auto"/>
        </w:rPr>
        <w:br w:type="page"/>
      </w:r>
    </w:p>
    <w:p w:rsidR="0076106A" w:rsidRDefault="003134CC">
      <w:pPr>
        <w:pStyle w:val="1"/>
      </w:pPr>
      <w:bookmarkStart w:id="7" w:name="_Toc106131342"/>
      <w:bookmarkStart w:id="8" w:name="_Toc106133448"/>
      <w:bookmarkStart w:id="9" w:name="_Toc106280577"/>
      <w:bookmarkStart w:id="10" w:name="_Toc106133436"/>
      <w:bookmarkStart w:id="11" w:name="_Toc106131355"/>
      <w:bookmarkStart w:id="12" w:name="_Toc106133205"/>
      <w:bookmarkStart w:id="13" w:name="_Toc106133445"/>
      <w:bookmarkStart w:id="14" w:name="_Toc106133379"/>
      <w:bookmarkStart w:id="15" w:name="_Toc106280574"/>
      <w:bookmarkStart w:id="16" w:name="_Toc106133392"/>
      <w:bookmarkStart w:id="17" w:name="_Toc106131346"/>
      <w:bookmarkStart w:id="18" w:name="_Toc106280580"/>
      <w:bookmarkStart w:id="19" w:name="_Toc106280570"/>
      <w:bookmarkStart w:id="20" w:name="_Toc106280567"/>
      <w:bookmarkStart w:id="21" w:name="_Toc106280568"/>
      <w:bookmarkStart w:id="22" w:name="_Toc106280581"/>
      <w:bookmarkStart w:id="23" w:name="_Toc106133444"/>
      <w:bookmarkStart w:id="24" w:name="_Toc106133437"/>
      <w:bookmarkStart w:id="25" w:name="_Toc106133377"/>
      <w:bookmarkStart w:id="26" w:name="_Toc106131352"/>
      <w:bookmarkStart w:id="27" w:name="_Toc106133435"/>
      <w:bookmarkStart w:id="28" w:name="_Toc106280582"/>
      <w:bookmarkStart w:id="29" w:name="_Toc106133433"/>
      <w:bookmarkStart w:id="30" w:name="_Toc106133215"/>
      <w:bookmarkStart w:id="31" w:name="_Toc106131341"/>
      <w:bookmarkStart w:id="32" w:name="_Toc106133389"/>
      <w:bookmarkStart w:id="33" w:name="_Toc106131344"/>
      <w:bookmarkStart w:id="34" w:name="_Toc106133385"/>
      <w:bookmarkStart w:id="35" w:name="_Toc106133380"/>
      <w:bookmarkStart w:id="36" w:name="_Toc106280578"/>
      <w:bookmarkStart w:id="37" w:name="_Toc106280576"/>
      <w:bookmarkStart w:id="38" w:name="_Toc106280566"/>
      <w:bookmarkStart w:id="39" w:name="_Toc106133442"/>
      <w:bookmarkStart w:id="40" w:name="_Toc106280575"/>
      <w:bookmarkStart w:id="41" w:name="_Toc106133441"/>
      <w:bookmarkStart w:id="42" w:name="_Toc106133378"/>
      <w:bookmarkStart w:id="43" w:name="_Toc106131357"/>
      <w:bookmarkStart w:id="44" w:name="_Toc106133434"/>
      <w:bookmarkStart w:id="45" w:name="_Toc106133381"/>
      <w:bookmarkStart w:id="46" w:name="_Toc106133208"/>
      <w:bookmarkStart w:id="47" w:name="_Toc106133206"/>
      <w:bookmarkStart w:id="48" w:name="_Toc106133439"/>
      <w:bookmarkStart w:id="49" w:name="_Toc106133384"/>
      <w:bookmarkStart w:id="50" w:name="_Toc106133218"/>
      <w:bookmarkStart w:id="51" w:name="_Toc106133202"/>
      <w:bookmarkStart w:id="52" w:name="_Toc106133391"/>
      <w:bookmarkStart w:id="53" w:name="_Toc106131347"/>
      <w:bookmarkStart w:id="54" w:name="_Toc106133432"/>
      <w:bookmarkStart w:id="55" w:name="_Toc106133203"/>
      <w:bookmarkStart w:id="56" w:name="_Toc106131349"/>
      <w:bookmarkStart w:id="57" w:name="_Toc106131343"/>
      <w:bookmarkStart w:id="58" w:name="_Toc106280569"/>
      <w:bookmarkStart w:id="59" w:name="_Toc106133438"/>
      <w:bookmarkStart w:id="60" w:name="_Toc106131354"/>
      <w:bookmarkStart w:id="61" w:name="_Toc106133212"/>
      <w:bookmarkStart w:id="62" w:name="_Toc106131356"/>
      <w:bookmarkStart w:id="63" w:name="_Toc106133209"/>
      <w:bookmarkStart w:id="64" w:name="_Toc106133383"/>
      <w:bookmarkStart w:id="65" w:name="_Toc106280573"/>
      <w:bookmarkStart w:id="66" w:name="_Toc106280571"/>
      <w:bookmarkStart w:id="67" w:name="_Toc106133447"/>
      <w:bookmarkStart w:id="68" w:name="_Toc106133387"/>
      <w:bookmarkStart w:id="69" w:name="_Toc106133207"/>
      <w:bookmarkStart w:id="70" w:name="_Toc106133440"/>
      <w:bookmarkStart w:id="71" w:name="_Toc106133204"/>
      <w:bookmarkStart w:id="72" w:name="_Toc106131348"/>
      <w:bookmarkStart w:id="73" w:name="_Toc106280579"/>
      <w:bookmarkStart w:id="74" w:name="_Toc106133210"/>
      <w:bookmarkStart w:id="75" w:name="_Toc106133446"/>
      <w:bookmarkStart w:id="76" w:name="_Toc106131345"/>
      <w:bookmarkStart w:id="77" w:name="_Toc106133376"/>
      <w:bookmarkStart w:id="78" w:name="_Toc106133214"/>
      <w:bookmarkStart w:id="79" w:name="_Toc106131351"/>
      <w:bookmarkStart w:id="80" w:name="_Toc106133216"/>
      <w:bookmarkStart w:id="81" w:name="_Toc106280572"/>
      <w:bookmarkStart w:id="82" w:name="_Toc106131353"/>
      <w:bookmarkStart w:id="83" w:name="_Toc106133217"/>
      <w:bookmarkStart w:id="84" w:name="_Toc106133382"/>
      <w:bookmarkStart w:id="85" w:name="_Toc106133443"/>
      <w:bookmarkStart w:id="86" w:name="_Toc106131350"/>
      <w:bookmarkStart w:id="87" w:name="_Toc106133211"/>
      <w:bookmarkStart w:id="88" w:name="_Toc106133388"/>
      <w:bookmarkStart w:id="89" w:name="_Toc106133390"/>
      <w:bookmarkStart w:id="90" w:name="_Toc106133213"/>
      <w:bookmarkStart w:id="91" w:name="_Toc106133386"/>
      <w:bookmarkStart w:id="92" w:name="_Toc136976785"/>
      <w:bookmarkStart w:id="93" w:name="_Toc136975598"/>
      <w:bookmarkStart w:id="94" w:name="_Toc10613321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rPr>
        <w:lastRenderedPageBreak/>
        <w:t>术语和符号</w:t>
      </w:r>
      <w:bookmarkEnd w:id="92"/>
      <w:bookmarkEnd w:id="93"/>
      <w:bookmarkEnd w:id="94"/>
    </w:p>
    <w:p w:rsidR="0076106A" w:rsidRDefault="003134CC">
      <w:pPr>
        <w:pStyle w:val="2"/>
        <w:spacing w:before="120"/>
      </w:pPr>
      <w:bookmarkStart w:id="95" w:name="_Toc136976786"/>
      <w:bookmarkStart w:id="96" w:name="_Toc136975599"/>
      <w:bookmarkStart w:id="97" w:name="_Toc106133220"/>
      <w:r>
        <w:rPr>
          <w:rFonts w:hint="eastAsia"/>
        </w:rPr>
        <w:t>术</w:t>
      </w:r>
      <w:r>
        <w:rPr>
          <w:rFonts w:hint="eastAsia"/>
        </w:rPr>
        <w:t xml:space="preserve">  </w:t>
      </w:r>
      <w:r>
        <w:rPr>
          <w:rFonts w:hint="eastAsia"/>
        </w:rPr>
        <w:t>语</w:t>
      </w:r>
      <w:bookmarkEnd w:id="95"/>
      <w:bookmarkEnd w:id="96"/>
      <w:bookmarkEnd w:id="97"/>
    </w:p>
    <w:p w:rsidR="0076106A" w:rsidRDefault="003134CC">
      <w:pPr>
        <w:pStyle w:val="3-1"/>
        <w:rPr>
          <w:rFonts w:ascii="Times New Roman" w:hAnsi="Times New Roman" w:cs="Times New Roman"/>
        </w:rPr>
      </w:pPr>
      <w:r>
        <w:rPr>
          <w:rFonts w:hint="eastAsia"/>
        </w:rPr>
        <w:t>平面</w:t>
      </w:r>
      <w:r>
        <w:rPr>
          <w:rFonts w:ascii="Times New Roman" w:hAnsi="Times New Roman" w:cs="Times New Roman"/>
        </w:rPr>
        <w:t>交叉口</w:t>
      </w:r>
      <w:r>
        <w:rPr>
          <w:rFonts w:ascii="Times New Roman" w:hAnsi="Times New Roman" w:cs="Times New Roman"/>
        </w:rPr>
        <w:t xml:space="preserve"> intersection</w:t>
      </w:r>
    </w:p>
    <w:p w:rsidR="0076106A" w:rsidRDefault="003134CC">
      <w:pPr>
        <w:ind w:firstLine="480"/>
        <w:rPr>
          <w:rStyle w:val="11"/>
          <w:rFonts w:ascii="Times New Roman" w:hAnsi="Times New Roman" w:cs="Times New Roman"/>
          <w:color w:val="auto"/>
        </w:rPr>
      </w:pPr>
      <w:r>
        <w:rPr>
          <w:rStyle w:val="11"/>
          <w:rFonts w:ascii="Times New Roman" w:hAnsi="Times New Roman" w:cs="Times New Roman"/>
          <w:color w:val="auto"/>
        </w:rPr>
        <w:t>范围包括交叉口各条道路相交部分及其进出口道（展宽段和渐变段）以及行人、自行车过街设施所围成的空间。</w:t>
      </w:r>
    </w:p>
    <w:p w:rsidR="0076106A" w:rsidRDefault="003134CC">
      <w:pPr>
        <w:pStyle w:val="3-1"/>
        <w:rPr>
          <w:rFonts w:ascii="Times New Roman" w:hAnsi="Times New Roman" w:cs="Times New Roman"/>
        </w:rPr>
      </w:pPr>
      <w:bookmarkStart w:id="98" w:name="_Toc106133221"/>
      <w:r>
        <w:rPr>
          <w:rFonts w:ascii="Times New Roman" w:hAnsi="Times New Roman" w:cs="Times New Roman"/>
        </w:rPr>
        <w:t>改性沥青</w:t>
      </w:r>
      <w:r>
        <w:rPr>
          <w:rFonts w:ascii="Times New Roman" w:hAnsi="Times New Roman" w:cs="Times New Roman"/>
        </w:rPr>
        <w:t xml:space="preserve"> modified bitumen</w:t>
      </w:r>
    </w:p>
    <w:p w:rsidR="0076106A" w:rsidRDefault="003134CC">
      <w:pPr>
        <w:ind w:firstLine="480"/>
        <w:rPr>
          <w:rFonts w:ascii="Times New Roman" w:hAnsi="Times New Roman" w:cs="Times New Roman"/>
        </w:rPr>
      </w:pPr>
      <w:r>
        <w:rPr>
          <w:rFonts w:ascii="Times New Roman" w:hAnsi="Times New Roman" w:cs="Times New Roman"/>
        </w:rPr>
        <w:t>掺加橡胶、树脂、高分子聚合物、天然沥青、磨细的橡胶粉或者其他材料等外掺剂（改性剂），使沥青的流变特性得以改善的沥青胶结料。</w:t>
      </w:r>
    </w:p>
    <w:p w:rsidR="0076106A" w:rsidRDefault="003134CC">
      <w:pPr>
        <w:pStyle w:val="3-1"/>
        <w:rPr>
          <w:rFonts w:ascii="Times New Roman" w:hAnsi="Times New Roman" w:cs="Times New Roman"/>
        </w:rPr>
      </w:pPr>
      <w:r>
        <w:rPr>
          <w:rFonts w:ascii="Times New Roman" w:hAnsi="Times New Roman" w:cs="Times New Roman"/>
        </w:rPr>
        <w:t>高模量沥青</w:t>
      </w:r>
      <w:r>
        <w:rPr>
          <w:rFonts w:ascii="Times New Roman" w:hAnsi="Times New Roman" w:cs="Times New Roman"/>
        </w:rPr>
        <w:t xml:space="preserve"> high modulus asphalt</w:t>
      </w:r>
    </w:p>
    <w:p w:rsidR="0076106A" w:rsidRDefault="003134CC">
      <w:pPr>
        <w:ind w:firstLine="480"/>
        <w:rPr>
          <w:rFonts w:ascii="Times New Roman" w:hAnsi="Times New Roman" w:cs="Times New Roman"/>
        </w:rPr>
      </w:pPr>
      <w:r>
        <w:rPr>
          <w:rFonts w:ascii="Times New Roman" w:hAnsi="Times New Roman" w:cs="Times New Roman"/>
        </w:rPr>
        <w:t>应用改性工艺或采用特殊的沥青制备工艺而得到的满足高模量沥青技术指标的沥青胶结料。</w:t>
      </w:r>
    </w:p>
    <w:p w:rsidR="0076106A" w:rsidRDefault="003134CC">
      <w:pPr>
        <w:pStyle w:val="3-1"/>
        <w:rPr>
          <w:rFonts w:ascii="Times New Roman" w:hAnsi="Times New Roman" w:cs="Times New Roman"/>
        </w:rPr>
      </w:pPr>
      <w:r>
        <w:rPr>
          <w:rFonts w:ascii="Times New Roman" w:hAnsi="Times New Roman" w:cs="Times New Roman"/>
        </w:rPr>
        <w:t>抗车辙剂</w:t>
      </w:r>
      <w:r>
        <w:rPr>
          <w:rFonts w:ascii="Times New Roman" w:hAnsi="Times New Roman" w:cs="Times New Roman"/>
        </w:rPr>
        <w:t xml:space="preserve"> anti-rutting additive  </w:t>
      </w:r>
    </w:p>
    <w:p w:rsidR="0076106A" w:rsidRDefault="003134CC">
      <w:pPr>
        <w:ind w:firstLine="480"/>
        <w:rPr>
          <w:rFonts w:ascii="Times New Roman" w:hAnsi="Times New Roman" w:cs="Times New Roman"/>
        </w:rPr>
      </w:pPr>
      <w:r>
        <w:rPr>
          <w:rFonts w:ascii="Times New Roman" w:hAnsi="Times New Roman" w:cs="Times New Roman"/>
        </w:rPr>
        <w:t>为提高沥青混合料抗车辙能力而添加的高分子化合物外掺</w:t>
      </w:r>
      <w:r>
        <w:rPr>
          <w:rFonts w:ascii="Times New Roman" w:hAnsi="Times New Roman" w:cs="Times New Roman"/>
        </w:rPr>
        <w:t>剂。</w:t>
      </w:r>
    </w:p>
    <w:p w:rsidR="0076106A" w:rsidRDefault="003134CC">
      <w:pPr>
        <w:pStyle w:val="3-1"/>
        <w:rPr>
          <w:rFonts w:ascii="Times New Roman" w:hAnsi="Times New Roman" w:cs="Times New Roman"/>
        </w:rPr>
      </w:pPr>
      <w:r>
        <w:rPr>
          <w:rFonts w:ascii="Times New Roman" w:hAnsi="Times New Roman" w:cs="Times New Roman"/>
        </w:rPr>
        <w:t>抗车辙沥青混合料</w:t>
      </w:r>
      <w:r>
        <w:rPr>
          <w:rFonts w:ascii="Times New Roman" w:hAnsi="Times New Roman" w:cs="Times New Roman"/>
        </w:rPr>
        <w:t xml:space="preserve"> </w:t>
      </w:r>
      <w:r>
        <w:rPr>
          <w:rFonts w:ascii="Times New Roman" w:hAnsi="Times New Roman" w:cs="Times New Roman"/>
          <w:shd w:val="clear" w:color="auto" w:fill="F8F8F8"/>
        </w:rPr>
        <w:t>anti-rutting asphalt mixture</w:t>
      </w:r>
    </w:p>
    <w:p w:rsidR="0076106A" w:rsidRDefault="003134CC">
      <w:pPr>
        <w:ind w:firstLine="480"/>
      </w:pPr>
      <w:r>
        <w:rPr>
          <w:rFonts w:hint="eastAsia"/>
        </w:rPr>
        <w:t>指通过干法加入抗车辙剂，提高沥青路面高温稳定性的一种混合材料。</w:t>
      </w:r>
    </w:p>
    <w:p w:rsidR="0076106A" w:rsidRDefault="003134CC">
      <w:pPr>
        <w:pStyle w:val="2"/>
        <w:spacing w:before="120"/>
      </w:pPr>
      <w:bookmarkStart w:id="99" w:name="_Toc135849933"/>
      <w:bookmarkStart w:id="100" w:name="_Toc135849931"/>
      <w:bookmarkStart w:id="101" w:name="_Toc135849932"/>
      <w:bookmarkStart w:id="102" w:name="_Toc136281947"/>
      <w:bookmarkStart w:id="103" w:name="_Toc136281949"/>
      <w:bookmarkStart w:id="104" w:name="_Toc136281948"/>
      <w:bookmarkStart w:id="105" w:name="_Toc135849930"/>
      <w:bookmarkStart w:id="106" w:name="_Toc136281950"/>
      <w:bookmarkStart w:id="107" w:name="_Toc136975600"/>
      <w:bookmarkStart w:id="108" w:name="_Toc136976787"/>
      <w:bookmarkEnd w:id="99"/>
      <w:bookmarkEnd w:id="100"/>
      <w:bookmarkEnd w:id="101"/>
      <w:bookmarkEnd w:id="102"/>
      <w:bookmarkEnd w:id="103"/>
      <w:bookmarkEnd w:id="104"/>
      <w:bookmarkEnd w:id="105"/>
      <w:bookmarkEnd w:id="106"/>
      <w:r>
        <w:rPr>
          <w:rFonts w:hint="eastAsia"/>
        </w:rPr>
        <w:t>符</w:t>
      </w:r>
      <w:r>
        <w:rPr>
          <w:rFonts w:hint="eastAsia"/>
        </w:rPr>
        <w:t xml:space="preserve">  </w:t>
      </w:r>
      <w:r>
        <w:rPr>
          <w:rFonts w:hint="eastAsia"/>
        </w:rPr>
        <w:t>号</w:t>
      </w:r>
      <w:bookmarkEnd w:id="98"/>
      <w:bookmarkEnd w:id="107"/>
      <w:bookmarkEnd w:id="108"/>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805"/>
        <w:gridCol w:w="4670"/>
      </w:tblGrid>
      <w:tr w:rsidR="0076106A">
        <w:trPr>
          <w:trHeight w:val="433"/>
        </w:trPr>
        <w:tc>
          <w:tcPr>
            <w:tcW w:w="1463" w:type="dxa"/>
            <w:tcBorders>
              <w:tl2br w:val="nil"/>
              <w:tr2bl w:val="nil"/>
            </w:tcBorders>
          </w:tcPr>
          <w:p w:rsidR="0076106A" w:rsidRDefault="003134CC" w:rsidP="00880354">
            <w:pPr>
              <w:pStyle w:val="af0"/>
              <w:ind w:firstLine="480"/>
              <w:jc w:val="right"/>
              <w:rPr>
                <w:rFonts w:ascii="Times New Roman" w:hAnsi="Times New Roman" w:cs="Times New Roman"/>
              </w:rPr>
            </w:pPr>
            <w:bookmarkStart w:id="109" w:name="_Toc106133222"/>
            <w:r>
              <w:rPr>
                <w:rFonts w:ascii="Times New Roman" w:hAnsi="Times New Roman" w:cs="Times New Roman"/>
              </w:rPr>
              <w:t>SMA</w:t>
            </w:r>
          </w:p>
        </w:tc>
        <w:tc>
          <w:tcPr>
            <w:tcW w:w="805" w:type="dxa"/>
            <w:tcBorders>
              <w:tl2br w:val="nil"/>
              <w:tr2bl w:val="nil"/>
            </w:tcBorders>
          </w:tcPr>
          <w:p w:rsidR="0076106A" w:rsidRDefault="003134CC">
            <w:pPr>
              <w:pStyle w:val="af0"/>
              <w:ind w:firstLineChars="0" w:firstLine="0"/>
              <w:jc w:val="center"/>
              <w:rPr>
                <w:rFonts w:ascii="Times New Roman" w:hAnsi="Times New Roman" w:cs="Times New Roman"/>
              </w:rPr>
            </w:pPr>
            <w:r>
              <w:rPr>
                <w:rFonts w:ascii="Times New Roman" w:hAnsi="Times New Roman" w:cs="Times New Roman"/>
              </w:rPr>
              <w:t>——</w:t>
            </w:r>
          </w:p>
        </w:tc>
        <w:tc>
          <w:tcPr>
            <w:tcW w:w="4670" w:type="dxa"/>
            <w:tcBorders>
              <w:tl2br w:val="nil"/>
              <w:tr2bl w:val="nil"/>
            </w:tcBorders>
          </w:tcPr>
          <w:p w:rsidR="0076106A" w:rsidRDefault="003134CC">
            <w:pPr>
              <w:pStyle w:val="af0"/>
              <w:ind w:firstLineChars="0" w:firstLine="0"/>
              <w:rPr>
                <w:rFonts w:ascii="Times New Roman" w:hAnsi="Times New Roman" w:cs="Times New Roman"/>
              </w:rPr>
            </w:pPr>
            <w:r>
              <w:rPr>
                <w:rFonts w:ascii="Times New Roman" w:hAnsi="Times New Roman" w:cs="Times New Roman"/>
              </w:rPr>
              <w:t>沥青</w:t>
            </w:r>
            <w:proofErr w:type="gramStart"/>
            <w:r>
              <w:rPr>
                <w:rFonts w:ascii="Times New Roman" w:hAnsi="Times New Roman" w:cs="Times New Roman"/>
              </w:rPr>
              <w:t>玛蹄脂</w:t>
            </w:r>
            <w:proofErr w:type="gramEnd"/>
            <w:r>
              <w:rPr>
                <w:rFonts w:ascii="Times New Roman" w:hAnsi="Times New Roman" w:cs="Times New Roman"/>
              </w:rPr>
              <w:t>碎石混合料</w:t>
            </w:r>
          </w:p>
        </w:tc>
      </w:tr>
      <w:tr w:rsidR="0076106A">
        <w:trPr>
          <w:trHeight w:val="384"/>
        </w:trPr>
        <w:tc>
          <w:tcPr>
            <w:tcW w:w="1463" w:type="dxa"/>
            <w:tcBorders>
              <w:tl2br w:val="nil"/>
              <w:tr2bl w:val="nil"/>
            </w:tcBorders>
          </w:tcPr>
          <w:p w:rsidR="0076106A" w:rsidRDefault="003134CC" w:rsidP="00880354">
            <w:pPr>
              <w:pStyle w:val="af0"/>
              <w:ind w:firstLine="480"/>
              <w:jc w:val="right"/>
              <w:rPr>
                <w:rFonts w:ascii="Times New Roman" w:hAnsi="Times New Roman" w:cs="Times New Roman"/>
              </w:rPr>
            </w:pPr>
            <w:r>
              <w:rPr>
                <w:rFonts w:ascii="Times New Roman" w:hAnsi="Times New Roman" w:cs="Times New Roman"/>
              </w:rPr>
              <w:t>AC</w:t>
            </w:r>
          </w:p>
        </w:tc>
        <w:tc>
          <w:tcPr>
            <w:tcW w:w="805" w:type="dxa"/>
            <w:tcBorders>
              <w:tl2br w:val="nil"/>
              <w:tr2bl w:val="nil"/>
            </w:tcBorders>
          </w:tcPr>
          <w:p w:rsidR="0076106A" w:rsidRDefault="003134CC">
            <w:pPr>
              <w:pStyle w:val="af0"/>
              <w:ind w:firstLineChars="0" w:firstLine="0"/>
              <w:jc w:val="center"/>
              <w:rPr>
                <w:rFonts w:ascii="Times New Roman" w:hAnsi="Times New Roman" w:cs="Times New Roman"/>
              </w:rPr>
            </w:pPr>
            <w:r>
              <w:rPr>
                <w:rFonts w:ascii="Times New Roman" w:hAnsi="Times New Roman" w:cs="Times New Roman"/>
              </w:rPr>
              <w:t>——</w:t>
            </w:r>
          </w:p>
        </w:tc>
        <w:tc>
          <w:tcPr>
            <w:tcW w:w="4670" w:type="dxa"/>
            <w:tcBorders>
              <w:tl2br w:val="nil"/>
              <w:tr2bl w:val="nil"/>
            </w:tcBorders>
          </w:tcPr>
          <w:p w:rsidR="0076106A" w:rsidRDefault="003134CC">
            <w:pPr>
              <w:pStyle w:val="af0"/>
              <w:ind w:firstLineChars="0" w:firstLine="0"/>
              <w:rPr>
                <w:rFonts w:ascii="Times New Roman" w:hAnsi="Times New Roman" w:cs="Times New Roman"/>
              </w:rPr>
            </w:pPr>
            <w:r>
              <w:rPr>
                <w:rFonts w:ascii="Times New Roman" w:hAnsi="Times New Roman" w:cs="Times New Roman"/>
              </w:rPr>
              <w:t>密级配沥青混合料</w:t>
            </w:r>
          </w:p>
        </w:tc>
      </w:tr>
      <w:tr w:rsidR="0076106A">
        <w:trPr>
          <w:trHeight w:val="394"/>
        </w:trPr>
        <w:tc>
          <w:tcPr>
            <w:tcW w:w="1463" w:type="dxa"/>
            <w:tcBorders>
              <w:tl2br w:val="nil"/>
              <w:tr2bl w:val="nil"/>
            </w:tcBorders>
          </w:tcPr>
          <w:p w:rsidR="0076106A" w:rsidRDefault="003134CC" w:rsidP="00880354">
            <w:pPr>
              <w:pStyle w:val="af0"/>
              <w:ind w:firstLine="480"/>
              <w:jc w:val="right"/>
              <w:rPr>
                <w:rFonts w:ascii="Times New Roman" w:hAnsi="Times New Roman" w:cs="Times New Roman"/>
              </w:rPr>
            </w:pPr>
            <w:r>
              <w:rPr>
                <w:rFonts w:ascii="Times New Roman" w:hAnsi="Times New Roman" w:cs="Times New Roman"/>
              </w:rPr>
              <w:t>AC-C</w:t>
            </w:r>
          </w:p>
        </w:tc>
        <w:tc>
          <w:tcPr>
            <w:tcW w:w="805" w:type="dxa"/>
            <w:tcBorders>
              <w:tl2br w:val="nil"/>
              <w:tr2bl w:val="nil"/>
            </w:tcBorders>
          </w:tcPr>
          <w:p w:rsidR="0076106A" w:rsidRDefault="003134CC">
            <w:pPr>
              <w:pStyle w:val="af0"/>
              <w:ind w:firstLineChars="0" w:firstLine="0"/>
              <w:jc w:val="center"/>
              <w:rPr>
                <w:rFonts w:ascii="Times New Roman" w:hAnsi="Times New Roman" w:cs="Times New Roman"/>
              </w:rPr>
            </w:pPr>
            <w:r>
              <w:rPr>
                <w:rFonts w:ascii="Times New Roman" w:hAnsi="Times New Roman" w:cs="Times New Roman"/>
              </w:rPr>
              <w:t>——</w:t>
            </w:r>
          </w:p>
        </w:tc>
        <w:tc>
          <w:tcPr>
            <w:tcW w:w="4670" w:type="dxa"/>
            <w:tcBorders>
              <w:tl2br w:val="nil"/>
              <w:tr2bl w:val="nil"/>
            </w:tcBorders>
          </w:tcPr>
          <w:p w:rsidR="0076106A" w:rsidRDefault="003134CC">
            <w:pPr>
              <w:pStyle w:val="af0"/>
              <w:ind w:firstLineChars="0" w:firstLine="0"/>
              <w:rPr>
                <w:rFonts w:ascii="Times New Roman" w:hAnsi="Times New Roman" w:cs="Times New Roman"/>
              </w:rPr>
            </w:pPr>
            <w:r>
              <w:rPr>
                <w:rFonts w:ascii="Times New Roman" w:hAnsi="Times New Roman" w:cs="Times New Roman"/>
              </w:rPr>
              <w:t>密级配粗型沥青混合料</w:t>
            </w:r>
          </w:p>
        </w:tc>
      </w:tr>
    </w:tbl>
    <w:p w:rsidR="0076106A" w:rsidRDefault="0076106A">
      <w:pPr>
        <w:pStyle w:val="af0"/>
        <w:ind w:firstLine="480"/>
        <w:rPr>
          <w:rFonts w:ascii="Times New Roman" w:hAnsi="Times New Roman" w:cs="Times New Roman"/>
        </w:rPr>
      </w:pPr>
    </w:p>
    <w:p w:rsidR="0076106A" w:rsidRDefault="0076106A">
      <w:pPr>
        <w:pStyle w:val="af0"/>
        <w:ind w:firstLine="480"/>
        <w:rPr>
          <w:rFonts w:ascii="Times New Roman" w:hAnsi="Times New Roman" w:cs="Times New Roman"/>
        </w:rPr>
      </w:pP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eastAsia="黑体"/>
          <w:b/>
          <w:bCs/>
          <w:color w:val="auto"/>
          <w:szCs w:val="44"/>
        </w:rPr>
      </w:pPr>
      <w:r>
        <w:rPr>
          <w:color w:val="auto"/>
        </w:rPr>
        <w:br w:type="page"/>
      </w:r>
    </w:p>
    <w:p w:rsidR="0076106A" w:rsidRDefault="003134CC">
      <w:pPr>
        <w:pStyle w:val="1"/>
      </w:pPr>
      <w:bookmarkStart w:id="110" w:name="_Toc136975601"/>
      <w:bookmarkStart w:id="111" w:name="_Toc136976788"/>
      <w:r>
        <w:rPr>
          <w:rFonts w:hint="eastAsia"/>
        </w:rPr>
        <w:lastRenderedPageBreak/>
        <w:t>基本规定</w:t>
      </w:r>
      <w:bookmarkEnd w:id="109"/>
      <w:bookmarkEnd w:id="110"/>
      <w:bookmarkEnd w:id="111"/>
    </w:p>
    <w:p w:rsidR="0076106A" w:rsidRDefault="003134CC">
      <w:pPr>
        <w:pStyle w:val="2"/>
        <w:spacing w:before="120"/>
      </w:pPr>
      <w:bookmarkStart w:id="112" w:name="_Toc136976789"/>
      <w:bookmarkStart w:id="113" w:name="_Toc136975602"/>
      <w:r>
        <w:rPr>
          <w:rFonts w:hint="eastAsia"/>
        </w:rPr>
        <w:t>一般规定</w:t>
      </w:r>
      <w:bookmarkEnd w:id="112"/>
      <w:bookmarkEnd w:id="113"/>
    </w:p>
    <w:p w:rsidR="0076106A" w:rsidRDefault="003134CC">
      <w:pPr>
        <w:pStyle w:val="3-1"/>
      </w:pPr>
      <w:r>
        <w:rPr>
          <w:rFonts w:hint="eastAsia"/>
        </w:rPr>
        <w:t>道路路面设计应根据道路的地理地质条件、路基土特性、路基水文及气候环境状况，考虑强度、刚度、稳定性和耐久性因素，进行路基路面整体结构综合设计。</w:t>
      </w:r>
    </w:p>
    <w:p w:rsidR="0076106A" w:rsidRDefault="003134CC">
      <w:pPr>
        <w:pStyle w:val="3-1"/>
      </w:pPr>
      <w:r>
        <w:rPr>
          <w:rFonts w:hint="eastAsia"/>
        </w:rPr>
        <w:t>交叉口沥青路面设计应综合考虑地下管线、检查井、雨水口、过街设施以及交叉口竖向、施工等因素进行特殊设计。</w:t>
      </w:r>
    </w:p>
    <w:p w:rsidR="0076106A" w:rsidRDefault="003134CC">
      <w:pPr>
        <w:pStyle w:val="3-1"/>
      </w:pPr>
      <w:r>
        <w:rPr>
          <w:rFonts w:hint="eastAsia"/>
        </w:rPr>
        <w:t>交叉口沥青路面结构的各层材料及施工宜统一、连续，并应符合下列规定：</w:t>
      </w:r>
    </w:p>
    <w:p w:rsidR="0076106A" w:rsidRDefault="003134CC">
      <w:pPr>
        <w:pStyle w:val="4"/>
        <w:ind w:firstLine="480"/>
      </w:pPr>
      <w:r>
        <w:t>面层应具有足够的结构强度、稳定性和平整、抗滑、耐磨与低噪声等表面特性</w:t>
      </w:r>
      <w:r>
        <w:rPr>
          <w:rFonts w:hint="eastAsia"/>
        </w:rPr>
        <w:t>；</w:t>
      </w:r>
    </w:p>
    <w:p w:rsidR="0076106A" w:rsidRDefault="003134CC">
      <w:pPr>
        <w:pStyle w:val="4"/>
        <w:ind w:firstLine="480"/>
      </w:pPr>
      <w:r>
        <w:t>基层应具有足够的强度和扩散应力的能力</w:t>
      </w:r>
      <w:r>
        <w:rPr>
          <w:rFonts w:hint="eastAsia"/>
        </w:rPr>
        <w:t>；</w:t>
      </w:r>
    </w:p>
    <w:p w:rsidR="0076106A" w:rsidRDefault="003134CC">
      <w:pPr>
        <w:pStyle w:val="4"/>
        <w:ind w:firstLine="480"/>
      </w:pPr>
      <w:r>
        <w:t>垫层应具有一定的强度和良好的水稳定性。</w:t>
      </w:r>
    </w:p>
    <w:p w:rsidR="0076106A" w:rsidRDefault="003134CC">
      <w:pPr>
        <w:pStyle w:val="3-1"/>
      </w:pPr>
      <w:r>
        <w:rPr>
          <w:rFonts w:hint="eastAsia"/>
        </w:rPr>
        <w:t>路基设计应保证路基足够的强度、整体稳定性、抗变形能力和耐久性。</w:t>
      </w:r>
    </w:p>
    <w:p w:rsidR="0076106A" w:rsidRDefault="003134CC">
      <w:pPr>
        <w:pStyle w:val="3-1"/>
      </w:pPr>
      <w:r>
        <w:rPr>
          <w:rFonts w:hint="eastAsia"/>
        </w:rPr>
        <w:t>交叉口施工及质量验收应进行专项验收。</w:t>
      </w:r>
    </w:p>
    <w:p w:rsidR="0076106A" w:rsidRDefault="003134CC">
      <w:pPr>
        <w:pStyle w:val="2"/>
        <w:spacing w:before="120"/>
      </w:pPr>
      <w:bookmarkStart w:id="114" w:name="_Toc136976790"/>
      <w:bookmarkStart w:id="115" w:name="_Toc136975603"/>
      <w:r>
        <w:rPr>
          <w:rFonts w:hint="eastAsia"/>
        </w:rPr>
        <w:t>设计要素</w:t>
      </w:r>
      <w:bookmarkEnd w:id="114"/>
      <w:bookmarkEnd w:id="115"/>
    </w:p>
    <w:p w:rsidR="0076106A" w:rsidRDefault="003134CC">
      <w:pPr>
        <w:pStyle w:val="3-1"/>
      </w:pPr>
      <w:r>
        <w:rPr>
          <w:rFonts w:hint="eastAsia"/>
        </w:rPr>
        <w:t>路面结构设计工作年限应符合表</w:t>
      </w:r>
      <w:r>
        <w:t>3.2.1</w:t>
      </w:r>
      <w:r>
        <w:rPr>
          <w:rFonts w:hint="eastAsia"/>
        </w:rPr>
        <w:t>的规定：</w:t>
      </w:r>
    </w:p>
    <w:p w:rsidR="0076106A" w:rsidRDefault="003134CC">
      <w:pPr>
        <w:pStyle w:val="af4"/>
      </w:pPr>
      <w:r>
        <w:rPr>
          <w:rFonts w:hint="eastAsia"/>
          <w:sz w:val="21"/>
          <w:szCs w:val="21"/>
        </w:rPr>
        <w:t>表</w:t>
      </w:r>
      <w:r>
        <w:rPr>
          <w:sz w:val="21"/>
          <w:szCs w:val="21"/>
        </w:rPr>
        <w:t>3.2.1</w:t>
      </w:r>
      <w:r>
        <w:rPr>
          <w:rFonts w:hint="eastAsia"/>
          <w:sz w:val="21"/>
          <w:szCs w:val="21"/>
        </w:rPr>
        <w:t>路面结构设计工作</w:t>
      </w:r>
      <w:r>
        <w:rPr>
          <w:rFonts w:hint="eastAsia"/>
          <w:sz w:val="21"/>
          <w:szCs w:val="21"/>
        </w:rPr>
        <w:t>年限</w:t>
      </w:r>
      <w:r>
        <w:rPr>
          <w:sz w:val="21"/>
          <w:szCs w:val="21"/>
        </w:rPr>
        <w:t>（</w:t>
      </w:r>
      <w:r>
        <w:rPr>
          <w:rFonts w:hint="eastAsia"/>
          <w:sz w:val="21"/>
          <w:szCs w:val="21"/>
        </w:rPr>
        <w:t>年</w:t>
      </w:r>
      <w:r>
        <w:rPr>
          <w:sz w:val="21"/>
          <w:szCs w:val="21"/>
        </w:rPr>
        <w:t>）</w:t>
      </w:r>
    </w:p>
    <w:tbl>
      <w:tblPr>
        <w:tblStyle w:val="ac"/>
        <w:tblW w:w="0" w:type="auto"/>
        <w:jc w:val="center"/>
        <w:tblLook w:val="04A0" w:firstRow="1" w:lastRow="0" w:firstColumn="1" w:lastColumn="0" w:noHBand="0" w:noVBand="1"/>
      </w:tblPr>
      <w:tblGrid>
        <w:gridCol w:w="2329"/>
        <w:gridCol w:w="1641"/>
        <w:gridCol w:w="1986"/>
        <w:gridCol w:w="1986"/>
      </w:tblGrid>
      <w:tr w:rsidR="0076106A">
        <w:trPr>
          <w:trHeight w:val="534"/>
          <w:jc w:val="center"/>
        </w:trPr>
        <w:tc>
          <w:tcPr>
            <w:tcW w:w="2329" w:type="dxa"/>
            <w:vAlign w:val="center"/>
          </w:tcPr>
          <w:p w:rsidR="0076106A" w:rsidRDefault="003134CC">
            <w:pPr>
              <w:pStyle w:val="af5"/>
              <w:rPr>
                <w:sz w:val="21"/>
              </w:rPr>
            </w:pPr>
            <w:r>
              <w:rPr>
                <w:rFonts w:hint="eastAsia"/>
                <w:sz w:val="21"/>
              </w:rPr>
              <w:t>道路等级</w:t>
            </w:r>
          </w:p>
        </w:tc>
        <w:tc>
          <w:tcPr>
            <w:tcW w:w="1641" w:type="dxa"/>
            <w:vAlign w:val="center"/>
          </w:tcPr>
          <w:p w:rsidR="0076106A" w:rsidRDefault="003134CC">
            <w:pPr>
              <w:pStyle w:val="af5"/>
              <w:rPr>
                <w:sz w:val="21"/>
              </w:rPr>
            </w:pPr>
            <w:r>
              <w:rPr>
                <w:rFonts w:hint="eastAsia"/>
                <w:sz w:val="21"/>
              </w:rPr>
              <w:t>主干路</w:t>
            </w:r>
          </w:p>
        </w:tc>
        <w:tc>
          <w:tcPr>
            <w:tcW w:w="1986" w:type="dxa"/>
            <w:vAlign w:val="center"/>
          </w:tcPr>
          <w:p w:rsidR="0076106A" w:rsidRDefault="003134CC">
            <w:pPr>
              <w:pStyle w:val="af5"/>
              <w:rPr>
                <w:sz w:val="21"/>
              </w:rPr>
            </w:pPr>
            <w:r>
              <w:rPr>
                <w:rFonts w:hint="eastAsia"/>
                <w:sz w:val="21"/>
              </w:rPr>
              <w:t>次干路</w:t>
            </w:r>
          </w:p>
        </w:tc>
        <w:tc>
          <w:tcPr>
            <w:tcW w:w="1986" w:type="dxa"/>
            <w:vAlign w:val="center"/>
          </w:tcPr>
          <w:p w:rsidR="0076106A" w:rsidRDefault="003134CC">
            <w:pPr>
              <w:pStyle w:val="af5"/>
              <w:rPr>
                <w:sz w:val="21"/>
              </w:rPr>
            </w:pPr>
            <w:r>
              <w:rPr>
                <w:rFonts w:hint="eastAsia"/>
                <w:sz w:val="21"/>
              </w:rPr>
              <w:t>支路</w:t>
            </w:r>
          </w:p>
        </w:tc>
      </w:tr>
      <w:tr w:rsidR="0076106A">
        <w:trPr>
          <w:jc w:val="center"/>
        </w:trPr>
        <w:tc>
          <w:tcPr>
            <w:tcW w:w="2329" w:type="dxa"/>
            <w:vAlign w:val="center"/>
          </w:tcPr>
          <w:p w:rsidR="0076106A" w:rsidRDefault="003134CC">
            <w:pPr>
              <w:pStyle w:val="af5"/>
              <w:rPr>
                <w:sz w:val="21"/>
              </w:rPr>
            </w:pPr>
            <w:r>
              <w:rPr>
                <w:rFonts w:hint="eastAsia"/>
                <w:sz w:val="21"/>
              </w:rPr>
              <w:t>路面结构</w:t>
            </w:r>
          </w:p>
          <w:p w:rsidR="0076106A" w:rsidRDefault="003134CC">
            <w:pPr>
              <w:pStyle w:val="af5"/>
              <w:rPr>
                <w:sz w:val="21"/>
              </w:rPr>
            </w:pPr>
            <w:r>
              <w:rPr>
                <w:rFonts w:hint="eastAsia"/>
                <w:sz w:val="21"/>
              </w:rPr>
              <w:t>设计工作年限</w:t>
            </w:r>
          </w:p>
        </w:tc>
        <w:tc>
          <w:tcPr>
            <w:tcW w:w="1641" w:type="dxa"/>
            <w:vAlign w:val="center"/>
          </w:tcPr>
          <w:p w:rsidR="0076106A" w:rsidRDefault="003134CC">
            <w:pPr>
              <w:pStyle w:val="af5"/>
              <w:rPr>
                <w:sz w:val="21"/>
              </w:rPr>
            </w:pPr>
            <w:r>
              <w:rPr>
                <w:rFonts w:hint="eastAsia"/>
                <w:sz w:val="21"/>
              </w:rPr>
              <w:t>15</w:t>
            </w:r>
          </w:p>
        </w:tc>
        <w:tc>
          <w:tcPr>
            <w:tcW w:w="1986" w:type="dxa"/>
            <w:vAlign w:val="center"/>
          </w:tcPr>
          <w:p w:rsidR="0076106A" w:rsidRDefault="003134CC">
            <w:pPr>
              <w:pStyle w:val="af5"/>
              <w:rPr>
                <w:sz w:val="21"/>
              </w:rPr>
            </w:pPr>
            <w:r>
              <w:rPr>
                <w:rFonts w:hint="eastAsia"/>
                <w:sz w:val="21"/>
              </w:rPr>
              <w:t>15</w:t>
            </w:r>
          </w:p>
        </w:tc>
        <w:tc>
          <w:tcPr>
            <w:tcW w:w="1986" w:type="dxa"/>
            <w:vAlign w:val="center"/>
          </w:tcPr>
          <w:p w:rsidR="0076106A" w:rsidRDefault="003134CC">
            <w:pPr>
              <w:pStyle w:val="af5"/>
              <w:rPr>
                <w:sz w:val="21"/>
              </w:rPr>
            </w:pPr>
            <w:r>
              <w:rPr>
                <w:rFonts w:hint="eastAsia"/>
                <w:sz w:val="21"/>
              </w:rPr>
              <w:t>10</w:t>
            </w:r>
          </w:p>
        </w:tc>
      </w:tr>
    </w:tbl>
    <w:p w:rsidR="0076106A" w:rsidRDefault="003134CC">
      <w:pPr>
        <w:pStyle w:val="3-1"/>
      </w:pPr>
      <w:r>
        <w:rPr>
          <w:rFonts w:hint="eastAsia"/>
        </w:rPr>
        <w:t>标准轴载应符合下列规定：</w:t>
      </w:r>
    </w:p>
    <w:p w:rsidR="0076106A" w:rsidRDefault="003134CC">
      <w:pPr>
        <w:pStyle w:val="4"/>
        <w:ind w:firstLine="480"/>
      </w:pPr>
      <w:r>
        <w:rPr>
          <w:rFonts w:hint="eastAsia"/>
        </w:rPr>
        <w:t>路面设计应以</w:t>
      </w:r>
      <w:proofErr w:type="gramStart"/>
      <w:r>
        <w:rPr>
          <w:rFonts w:hint="eastAsia"/>
        </w:rPr>
        <w:t>双轮组</w:t>
      </w:r>
      <w:proofErr w:type="gramEnd"/>
      <w:r>
        <w:rPr>
          <w:rFonts w:hint="eastAsia"/>
        </w:rPr>
        <w:t>单轴轴载</w:t>
      </w:r>
      <w:r>
        <w:rPr>
          <w:rFonts w:hint="eastAsia"/>
        </w:rPr>
        <w:t>1</w:t>
      </w:r>
      <w:r>
        <w:t>00kN</w:t>
      </w:r>
      <w:r>
        <w:rPr>
          <w:rFonts w:hint="eastAsia"/>
        </w:rPr>
        <w:t>为标准轴载，以</w:t>
      </w:r>
      <w:r>
        <w:rPr>
          <w:rFonts w:hint="eastAsia"/>
        </w:rPr>
        <w:t>BZZ</w:t>
      </w:r>
      <w:r>
        <w:t>-100</w:t>
      </w:r>
      <w:r>
        <w:rPr>
          <w:rFonts w:hint="eastAsia"/>
        </w:rPr>
        <w:t>表示。标准轴载的计算参数应符合表</w:t>
      </w:r>
      <w:r>
        <w:rPr>
          <w:rFonts w:hint="eastAsia"/>
        </w:rPr>
        <w:t>3</w:t>
      </w:r>
      <w:r>
        <w:t>.2.2</w:t>
      </w:r>
      <w:r>
        <w:rPr>
          <w:rFonts w:hint="eastAsia"/>
        </w:rPr>
        <w:t>的规定。</w:t>
      </w:r>
    </w:p>
    <w:p w:rsidR="0076106A" w:rsidRDefault="003134CC">
      <w:pPr>
        <w:pStyle w:val="af4"/>
        <w:rPr>
          <w:sz w:val="21"/>
          <w:szCs w:val="21"/>
        </w:rPr>
      </w:pPr>
      <w:r>
        <w:rPr>
          <w:rFonts w:hint="eastAsia"/>
          <w:sz w:val="21"/>
          <w:szCs w:val="21"/>
        </w:rPr>
        <w:t>表</w:t>
      </w:r>
      <w:r>
        <w:rPr>
          <w:sz w:val="21"/>
          <w:szCs w:val="21"/>
        </w:rPr>
        <w:t>3.2.2</w:t>
      </w:r>
      <w:r>
        <w:rPr>
          <w:rFonts w:hint="eastAsia"/>
          <w:sz w:val="21"/>
          <w:szCs w:val="21"/>
        </w:rPr>
        <w:t>标准轴载计算参数</w:t>
      </w:r>
    </w:p>
    <w:tbl>
      <w:tblPr>
        <w:tblStyle w:val="ac"/>
        <w:tblW w:w="0" w:type="auto"/>
        <w:jc w:val="center"/>
        <w:tblLook w:val="04A0" w:firstRow="1" w:lastRow="0" w:firstColumn="1" w:lastColumn="0" w:noHBand="0" w:noVBand="1"/>
      </w:tblPr>
      <w:tblGrid>
        <w:gridCol w:w="4120"/>
        <w:gridCol w:w="4120"/>
      </w:tblGrid>
      <w:tr w:rsidR="0076106A">
        <w:trPr>
          <w:trHeight w:val="380"/>
          <w:jc w:val="center"/>
        </w:trPr>
        <w:tc>
          <w:tcPr>
            <w:tcW w:w="4120" w:type="dxa"/>
            <w:vAlign w:val="center"/>
          </w:tcPr>
          <w:p w:rsidR="0076106A" w:rsidRDefault="003134CC">
            <w:pPr>
              <w:pStyle w:val="af5"/>
              <w:rPr>
                <w:sz w:val="21"/>
              </w:rPr>
            </w:pPr>
            <w:r>
              <w:rPr>
                <w:rFonts w:hint="eastAsia"/>
                <w:sz w:val="21"/>
              </w:rPr>
              <w:t>标准轴载</w:t>
            </w:r>
          </w:p>
        </w:tc>
        <w:tc>
          <w:tcPr>
            <w:tcW w:w="4120" w:type="dxa"/>
            <w:vAlign w:val="center"/>
          </w:tcPr>
          <w:p w:rsidR="0076106A" w:rsidRDefault="003134CC">
            <w:pPr>
              <w:pStyle w:val="af5"/>
              <w:rPr>
                <w:sz w:val="21"/>
              </w:rPr>
            </w:pPr>
            <w:r>
              <w:rPr>
                <w:rFonts w:hint="eastAsia"/>
                <w:sz w:val="21"/>
              </w:rPr>
              <w:t>BZZ</w:t>
            </w:r>
            <w:r>
              <w:rPr>
                <w:sz w:val="21"/>
              </w:rPr>
              <w:t>-100</w:t>
            </w:r>
          </w:p>
        </w:tc>
      </w:tr>
      <w:tr w:rsidR="0076106A">
        <w:trPr>
          <w:trHeight w:val="380"/>
          <w:jc w:val="center"/>
        </w:trPr>
        <w:tc>
          <w:tcPr>
            <w:tcW w:w="4120" w:type="dxa"/>
            <w:vAlign w:val="center"/>
          </w:tcPr>
          <w:p w:rsidR="0076106A" w:rsidRDefault="003134CC">
            <w:pPr>
              <w:pStyle w:val="af5"/>
              <w:rPr>
                <w:sz w:val="21"/>
              </w:rPr>
            </w:pPr>
            <w:r>
              <w:rPr>
                <w:rFonts w:hint="eastAsia"/>
                <w:sz w:val="21"/>
              </w:rPr>
              <w:t>标准轴载</w:t>
            </w:r>
            <w:r>
              <w:rPr>
                <w:rFonts w:hint="eastAsia"/>
                <w:sz w:val="21"/>
              </w:rPr>
              <w:t>P</w:t>
            </w:r>
            <w:r>
              <w:rPr>
                <w:rFonts w:hint="eastAsia"/>
                <w:sz w:val="21"/>
              </w:rPr>
              <w:t>（</w:t>
            </w:r>
            <w:r>
              <w:rPr>
                <w:rFonts w:hint="eastAsia"/>
                <w:sz w:val="21"/>
              </w:rPr>
              <w:t>kN</w:t>
            </w:r>
            <w:r>
              <w:rPr>
                <w:rFonts w:hint="eastAsia"/>
                <w:sz w:val="21"/>
              </w:rPr>
              <w:t>）</w:t>
            </w:r>
          </w:p>
        </w:tc>
        <w:tc>
          <w:tcPr>
            <w:tcW w:w="4120" w:type="dxa"/>
            <w:vAlign w:val="center"/>
          </w:tcPr>
          <w:p w:rsidR="0076106A" w:rsidRDefault="003134CC">
            <w:pPr>
              <w:pStyle w:val="af5"/>
              <w:rPr>
                <w:sz w:val="21"/>
              </w:rPr>
            </w:pPr>
            <w:r>
              <w:rPr>
                <w:rFonts w:hint="eastAsia"/>
                <w:sz w:val="21"/>
              </w:rPr>
              <w:t>1</w:t>
            </w:r>
            <w:r>
              <w:rPr>
                <w:sz w:val="21"/>
              </w:rPr>
              <w:t>00</w:t>
            </w:r>
          </w:p>
        </w:tc>
      </w:tr>
      <w:tr w:rsidR="0076106A">
        <w:trPr>
          <w:trHeight w:val="380"/>
          <w:jc w:val="center"/>
        </w:trPr>
        <w:tc>
          <w:tcPr>
            <w:tcW w:w="4120" w:type="dxa"/>
            <w:vAlign w:val="center"/>
          </w:tcPr>
          <w:p w:rsidR="0076106A" w:rsidRDefault="003134CC">
            <w:pPr>
              <w:pStyle w:val="af5"/>
              <w:rPr>
                <w:sz w:val="21"/>
              </w:rPr>
            </w:pPr>
            <w:r>
              <w:rPr>
                <w:rFonts w:hint="eastAsia"/>
                <w:sz w:val="21"/>
              </w:rPr>
              <w:t>轮胎接地压强</w:t>
            </w:r>
            <w:r>
              <w:rPr>
                <w:rFonts w:hint="eastAsia"/>
                <w:sz w:val="21"/>
              </w:rPr>
              <w:t>p</w:t>
            </w:r>
            <w:r>
              <w:rPr>
                <w:rFonts w:hint="eastAsia"/>
                <w:sz w:val="21"/>
              </w:rPr>
              <w:t>（</w:t>
            </w:r>
            <w:r>
              <w:rPr>
                <w:rFonts w:hint="eastAsia"/>
                <w:sz w:val="21"/>
              </w:rPr>
              <w:t>MPa</w:t>
            </w:r>
            <w:r>
              <w:rPr>
                <w:rFonts w:hint="eastAsia"/>
                <w:sz w:val="21"/>
              </w:rPr>
              <w:t>）</w:t>
            </w:r>
          </w:p>
        </w:tc>
        <w:tc>
          <w:tcPr>
            <w:tcW w:w="4120" w:type="dxa"/>
            <w:vAlign w:val="center"/>
          </w:tcPr>
          <w:p w:rsidR="0076106A" w:rsidRDefault="003134CC">
            <w:pPr>
              <w:pStyle w:val="af5"/>
              <w:rPr>
                <w:sz w:val="21"/>
              </w:rPr>
            </w:pPr>
            <w:r>
              <w:rPr>
                <w:rFonts w:hint="eastAsia"/>
                <w:sz w:val="21"/>
              </w:rPr>
              <w:t>0</w:t>
            </w:r>
            <w:r>
              <w:rPr>
                <w:sz w:val="21"/>
              </w:rPr>
              <w:t>.7</w:t>
            </w:r>
          </w:p>
        </w:tc>
      </w:tr>
      <w:tr w:rsidR="0076106A">
        <w:trPr>
          <w:trHeight w:val="380"/>
          <w:jc w:val="center"/>
        </w:trPr>
        <w:tc>
          <w:tcPr>
            <w:tcW w:w="4120" w:type="dxa"/>
            <w:vAlign w:val="center"/>
          </w:tcPr>
          <w:p w:rsidR="0076106A" w:rsidRDefault="003134CC">
            <w:pPr>
              <w:pStyle w:val="af5"/>
              <w:rPr>
                <w:sz w:val="21"/>
              </w:rPr>
            </w:pPr>
            <w:r>
              <w:rPr>
                <w:rFonts w:hint="eastAsia"/>
                <w:sz w:val="21"/>
              </w:rPr>
              <w:lastRenderedPageBreak/>
              <w:t>单轮传压面当量圆直径</w:t>
            </w:r>
            <w:r>
              <w:rPr>
                <w:rFonts w:hint="eastAsia"/>
                <w:sz w:val="21"/>
              </w:rPr>
              <w:t>d</w:t>
            </w:r>
            <w:r>
              <w:rPr>
                <w:rFonts w:hint="eastAsia"/>
                <w:sz w:val="21"/>
              </w:rPr>
              <w:t>（</w:t>
            </w:r>
            <w:r>
              <w:rPr>
                <w:rFonts w:hint="eastAsia"/>
                <w:sz w:val="21"/>
              </w:rPr>
              <w:t>cm</w:t>
            </w:r>
            <w:r>
              <w:rPr>
                <w:rFonts w:hint="eastAsia"/>
                <w:sz w:val="21"/>
              </w:rPr>
              <w:t>）</w:t>
            </w:r>
          </w:p>
        </w:tc>
        <w:tc>
          <w:tcPr>
            <w:tcW w:w="4120" w:type="dxa"/>
            <w:vAlign w:val="center"/>
          </w:tcPr>
          <w:p w:rsidR="0076106A" w:rsidRDefault="003134CC">
            <w:pPr>
              <w:pStyle w:val="af5"/>
              <w:rPr>
                <w:sz w:val="21"/>
              </w:rPr>
            </w:pPr>
            <w:r>
              <w:rPr>
                <w:rFonts w:hint="eastAsia"/>
                <w:sz w:val="21"/>
              </w:rPr>
              <w:t>2</w:t>
            </w:r>
            <w:r>
              <w:rPr>
                <w:sz w:val="21"/>
              </w:rPr>
              <w:t>1.3</w:t>
            </w:r>
          </w:p>
        </w:tc>
      </w:tr>
      <w:tr w:rsidR="0076106A">
        <w:trPr>
          <w:trHeight w:val="405"/>
          <w:jc w:val="center"/>
        </w:trPr>
        <w:tc>
          <w:tcPr>
            <w:tcW w:w="4120" w:type="dxa"/>
            <w:vAlign w:val="center"/>
          </w:tcPr>
          <w:p w:rsidR="0076106A" w:rsidRDefault="003134CC">
            <w:pPr>
              <w:pStyle w:val="af5"/>
              <w:rPr>
                <w:sz w:val="21"/>
              </w:rPr>
            </w:pPr>
            <w:r>
              <w:rPr>
                <w:rFonts w:hint="eastAsia"/>
                <w:sz w:val="21"/>
              </w:rPr>
              <w:t>两轮中心距（</w:t>
            </w:r>
            <w:r>
              <w:rPr>
                <w:rFonts w:hint="eastAsia"/>
                <w:sz w:val="21"/>
              </w:rPr>
              <w:t>cm</w:t>
            </w:r>
            <w:r>
              <w:rPr>
                <w:rFonts w:hint="eastAsia"/>
                <w:sz w:val="21"/>
              </w:rPr>
              <w:t>）</w:t>
            </w:r>
          </w:p>
        </w:tc>
        <w:tc>
          <w:tcPr>
            <w:tcW w:w="4120" w:type="dxa"/>
            <w:vAlign w:val="center"/>
          </w:tcPr>
          <w:p w:rsidR="0076106A" w:rsidRDefault="003134CC">
            <w:pPr>
              <w:pStyle w:val="af5"/>
              <w:rPr>
                <w:sz w:val="21"/>
              </w:rPr>
            </w:pPr>
            <w:r>
              <w:rPr>
                <w:rFonts w:hint="eastAsia"/>
                <w:sz w:val="21"/>
              </w:rPr>
              <w:t>1</w:t>
            </w:r>
            <w:r>
              <w:rPr>
                <w:sz w:val="21"/>
              </w:rPr>
              <w:t>.5d</w:t>
            </w:r>
          </w:p>
        </w:tc>
      </w:tr>
    </w:tbl>
    <w:p w:rsidR="0076106A" w:rsidRDefault="0076106A">
      <w:pPr>
        <w:pStyle w:val="af5"/>
      </w:pPr>
    </w:p>
    <w:p w:rsidR="0076106A" w:rsidRDefault="003134CC">
      <w:pPr>
        <w:pStyle w:val="4"/>
        <w:ind w:firstLine="480"/>
      </w:pPr>
      <w:r>
        <w:rPr>
          <w:rFonts w:hint="eastAsia"/>
        </w:rPr>
        <w:t>设计交通量计算应将不同轴载的各种车辆换算成</w:t>
      </w:r>
      <w:r>
        <w:rPr>
          <w:rFonts w:hint="eastAsia"/>
        </w:rPr>
        <w:t>BZZ</w:t>
      </w:r>
      <w:r>
        <w:t>-100</w:t>
      </w:r>
      <w:r>
        <w:rPr>
          <w:rFonts w:hint="eastAsia"/>
        </w:rPr>
        <w:t>标准轴载的当量轴次。大型公交车比例较高的道路或公交专用道的设计，可根据实际情况选用适当的轴载和计算参数。</w:t>
      </w:r>
    </w:p>
    <w:p w:rsidR="0076106A" w:rsidRDefault="003134CC">
      <w:pPr>
        <w:pStyle w:val="4"/>
        <w:ind w:firstLine="480"/>
      </w:pPr>
      <w:r>
        <w:rPr>
          <w:rFonts w:hint="eastAsia"/>
        </w:rPr>
        <w:t>交叉口交通量的计算应按照交叉口直行以及转向交通量进行标准轴载当量轴次换算。</w:t>
      </w:r>
    </w:p>
    <w:p w:rsidR="0076106A" w:rsidRDefault="003134CC">
      <w:pPr>
        <w:pStyle w:val="3-1"/>
      </w:pPr>
      <w:r>
        <w:rPr>
          <w:rFonts w:hint="eastAsia"/>
        </w:rPr>
        <w:t>交通等级可根据</w:t>
      </w:r>
      <w:proofErr w:type="gramStart"/>
      <w:r>
        <w:rPr>
          <w:rFonts w:hint="eastAsia"/>
        </w:rPr>
        <w:t>累计轴次按表</w:t>
      </w:r>
      <w:proofErr w:type="gramEnd"/>
      <w:r>
        <w:rPr>
          <w:rFonts w:hint="eastAsia"/>
        </w:rPr>
        <w:t>3</w:t>
      </w:r>
      <w:r>
        <w:t>.2.3</w:t>
      </w:r>
      <w:r>
        <w:rPr>
          <w:rFonts w:hint="eastAsia"/>
        </w:rPr>
        <w:t>的规定划分为</w:t>
      </w:r>
      <w:r>
        <w:rPr>
          <w:rFonts w:hint="eastAsia"/>
        </w:rPr>
        <w:t>4</w:t>
      </w:r>
      <w:r>
        <w:rPr>
          <w:rFonts w:hint="eastAsia"/>
        </w:rPr>
        <w:t>个等级。</w:t>
      </w:r>
    </w:p>
    <w:p w:rsidR="0076106A" w:rsidRDefault="003134CC">
      <w:pPr>
        <w:pStyle w:val="af4"/>
        <w:rPr>
          <w:sz w:val="21"/>
          <w:szCs w:val="21"/>
        </w:rPr>
      </w:pPr>
      <w:r>
        <w:rPr>
          <w:rFonts w:hint="eastAsia"/>
          <w:sz w:val="21"/>
          <w:szCs w:val="21"/>
        </w:rPr>
        <w:t>表</w:t>
      </w:r>
      <w:r>
        <w:rPr>
          <w:sz w:val="21"/>
          <w:szCs w:val="21"/>
        </w:rPr>
        <w:t>3.2.3</w:t>
      </w:r>
      <w:r>
        <w:rPr>
          <w:rFonts w:hint="eastAsia"/>
          <w:sz w:val="21"/>
          <w:szCs w:val="21"/>
        </w:rPr>
        <w:t>交通等级</w:t>
      </w:r>
    </w:p>
    <w:tbl>
      <w:tblPr>
        <w:tblStyle w:val="ac"/>
        <w:tblW w:w="0" w:type="auto"/>
        <w:jc w:val="center"/>
        <w:tblLook w:val="04A0" w:firstRow="1" w:lastRow="0" w:firstColumn="1" w:lastColumn="0" w:noHBand="0" w:noVBand="1"/>
      </w:tblPr>
      <w:tblGrid>
        <w:gridCol w:w="4140"/>
        <w:gridCol w:w="4140"/>
      </w:tblGrid>
      <w:tr w:rsidR="0076106A">
        <w:trPr>
          <w:trHeight w:val="636"/>
          <w:jc w:val="center"/>
        </w:trPr>
        <w:tc>
          <w:tcPr>
            <w:tcW w:w="4140" w:type="dxa"/>
            <w:vAlign w:val="center"/>
          </w:tcPr>
          <w:p w:rsidR="0076106A" w:rsidRDefault="003134CC">
            <w:pPr>
              <w:pStyle w:val="af5"/>
              <w:rPr>
                <w:sz w:val="21"/>
              </w:rPr>
            </w:pPr>
            <w:r>
              <w:rPr>
                <w:rFonts w:hint="eastAsia"/>
                <w:sz w:val="21"/>
              </w:rPr>
              <w:t>交通等级</w:t>
            </w:r>
          </w:p>
        </w:tc>
        <w:tc>
          <w:tcPr>
            <w:tcW w:w="4140" w:type="dxa"/>
            <w:vAlign w:val="center"/>
          </w:tcPr>
          <w:p w:rsidR="0076106A" w:rsidRDefault="003134CC">
            <w:pPr>
              <w:pStyle w:val="af5"/>
              <w:rPr>
                <w:sz w:val="21"/>
              </w:rPr>
            </w:pPr>
            <w:r>
              <w:rPr>
                <w:rFonts w:hint="eastAsia"/>
                <w:sz w:val="21"/>
              </w:rPr>
              <w:t>沥青路面</w:t>
            </w:r>
          </w:p>
          <w:p w:rsidR="0076106A" w:rsidRDefault="003134CC">
            <w:pPr>
              <w:pStyle w:val="af5"/>
              <w:rPr>
                <w:sz w:val="21"/>
              </w:rPr>
            </w:pPr>
            <w:r>
              <w:rPr>
                <w:rFonts w:hint="eastAsia"/>
                <w:sz w:val="21"/>
              </w:rPr>
              <w:t>累计当量轴次（万次</w:t>
            </w:r>
            <w:r>
              <w:rPr>
                <w:sz w:val="21"/>
              </w:rPr>
              <w:t>/</w:t>
            </w:r>
            <w:r>
              <w:rPr>
                <w:sz w:val="21"/>
              </w:rPr>
              <w:t>车道）</w:t>
            </w:r>
          </w:p>
        </w:tc>
      </w:tr>
      <w:tr w:rsidR="0076106A">
        <w:trPr>
          <w:trHeight w:val="324"/>
          <w:jc w:val="center"/>
        </w:trPr>
        <w:tc>
          <w:tcPr>
            <w:tcW w:w="4140" w:type="dxa"/>
            <w:vAlign w:val="center"/>
          </w:tcPr>
          <w:p w:rsidR="0076106A" w:rsidRDefault="003134CC">
            <w:pPr>
              <w:pStyle w:val="af5"/>
              <w:rPr>
                <w:sz w:val="21"/>
              </w:rPr>
            </w:pPr>
            <w:r>
              <w:rPr>
                <w:rFonts w:hint="eastAsia"/>
                <w:sz w:val="21"/>
              </w:rPr>
              <w:t>轻</w:t>
            </w:r>
          </w:p>
        </w:tc>
        <w:tc>
          <w:tcPr>
            <w:tcW w:w="4140" w:type="dxa"/>
            <w:vAlign w:val="center"/>
          </w:tcPr>
          <w:p w:rsidR="0076106A" w:rsidRDefault="003134CC">
            <w:pPr>
              <w:pStyle w:val="af5"/>
              <w:rPr>
                <w:sz w:val="21"/>
              </w:rPr>
            </w:pPr>
            <w:r>
              <w:rPr>
                <w:sz w:val="21"/>
              </w:rPr>
              <w:t>&lt;400</w:t>
            </w:r>
          </w:p>
        </w:tc>
      </w:tr>
      <w:tr w:rsidR="0076106A">
        <w:trPr>
          <w:trHeight w:val="324"/>
          <w:jc w:val="center"/>
        </w:trPr>
        <w:tc>
          <w:tcPr>
            <w:tcW w:w="4140" w:type="dxa"/>
            <w:vAlign w:val="center"/>
          </w:tcPr>
          <w:p w:rsidR="0076106A" w:rsidRDefault="003134CC">
            <w:pPr>
              <w:pStyle w:val="af5"/>
              <w:rPr>
                <w:sz w:val="21"/>
              </w:rPr>
            </w:pPr>
            <w:r>
              <w:rPr>
                <w:rFonts w:hint="eastAsia"/>
                <w:sz w:val="21"/>
              </w:rPr>
              <w:t>中</w:t>
            </w:r>
          </w:p>
        </w:tc>
        <w:tc>
          <w:tcPr>
            <w:tcW w:w="4140" w:type="dxa"/>
            <w:vAlign w:val="center"/>
          </w:tcPr>
          <w:p w:rsidR="0076106A" w:rsidRDefault="003134CC">
            <w:pPr>
              <w:pStyle w:val="af5"/>
              <w:rPr>
                <w:sz w:val="21"/>
              </w:rPr>
            </w:pPr>
            <w:r>
              <w:rPr>
                <w:sz w:val="21"/>
              </w:rPr>
              <w:t>400~1200</w:t>
            </w:r>
          </w:p>
        </w:tc>
      </w:tr>
      <w:tr w:rsidR="0076106A">
        <w:trPr>
          <w:trHeight w:val="324"/>
          <w:jc w:val="center"/>
        </w:trPr>
        <w:tc>
          <w:tcPr>
            <w:tcW w:w="4140" w:type="dxa"/>
            <w:vAlign w:val="center"/>
          </w:tcPr>
          <w:p w:rsidR="0076106A" w:rsidRDefault="003134CC">
            <w:pPr>
              <w:pStyle w:val="af5"/>
              <w:rPr>
                <w:sz w:val="21"/>
              </w:rPr>
            </w:pPr>
            <w:r>
              <w:rPr>
                <w:rFonts w:hint="eastAsia"/>
                <w:sz w:val="21"/>
              </w:rPr>
              <w:t>重</w:t>
            </w:r>
          </w:p>
        </w:tc>
        <w:tc>
          <w:tcPr>
            <w:tcW w:w="4140" w:type="dxa"/>
            <w:vAlign w:val="center"/>
          </w:tcPr>
          <w:p w:rsidR="0076106A" w:rsidRDefault="003134CC">
            <w:pPr>
              <w:pStyle w:val="af5"/>
              <w:rPr>
                <w:sz w:val="21"/>
              </w:rPr>
            </w:pPr>
            <w:r>
              <w:rPr>
                <w:sz w:val="21"/>
              </w:rPr>
              <w:t>1200~2500</w:t>
            </w:r>
          </w:p>
        </w:tc>
      </w:tr>
      <w:tr w:rsidR="0076106A">
        <w:trPr>
          <w:trHeight w:val="335"/>
          <w:jc w:val="center"/>
        </w:trPr>
        <w:tc>
          <w:tcPr>
            <w:tcW w:w="4140" w:type="dxa"/>
            <w:vAlign w:val="center"/>
          </w:tcPr>
          <w:p w:rsidR="0076106A" w:rsidRDefault="003134CC">
            <w:pPr>
              <w:pStyle w:val="af5"/>
              <w:rPr>
                <w:sz w:val="21"/>
              </w:rPr>
            </w:pPr>
            <w:r>
              <w:rPr>
                <w:rFonts w:hint="eastAsia"/>
                <w:sz w:val="21"/>
              </w:rPr>
              <w:t>特重</w:t>
            </w:r>
          </w:p>
        </w:tc>
        <w:tc>
          <w:tcPr>
            <w:tcW w:w="4140" w:type="dxa"/>
            <w:vAlign w:val="center"/>
          </w:tcPr>
          <w:p w:rsidR="0076106A" w:rsidRDefault="003134CC">
            <w:pPr>
              <w:pStyle w:val="af5"/>
              <w:rPr>
                <w:sz w:val="21"/>
              </w:rPr>
            </w:pPr>
            <w:r>
              <w:rPr>
                <w:sz w:val="21"/>
              </w:rPr>
              <w:t>&gt;2500</w:t>
            </w:r>
          </w:p>
        </w:tc>
      </w:tr>
    </w:tbl>
    <w:p w:rsidR="0076106A" w:rsidRDefault="0076106A">
      <w:pPr>
        <w:ind w:firstLineChars="0" w:firstLine="0"/>
        <w:rPr>
          <w:color w:val="auto"/>
        </w:rPr>
      </w:pPr>
    </w:p>
    <w:p w:rsidR="0076106A" w:rsidRDefault="003134CC">
      <w:pPr>
        <w:pStyle w:val="2"/>
        <w:spacing w:before="120"/>
      </w:pPr>
      <w:bookmarkStart w:id="116" w:name="_Toc136976791"/>
      <w:bookmarkStart w:id="117" w:name="_Toc136975604"/>
      <w:r>
        <w:rPr>
          <w:rFonts w:hint="eastAsia"/>
        </w:rPr>
        <w:t>交叉口一般要求</w:t>
      </w:r>
      <w:bookmarkEnd w:id="116"/>
      <w:bookmarkEnd w:id="117"/>
    </w:p>
    <w:p w:rsidR="0076106A" w:rsidRDefault="003134CC">
      <w:pPr>
        <w:pStyle w:val="3-1"/>
      </w:pPr>
      <w:r>
        <w:rPr>
          <w:rFonts w:hint="eastAsia"/>
        </w:rPr>
        <w:t>交叉口范围路面结构设计应符合下列规定：</w:t>
      </w:r>
    </w:p>
    <w:p w:rsidR="0076106A" w:rsidRDefault="003134CC">
      <w:pPr>
        <w:pStyle w:val="4"/>
        <w:ind w:firstLine="480"/>
      </w:pPr>
      <w:bookmarkStart w:id="118" w:name="_Toc106133223"/>
      <w:r>
        <w:rPr>
          <w:rFonts w:hint="eastAsia"/>
        </w:rPr>
        <w:t>交叉口进口道和停靠站、公交专用道以及长大</w:t>
      </w:r>
      <w:proofErr w:type="gramStart"/>
      <w:r>
        <w:rPr>
          <w:rFonts w:hint="eastAsia"/>
        </w:rPr>
        <w:t>陡</w:t>
      </w:r>
      <w:proofErr w:type="gramEnd"/>
      <w:r>
        <w:rPr>
          <w:rFonts w:hint="eastAsia"/>
        </w:rPr>
        <w:t>纵坡路段的路面结构应进行专项设计。</w:t>
      </w:r>
    </w:p>
    <w:p w:rsidR="0076106A" w:rsidRDefault="003134CC">
      <w:pPr>
        <w:pStyle w:val="4"/>
        <w:ind w:firstLine="480"/>
      </w:pPr>
      <w:r>
        <w:rPr>
          <w:rFonts w:hint="eastAsia"/>
        </w:rPr>
        <w:t>交叉口路面结构应与道路路面结构相适应，应按相交道路中高等级道路路面结构，并应</w:t>
      </w:r>
      <w:r>
        <w:rPr>
          <w:rFonts w:hAnsi="宋体" w:hint="eastAsia"/>
        </w:rPr>
        <w:t>满足本标准第</w:t>
      </w:r>
      <w:r>
        <w:rPr>
          <w:rFonts w:hAnsi="宋体"/>
        </w:rPr>
        <w:t>3.2</w:t>
      </w:r>
      <w:r>
        <w:rPr>
          <w:rFonts w:hAnsi="宋体" w:hint="eastAsia"/>
        </w:rPr>
        <w:t>中标</w:t>
      </w:r>
      <w:r>
        <w:rPr>
          <w:rFonts w:hint="eastAsia"/>
        </w:rPr>
        <w:t>准轴载当量轴次和交通等级的要求。</w:t>
      </w:r>
    </w:p>
    <w:p w:rsidR="0076106A" w:rsidRDefault="003134CC">
      <w:pPr>
        <w:pStyle w:val="4"/>
        <w:ind w:firstLine="480"/>
        <w:rPr>
          <w:rFonts w:asciiTheme="minorEastAsia" w:hAnsiTheme="minorEastAsia"/>
          <w:szCs w:val="18"/>
        </w:rPr>
      </w:pPr>
      <w:r>
        <w:rPr>
          <w:rFonts w:hint="eastAsia"/>
        </w:rPr>
        <w:t>交叉口路面结构改建</w:t>
      </w:r>
      <w:proofErr w:type="gramStart"/>
      <w:r>
        <w:rPr>
          <w:rFonts w:hint="eastAsia"/>
        </w:rPr>
        <w:t>应评价</w:t>
      </w:r>
      <w:proofErr w:type="gramEnd"/>
      <w:r>
        <w:rPr>
          <w:rFonts w:hint="eastAsia"/>
        </w:rPr>
        <w:t>原有路面结构利用，改建结构应避免与相邻路段</w:t>
      </w:r>
      <w:r>
        <w:rPr>
          <w:rFonts w:asciiTheme="minorEastAsia" w:hAnsiTheme="minorEastAsia" w:hint="eastAsia"/>
          <w:szCs w:val="18"/>
        </w:rPr>
        <w:t>差异过大，并做好新旧路面结构的衔接。</w:t>
      </w:r>
    </w:p>
    <w:bookmarkEnd w:id="118"/>
    <w:p w:rsidR="0076106A" w:rsidRDefault="003134CC">
      <w:pPr>
        <w:pStyle w:val="3-1"/>
      </w:pPr>
      <w:r>
        <w:rPr>
          <w:rFonts w:hint="eastAsia"/>
        </w:rPr>
        <w:t>交叉口范围竖向与排水设计应符合下列规定：</w:t>
      </w:r>
    </w:p>
    <w:p w:rsidR="0076106A" w:rsidRDefault="003134CC">
      <w:pPr>
        <w:pStyle w:val="4"/>
        <w:ind w:firstLine="480"/>
      </w:pPr>
      <w:r>
        <w:rPr>
          <w:rFonts w:hint="eastAsia"/>
        </w:rPr>
        <w:t>交叉口竖向设计应综合考虑行车舒适、排水畅通、周围建筑物等因素，</w:t>
      </w:r>
      <w:r>
        <w:t>合理确定设计标高</w:t>
      </w:r>
      <w:r>
        <w:rPr>
          <w:rFonts w:hint="eastAsia"/>
        </w:rPr>
        <w:t>；</w:t>
      </w:r>
    </w:p>
    <w:p w:rsidR="0076106A" w:rsidRDefault="003134CC">
      <w:pPr>
        <w:pStyle w:val="4"/>
        <w:ind w:firstLine="480"/>
      </w:pPr>
      <w:r>
        <w:rPr>
          <w:rFonts w:hint="eastAsia"/>
        </w:rPr>
        <w:t>交叉口应按竖向设计布设雨水口，采取措施防止路段的雨水流入交叉口造成积水，其</w:t>
      </w:r>
      <w:r>
        <w:rPr>
          <w:rFonts w:hint="eastAsia"/>
        </w:rPr>
        <w:t>排水设计应符合现行国家标准《室外排水设计标准》</w:t>
      </w:r>
      <w:r>
        <w:t>GB50014</w:t>
      </w:r>
      <w:r>
        <w:rPr>
          <w:rFonts w:hint="eastAsia"/>
        </w:rPr>
        <w:t>及</w:t>
      </w:r>
      <w:proofErr w:type="gramStart"/>
      <w:r>
        <w:rPr>
          <w:rFonts w:hint="eastAsia"/>
        </w:rPr>
        <w:t>现行</w:t>
      </w:r>
      <w:r>
        <w:rPr>
          <w:rFonts w:hint="eastAsia"/>
        </w:rPr>
        <w:lastRenderedPageBreak/>
        <w:t>行业</w:t>
      </w:r>
      <w:proofErr w:type="gramEnd"/>
      <w:r>
        <w:rPr>
          <w:rFonts w:hint="eastAsia"/>
        </w:rPr>
        <w:t>标准《城市道路工程设计规范》</w:t>
      </w:r>
      <w:r>
        <w:t>CJJ37</w:t>
      </w:r>
      <w:r>
        <w:rPr>
          <w:rFonts w:hint="eastAsia"/>
        </w:rPr>
        <w:t>的规定。</w:t>
      </w:r>
    </w:p>
    <w:p w:rsidR="0076106A" w:rsidRDefault="003134CC">
      <w:pPr>
        <w:pStyle w:val="3-1"/>
      </w:pPr>
      <w:r>
        <w:rPr>
          <w:rFonts w:hint="eastAsia"/>
        </w:rPr>
        <w:t>交叉口范围管道、检查井与构筑物基础布置应符合下列规定：</w:t>
      </w:r>
    </w:p>
    <w:p w:rsidR="0076106A" w:rsidRDefault="003134CC">
      <w:pPr>
        <w:pStyle w:val="4"/>
        <w:ind w:firstLine="480"/>
      </w:pPr>
      <w:r>
        <w:rPr>
          <w:rFonts w:asciiTheme="minorEastAsia" w:hAnsiTheme="minorEastAsia" w:hint="eastAsia"/>
          <w:color w:val="auto"/>
          <w:szCs w:val="18"/>
        </w:rPr>
        <w:t>交叉口</w:t>
      </w:r>
      <w:r>
        <w:rPr>
          <w:rFonts w:hint="eastAsia"/>
        </w:rPr>
        <w:t>范围地下管线最小覆土深度应满足管线设计要求。当受现状管线、新建管线高程等条件限制不满足要求时，应对管线进行加固处理，并采取措施做好加固结构与路面结构的搭接；</w:t>
      </w:r>
    </w:p>
    <w:p w:rsidR="0076106A" w:rsidRDefault="003134CC">
      <w:pPr>
        <w:pStyle w:val="4"/>
        <w:ind w:firstLine="480"/>
      </w:pPr>
      <w:r>
        <w:rPr>
          <w:rFonts w:asciiTheme="minorEastAsia" w:hAnsiTheme="minorEastAsia" w:hint="eastAsia"/>
          <w:color w:val="auto"/>
          <w:szCs w:val="18"/>
        </w:rPr>
        <w:t>交叉口</w:t>
      </w:r>
      <w:r>
        <w:rPr>
          <w:rFonts w:hint="eastAsia"/>
        </w:rPr>
        <w:t>范围应优化减少地下管线及检查井布设；管线应尽量沿道路中心线平行布置，检查井井盖应避开机动车轮迹线；</w:t>
      </w:r>
    </w:p>
    <w:p w:rsidR="0076106A" w:rsidRDefault="003134CC">
      <w:pPr>
        <w:pStyle w:val="4"/>
        <w:ind w:firstLine="480"/>
      </w:pPr>
      <w:r>
        <w:rPr>
          <w:rFonts w:hint="eastAsia"/>
        </w:rPr>
        <w:t>检查井周边路基回填应采用渗水性好、容易密实的砂、</w:t>
      </w:r>
      <w:proofErr w:type="gramStart"/>
      <w:r>
        <w:rPr>
          <w:rFonts w:hint="eastAsia"/>
        </w:rPr>
        <w:t>砾</w:t>
      </w:r>
      <w:proofErr w:type="gramEnd"/>
      <w:r>
        <w:rPr>
          <w:rFonts w:hint="eastAsia"/>
        </w:rPr>
        <w:t>等填料；</w:t>
      </w:r>
    </w:p>
    <w:p w:rsidR="0076106A" w:rsidRDefault="003134CC">
      <w:pPr>
        <w:pStyle w:val="4"/>
        <w:ind w:firstLine="480"/>
      </w:pPr>
      <w:r>
        <w:rPr>
          <w:rFonts w:hint="eastAsia"/>
        </w:rPr>
        <w:t>交叉口范</w:t>
      </w:r>
      <w:r>
        <w:rPr>
          <w:rFonts w:hint="eastAsia"/>
        </w:rPr>
        <w:t>围内设置地下结构、构筑物基础及桥梁承台等浅埋结构时，</w:t>
      </w:r>
      <w:r>
        <w:t xml:space="preserve"> </w:t>
      </w:r>
      <w:r>
        <w:t>构筑物顶面</w:t>
      </w:r>
      <w:proofErr w:type="gramStart"/>
      <w:r>
        <w:t>宜满足</w:t>
      </w:r>
      <w:proofErr w:type="gramEnd"/>
      <w:r>
        <w:t>路床顶面以下</w:t>
      </w:r>
      <w:r>
        <w:t>80cm</w:t>
      </w:r>
      <w:r>
        <w:t>，不满足时应采取处理措施。</w:t>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pPr>
      <w:bookmarkStart w:id="119" w:name="_Toc106133226"/>
      <w:r>
        <w:br w:type="page"/>
      </w:r>
    </w:p>
    <w:p w:rsidR="0076106A" w:rsidRDefault="003134CC">
      <w:pPr>
        <w:pStyle w:val="1"/>
      </w:pPr>
      <w:bookmarkStart w:id="120" w:name="_Toc136975605"/>
      <w:bookmarkStart w:id="121" w:name="_Toc136976792"/>
      <w:r>
        <w:rPr>
          <w:rFonts w:hint="eastAsia"/>
        </w:rPr>
        <w:lastRenderedPageBreak/>
        <w:t>沥青路面</w:t>
      </w:r>
      <w:bookmarkStart w:id="122" w:name="_Toc106133227"/>
      <w:bookmarkEnd w:id="119"/>
      <w:r>
        <w:rPr>
          <w:rFonts w:hint="eastAsia"/>
        </w:rPr>
        <w:t>结构与材料</w:t>
      </w:r>
      <w:bookmarkEnd w:id="120"/>
      <w:bookmarkEnd w:id="121"/>
    </w:p>
    <w:p w:rsidR="0076106A" w:rsidRDefault="003134CC">
      <w:pPr>
        <w:pStyle w:val="2"/>
        <w:spacing w:before="120"/>
      </w:pPr>
      <w:bookmarkStart w:id="123" w:name="_Toc136976793"/>
      <w:bookmarkStart w:id="124" w:name="_Toc136975606"/>
      <w:r>
        <w:rPr>
          <w:rFonts w:hint="eastAsia"/>
        </w:rPr>
        <w:t>一般规定</w:t>
      </w:r>
      <w:bookmarkEnd w:id="123"/>
      <w:bookmarkEnd w:id="124"/>
    </w:p>
    <w:p w:rsidR="0076106A" w:rsidRDefault="003134CC">
      <w:pPr>
        <w:pStyle w:val="3-1"/>
      </w:pPr>
      <w:r>
        <w:rPr>
          <w:rFonts w:hint="eastAsia"/>
        </w:rPr>
        <w:t>交叉口路面结构组合设计应针对各种路面结构组合的力学特性、功能特性及其长期性能衰变规律和损坏特点，遵循路基路面综合设计的理念，保证路面结构的安全、耐久和全寿命周期经济合理。</w:t>
      </w:r>
      <w:r>
        <w:rPr>
          <w:rFonts w:hint="eastAsia"/>
        </w:rPr>
        <w:t xml:space="preserve"> </w:t>
      </w:r>
    </w:p>
    <w:p w:rsidR="0076106A" w:rsidRDefault="003134CC">
      <w:pPr>
        <w:pStyle w:val="3-1"/>
      </w:pPr>
      <w:r>
        <w:rPr>
          <w:rFonts w:hint="eastAsia"/>
        </w:rPr>
        <w:t>交叉口路面结构可由面层、基层、底基层和必要的功能层组合而成。沥青面层可以为单层、双层或三层。沥青路面基层由单层或两层组成。</w:t>
      </w:r>
    </w:p>
    <w:p w:rsidR="0076106A" w:rsidRDefault="003134CC">
      <w:pPr>
        <w:pStyle w:val="2"/>
        <w:spacing w:before="120"/>
      </w:pPr>
      <w:bookmarkStart w:id="125" w:name="_Toc136976794"/>
      <w:bookmarkStart w:id="126" w:name="_Toc136975607"/>
      <w:r>
        <w:rPr>
          <w:rFonts w:hint="eastAsia"/>
        </w:rPr>
        <w:t>路面结构组合</w:t>
      </w:r>
      <w:bookmarkEnd w:id="125"/>
      <w:bookmarkEnd w:id="126"/>
    </w:p>
    <w:p w:rsidR="0076106A" w:rsidRDefault="003134CC">
      <w:pPr>
        <w:pStyle w:val="3-1"/>
        <w:rPr>
          <w:color w:val="FF0000"/>
        </w:rPr>
      </w:pPr>
      <w:r>
        <w:rPr>
          <w:rFonts w:hint="eastAsia"/>
        </w:rPr>
        <w:t>交叉口路面结构宜优先使用沥青混合料作为面层结构。对重交通、特重交通以及交叉口进口道、公交专用道、停靠站、位于长大</w:t>
      </w:r>
      <w:proofErr w:type="gramStart"/>
      <w:r>
        <w:rPr>
          <w:rFonts w:hint="eastAsia"/>
        </w:rPr>
        <w:t>陡</w:t>
      </w:r>
      <w:proofErr w:type="gramEnd"/>
      <w:r>
        <w:rPr>
          <w:rFonts w:hint="eastAsia"/>
        </w:rPr>
        <w:t>纵坡路段等需要特殊设计的面层结构也可采用灌注式半柔性路面。</w:t>
      </w:r>
    </w:p>
    <w:p w:rsidR="0076106A" w:rsidRDefault="003134CC">
      <w:pPr>
        <w:pStyle w:val="3-1"/>
      </w:pPr>
      <w:r>
        <w:rPr>
          <w:rFonts w:hint="eastAsia"/>
        </w:rPr>
        <w:t>交叉口基层类型宜采用刚性、半刚性或柔性材料。</w:t>
      </w:r>
      <w:r>
        <w:rPr>
          <w:rFonts w:hint="eastAsia"/>
        </w:rPr>
        <w:t xml:space="preserve"> </w:t>
      </w:r>
    </w:p>
    <w:p w:rsidR="0076106A" w:rsidRDefault="003134CC">
      <w:pPr>
        <w:pStyle w:val="4"/>
        <w:ind w:firstLine="480"/>
      </w:pPr>
      <w:r>
        <w:rPr>
          <w:rFonts w:hint="eastAsia"/>
        </w:rPr>
        <w:t>刚性基层包括贫混凝土、碾压混凝土。主要适用于重交通、特重交通。</w:t>
      </w:r>
    </w:p>
    <w:p w:rsidR="0076106A" w:rsidRDefault="003134CC">
      <w:pPr>
        <w:pStyle w:val="4"/>
        <w:ind w:firstLine="480"/>
      </w:pPr>
      <w:r>
        <w:rPr>
          <w:rFonts w:hint="eastAsia"/>
        </w:rPr>
        <w:t>半刚性基层包括水泥稳定粒料、石灰粉煤灰稳定粒料以及水泥粉煤灰稳定粒料，适用于各交通等级道路。</w:t>
      </w:r>
    </w:p>
    <w:p w:rsidR="0076106A" w:rsidRDefault="003134CC">
      <w:pPr>
        <w:pStyle w:val="4"/>
        <w:ind w:firstLine="480"/>
      </w:pPr>
      <w:r>
        <w:rPr>
          <w:rFonts w:hint="eastAsia"/>
        </w:rPr>
        <w:t>柔性基层包括热拌沥青碎石、级配碎石。热拌沥青碎石宜用于重交通及以下道路的基层；级配碎石可用于中、轻交通道路的下基层及轻交通道路的基层。</w:t>
      </w:r>
    </w:p>
    <w:p w:rsidR="0076106A" w:rsidRDefault="003134CC">
      <w:pPr>
        <w:pStyle w:val="3-1"/>
      </w:pPr>
      <w:r>
        <w:rPr>
          <w:rFonts w:hint="eastAsia"/>
        </w:rPr>
        <w:t>交叉口沥青层之间应设置粘层沥青。特重交通、重交通道路交叉口粘层宜采用改性乳化沥青或改性沥青。中、轻交通道路交叉口粘层可选用乳化沥青。</w:t>
      </w:r>
    </w:p>
    <w:p w:rsidR="0076106A" w:rsidRDefault="003134CC">
      <w:pPr>
        <w:pStyle w:val="3-1"/>
      </w:pPr>
      <w:r>
        <w:rPr>
          <w:rFonts w:hint="eastAsia"/>
        </w:rPr>
        <w:t>半刚性基层、粒料基层上必须设置粘层沥青。主、次干路等级的道路交叉口半刚性基层上应设下封层，下封层可采用沥青表面处治或稀浆封层。</w:t>
      </w:r>
    </w:p>
    <w:p w:rsidR="0076106A" w:rsidRDefault="003134CC">
      <w:pPr>
        <w:pStyle w:val="2"/>
        <w:spacing w:before="120"/>
      </w:pPr>
      <w:bookmarkStart w:id="127" w:name="_Toc136976795"/>
      <w:bookmarkStart w:id="128" w:name="_Toc136975608"/>
      <w:r>
        <w:rPr>
          <w:rFonts w:hint="eastAsia"/>
        </w:rPr>
        <w:t>典型路面结构</w:t>
      </w:r>
      <w:r>
        <w:rPr>
          <w:rFonts w:hint="eastAsia"/>
        </w:rPr>
        <w:t xml:space="preserve"> </w:t>
      </w:r>
      <w:bookmarkEnd w:id="127"/>
      <w:bookmarkEnd w:id="128"/>
    </w:p>
    <w:p w:rsidR="0076106A" w:rsidRDefault="003134CC">
      <w:pPr>
        <w:pStyle w:val="3-1"/>
      </w:pPr>
      <w:r>
        <w:rPr>
          <w:rFonts w:hint="eastAsia"/>
        </w:rPr>
        <w:t>交叉口典型路面结构可按表</w:t>
      </w:r>
      <w:r>
        <w:rPr>
          <w:rFonts w:hint="eastAsia"/>
        </w:rPr>
        <w:t>4</w:t>
      </w:r>
      <w:r>
        <w:t>.3.1</w:t>
      </w:r>
      <w:r>
        <w:rPr>
          <w:rFonts w:hint="eastAsia"/>
        </w:rPr>
        <w:t>选定。</w:t>
      </w:r>
    </w:p>
    <w:p w:rsidR="0076106A" w:rsidRDefault="003134CC">
      <w:pPr>
        <w:pStyle w:val="af4"/>
        <w:rPr>
          <w:sz w:val="21"/>
          <w:szCs w:val="21"/>
        </w:rPr>
      </w:pPr>
      <w:r>
        <w:rPr>
          <w:rFonts w:hint="eastAsia"/>
          <w:sz w:val="21"/>
          <w:szCs w:val="21"/>
        </w:rPr>
        <w:t>表</w:t>
      </w:r>
      <w:r>
        <w:rPr>
          <w:sz w:val="21"/>
          <w:szCs w:val="21"/>
        </w:rPr>
        <w:t>4.3.1</w:t>
      </w:r>
      <w:r>
        <w:rPr>
          <w:rFonts w:hint="eastAsia"/>
          <w:sz w:val="21"/>
          <w:szCs w:val="21"/>
        </w:rPr>
        <w:t>交叉口典型路面结构</w:t>
      </w:r>
    </w:p>
    <w:tbl>
      <w:tblPr>
        <w:tblW w:w="7933" w:type="dxa"/>
        <w:jc w:val="center"/>
        <w:tblLook w:val="04A0" w:firstRow="1" w:lastRow="0" w:firstColumn="1" w:lastColumn="0" w:noHBand="0" w:noVBand="1"/>
      </w:tblPr>
      <w:tblGrid>
        <w:gridCol w:w="878"/>
        <w:gridCol w:w="878"/>
        <w:gridCol w:w="1353"/>
        <w:gridCol w:w="1614"/>
        <w:gridCol w:w="1499"/>
        <w:gridCol w:w="1711"/>
      </w:tblGrid>
      <w:tr w:rsidR="0076106A">
        <w:trPr>
          <w:trHeight w:val="284"/>
          <w:jc w:val="center"/>
        </w:trPr>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典型路面结构</w:t>
            </w:r>
            <w:proofErr w:type="gramStart"/>
            <w:r>
              <w:rPr>
                <w:rFonts w:hint="eastAsia"/>
                <w:sz w:val="21"/>
              </w:rPr>
              <w:t>一</w:t>
            </w:r>
            <w:proofErr w:type="gramEnd"/>
          </w:p>
        </w:tc>
        <w:tc>
          <w:tcPr>
            <w:tcW w:w="878"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类别</w:t>
            </w:r>
          </w:p>
        </w:tc>
        <w:tc>
          <w:tcPr>
            <w:tcW w:w="1353"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面</w:t>
            </w:r>
            <w:r>
              <w:rPr>
                <w:rFonts w:hint="eastAsia"/>
                <w:sz w:val="21"/>
              </w:rPr>
              <w:t>层</w:t>
            </w:r>
          </w:p>
        </w:tc>
        <w:tc>
          <w:tcPr>
            <w:tcW w:w="1614"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基层</w:t>
            </w:r>
          </w:p>
        </w:tc>
        <w:tc>
          <w:tcPr>
            <w:tcW w:w="1499"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底基层</w:t>
            </w:r>
          </w:p>
        </w:tc>
        <w:tc>
          <w:tcPr>
            <w:tcW w:w="1711"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适用条件</w:t>
            </w:r>
          </w:p>
        </w:tc>
      </w:tr>
      <w:tr w:rsidR="0076106A">
        <w:trPr>
          <w:trHeight w:val="284"/>
          <w:jc w:val="center"/>
        </w:trPr>
        <w:tc>
          <w:tcPr>
            <w:tcW w:w="878" w:type="dxa"/>
            <w:vMerge/>
            <w:tcBorders>
              <w:top w:val="single" w:sz="4" w:space="0" w:color="auto"/>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材料</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沥青混凝土</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荷载等级为重交通、特重交通的</w:t>
            </w:r>
            <w:r>
              <w:rPr>
                <w:rFonts w:hint="eastAsia"/>
                <w:sz w:val="21"/>
              </w:rPr>
              <w:lastRenderedPageBreak/>
              <w:t>货运干道、公交车道。</w:t>
            </w:r>
          </w:p>
        </w:tc>
      </w:tr>
      <w:tr w:rsidR="0076106A">
        <w:trPr>
          <w:trHeight w:val="284"/>
          <w:jc w:val="center"/>
        </w:trPr>
        <w:tc>
          <w:tcPr>
            <w:tcW w:w="878" w:type="dxa"/>
            <w:vMerge/>
            <w:tcBorders>
              <w:top w:val="single" w:sz="4" w:space="0" w:color="auto"/>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厚度</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sz w:val="21"/>
              </w:rPr>
              <w:t xml:space="preserve">26 cm </w:t>
            </w:r>
            <w:r>
              <w:rPr>
                <w:sz w:val="21"/>
              </w:rPr>
              <w:lastRenderedPageBreak/>
              <w:t>~28cm</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sz w:val="21"/>
              </w:rPr>
              <w:lastRenderedPageBreak/>
              <w:t>36 cm ~40cm</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sz w:val="21"/>
              </w:rPr>
              <w:t>18 cm ~20cm</w:t>
            </w:r>
          </w:p>
        </w:tc>
        <w:tc>
          <w:tcPr>
            <w:tcW w:w="1711" w:type="dxa"/>
            <w:vMerge/>
            <w:tcBorders>
              <w:top w:val="single" w:sz="4" w:space="0" w:color="auto"/>
              <w:left w:val="single" w:sz="4" w:space="0" w:color="auto"/>
              <w:bottom w:val="single" w:sz="4" w:space="0" w:color="auto"/>
              <w:right w:val="single" w:sz="4" w:space="0" w:color="auto"/>
            </w:tcBorders>
            <w:vAlign w:val="center"/>
          </w:tcPr>
          <w:p w:rsidR="0076106A" w:rsidRDefault="0076106A">
            <w:pPr>
              <w:pStyle w:val="af5"/>
              <w:rPr>
                <w:sz w:val="21"/>
              </w:rPr>
            </w:pPr>
          </w:p>
        </w:tc>
      </w:tr>
      <w:tr w:rsidR="0076106A">
        <w:trPr>
          <w:trHeight w:val="1015"/>
          <w:jc w:val="center"/>
        </w:trPr>
        <w:tc>
          <w:tcPr>
            <w:tcW w:w="878" w:type="dxa"/>
            <w:vMerge/>
            <w:tcBorders>
              <w:top w:val="single" w:sz="4" w:space="0" w:color="auto"/>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结构</w:t>
            </w:r>
          </w:p>
          <w:p w:rsidR="0076106A" w:rsidRDefault="003134CC">
            <w:pPr>
              <w:pStyle w:val="af5"/>
              <w:rPr>
                <w:sz w:val="21"/>
              </w:rPr>
            </w:pPr>
            <w:r>
              <w:rPr>
                <w:rFonts w:hint="eastAsia"/>
                <w:sz w:val="21"/>
              </w:rPr>
              <w:t>描述</w:t>
            </w:r>
          </w:p>
        </w:tc>
        <w:tc>
          <w:tcPr>
            <w:tcW w:w="4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ind w:firstLineChars="200" w:firstLine="420"/>
              <w:jc w:val="left"/>
              <w:rPr>
                <w:sz w:val="21"/>
              </w:rPr>
            </w:pPr>
            <w:r>
              <w:rPr>
                <w:rFonts w:hint="eastAsia"/>
                <w:sz w:val="21"/>
              </w:rPr>
              <w:t>沥青混凝土面层采用三层结构，上面层采用沥青</w:t>
            </w:r>
            <w:proofErr w:type="gramStart"/>
            <w:r>
              <w:rPr>
                <w:rFonts w:hint="eastAsia"/>
                <w:sz w:val="21"/>
              </w:rPr>
              <w:t>玛蹄脂</w:t>
            </w:r>
            <w:proofErr w:type="gramEnd"/>
            <w:r>
              <w:rPr>
                <w:rFonts w:hint="eastAsia"/>
                <w:sz w:val="21"/>
              </w:rPr>
              <w:t>混合料，中面层采用改性沥青或高模量沥青混凝土。设置应力</w:t>
            </w:r>
            <w:r>
              <w:rPr>
                <w:sz w:val="21"/>
              </w:rPr>
              <w:t>吸收层。</w:t>
            </w:r>
          </w:p>
        </w:tc>
        <w:tc>
          <w:tcPr>
            <w:tcW w:w="1711" w:type="dxa"/>
            <w:vMerge/>
            <w:tcBorders>
              <w:top w:val="single" w:sz="4" w:space="0" w:color="auto"/>
              <w:left w:val="single" w:sz="4" w:space="0" w:color="auto"/>
              <w:bottom w:val="single" w:sz="4" w:space="0" w:color="auto"/>
              <w:right w:val="single" w:sz="4" w:space="0" w:color="auto"/>
            </w:tcBorders>
            <w:vAlign w:val="center"/>
          </w:tcPr>
          <w:p w:rsidR="0076106A" w:rsidRDefault="0076106A">
            <w:pPr>
              <w:pStyle w:val="af5"/>
              <w:rPr>
                <w:sz w:val="21"/>
              </w:rPr>
            </w:pPr>
          </w:p>
        </w:tc>
      </w:tr>
    </w:tbl>
    <w:p w:rsidR="0076106A" w:rsidRDefault="003134CC">
      <w:pPr>
        <w:pStyle w:val="af4"/>
        <w:rPr>
          <w:sz w:val="21"/>
          <w:szCs w:val="21"/>
        </w:rPr>
      </w:pPr>
      <w:r>
        <w:rPr>
          <w:rFonts w:hint="eastAsia"/>
          <w:sz w:val="21"/>
          <w:szCs w:val="21"/>
        </w:rPr>
        <w:t>续表</w:t>
      </w:r>
      <w:r>
        <w:rPr>
          <w:rFonts w:hint="eastAsia"/>
          <w:sz w:val="21"/>
          <w:szCs w:val="21"/>
        </w:rPr>
        <w:t>4.3.1</w:t>
      </w:r>
    </w:p>
    <w:tbl>
      <w:tblPr>
        <w:tblW w:w="7933" w:type="dxa"/>
        <w:jc w:val="center"/>
        <w:tblLook w:val="04A0" w:firstRow="1" w:lastRow="0" w:firstColumn="1" w:lastColumn="0" w:noHBand="0" w:noVBand="1"/>
      </w:tblPr>
      <w:tblGrid>
        <w:gridCol w:w="878"/>
        <w:gridCol w:w="878"/>
        <w:gridCol w:w="1353"/>
        <w:gridCol w:w="1614"/>
        <w:gridCol w:w="1499"/>
        <w:gridCol w:w="1711"/>
      </w:tblGrid>
      <w:tr w:rsidR="0076106A">
        <w:trPr>
          <w:trHeight w:val="284"/>
          <w:jc w:val="center"/>
        </w:trPr>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典型路面结构二</w:t>
            </w:r>
          </w:p>
        </w:tc>
        <w:tc>
          <w:tcPr>
            <w:tcW w:w="878"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类别</w:t>
            </w:r>
          </w:p>
        </w:tc>
        <w:tc>
          <w:tcPr>
            <w:tcW w:w="1353"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面层</w:t>
            </w:r>
          </w:p>
        </w:tc>
        <w:tc>
          <w:tcPr>
            <w:tcW w:w="1614"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基层</w:t>
            </w:r>
          </w:p>
        </w:tc>
        <w:tc>
          <w:tcPr>
            <w:tcW w:w="1499"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底基层</w:t>
            </w:r>
          </w:p>
        </w:tc>
        <w:tc>
          <w:tcPr>
            <w:tcW w:w="1711"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适用条件</w:t>
            </w:r>
          </w:p>
        </w:tc>
      </w:tr>
      <w:tr w:rsidR="0076106A">
        <w:trPr>
          <w:trHeight w:val="284"/>
          <w:jc w:val="center"/>
        </w:trPr>
        <w:tc>
          <w:tcPr>
            <w:tcW w:w="878" w:type="dxa"/>
            <w:vMerge/>
            <w:tcBorders>
              <w:top w:val="nil"/>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材料</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沥青混凝土</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荷载等级为重交通、特重交通。</w:t>
            </w:r>
          </w:p>
        </w:tc>
      </w:tr>
      <w:tr w:rsidR="0076106A">
        <w:trPr>
          <w:trHeight w:val="284"/>
          <w:jc w:val="center"/>
        </w:trPr>
        <w:tc>
          <w:tcPr>
            <w:tcW w:w="878" w:type="dxa"/>
            <w:vMerge/>
            <w:tcBorders>
              <w:top w:val="single" w:sz="4" w:space="0" w:color="auto"/>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厚度</w:t>
            </w:r>
          </w:p>
        </w:tc>
        <w:tc>
          <w:tcPr>
            <w:tcW w:w="1353"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16 cm</w:t>
            </w:r>
            <w:r>
              <w:rPr>
                <w:sz w:val="21"/>
              </w:rPr>
              <w:t xml:space="preserve"> ~18cm</w:t>
            </w:r>
          </w:p>
        </w:tc>
        <w:tc>
          <w:tcPr>
            <w:tcW w:w="1614"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36 cm ~40cm</w:t>
            </w:r>
          </w:p>
        </w:tc>
        <w:tc>
          <w:tcPr>
            <w:tcW w:w="1499" w:type="dxa"/>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18 cm ~20cm</w:t>
            </w:r>
          </w:p>
        </w:tc>
        <w:tc>
          <w:tcPr>
            <w:tcW w:w="1711" w:type="dxa"/>
            <w:vMerge/>
            <w:tcBorders>
              <w:top w:val="single" w:sz="4" w:space="0" w:color="auto"/>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778"/>
          <w:jc w:val="center"/>
        </w:trPr>
        <w:tc>
          <w:tcPr>
            <w:tcW w:w="878" w:type="dxa"/>
            <w:vMerge/>
            <w:tcBorders>
              <w:top w:val="nil"/>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结构</w:t>
            </w:r>
          </w:p>
          <w:p w:rsidR="0076106A" w:rsidRDefault="003134CC">
            <w:pPr>
              <w:pStyle w:val="af5"/>
              <w:rPr>
                <w:sz w:val="21"/>
              </w:rPr>
            </w:pPr>
            <w:r>
              <w:rPr>
                <w:rFonts w:hint="eastAsia"/>
                <w:sz w:val="21"/>
              </w:rPr>
              <w:t>描述</w:t>
            </w:r>
          </w:p>
        </w:tc>
        <w:tc>
          <w:tcPr>
            <w:tcW w:w="4466" w:type="dxa"/>
            <w:gridSpan w:val="3"/>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ind w:firstLineChars="200" w:firstLine="420"/>
              <w:jc w:val="left"/>
              <w:rPr>
                <w:sz w:val="21"/>
              </w:rPr>
            </w:pPr>
            <w:r>
              <w:rPr>
                <w:rFonts w:hint="eastAsia"/>
                <w:sz w:val="21"/>
              </w:rPr>
              <w:t>沥青混凝土面层采用三层结构，上面层采用沥青</w:t>
            </w:r>
            <w:proofErr w:type="gramStart"/>
            <w:r>
              <w:rPr>
                <w:rFonts w:hint="eastAsia"/>
                <w:sz w:val="21"/>
              </w:rPr>
              <w:t>玛蹄脂</w:t>
            </w:r>
            <w:proofErr w:type="gramEnd"/>
            <w:r>
              <w:rPr>
                <w:rFonts w:hint="eastAsia"/>
                <w:sz w:val="21"/>
              </w:rPr>
              <w:t>混合料，中面层采用改性沥青或高模量沥青混凝土。</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284"/>
          <w:jc w:val="center"/>
        </w:trPr>
        <w:tc>
          <w:tcPr>
            <w:tcW w:w="878" w:type="dxa"/>
            <w:vMerge w:val="restart"/>
            <w:tcBorders>
              <w:top w:val="nil"/>
              <w:left w:val="single" w:sz="4" w:space="0" w:color="auto"/>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典型路面结构三</w:t>
            </w: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类别</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面层</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基层</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底基层</w:t>
            </w:r>
          </w:p>
        </w:tc>
        <w:tc>
          <w:tcPr>
            <w:tcW w:w="1711"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适用条件</w:t>
            </w:r>
          </w:p>
        </w:tc>
      </w:tr>
      <w:tr w:rsidR="0076106A">
        <w:trPr>
          <w:trHeight w:val="284"/>
          <w:jc w:val="center"/>
        </w:trPr>
        <w:tc>
          <w:tcPr>
            <w:tcW w:w="878" w:type="dxa"/>
            <w:vMerge/>
            <w:tcBorders>
              <w:top w:val="nil"/>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材料</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沥青混凝土</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711" w:type="dxa"/>
            <w:vMerge w:val="restart"/>
            <w:tcBorders>
              <w:top w:val="nil"/>
              <w:left w:val="single" w:sz="4" w:space="0" w:color="auto"/>
              <w:bottom w:val="single" w:sz="4" w:space="0" w:color="000000"/>
              <w:right w:val="single" w:sz="4" w:space="0" w:color="auto"/>
            </w:tcBorders>
            <w:shd w:val="clear" w:color="auto" w:fill="auto"/>
            <w:vAlign w:val="center"/>
          </w:tcPr>
          <w:p w:rsidR="0076106A" w:rsidRDefault="003134CC">
            <w:pPr>
              <w:pStyle w:val="af5"/>
              <w:rPr>
                <w:sz w:val="21"/>
              </w:rPr>
            </w:pPr>
            <w:r>
              <w:rPr>
                <w:rFonts w:hint="eastAsia"/>
                <w:sz w:val="21"/>
              </w:rPr>
              <w:t>荷载等级为重交通。</w:t>
            </w:r>
          </w:p>
        </w:tc>
      </w:tr>
      <w:tr w:rsidR="0076106A">
        <w:trPr>
          <w:trHeight w:val="284"/>
          <w:jc w:val="center"/>
        </w:trPr>
        <w:tc>
          <w:tcPr>
            <w:tcW w:w="878" w:type="dxa"/>
            <w:vMerge/>
            <w:tcBorders>
              <w:top w:val="nil"/>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厚度</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10 cm ~12cm</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32 cm ~36cm</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18 cm ~20cm</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658"/>
          <w:jc w:val="center"/>
        </w:trPr>
        <w:tc>
          <w:tcPr>
            <w:tcW w:w="878" w:type="dxa"/>
            <w:vMerge/>
            <w:tcBorders>
              <w:top w:val="nil"/>
              <w:left w:val="single" w:sz="4" w:space="0" w:color="auto"/>
              <w:bottom w:val="single" w:sz="4" w:space="0" w:color="auto"/>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结构</w:t>
            </w:r>
          </w:p>
          <w:p w:rsidR="0076106A" w:rsidRDefault="003134CC">
            <w:pPr>
              <w:pStyle w:val="af5"/>
              <w:rPr>
                <w:sz w:val="21"/>
              </w:rPr>
            </w:pPr>
            <w:r>
              <w:rPr>
                <w:rFonts w:hint="eastAsia"/>
                <w:sz w:val="21"/>
              </w:rPr>
              <w:t>描述</w:t>
            </w:r>
          </w:p>
        </w:tc>
        <w:tc>
          <w:tcPr>
            <w:tcW w:w="4466" w:type="dxa"/>
            <w:gridSpan w:val="3"/>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ind w:firstLineChars="200" w:firstLine="420"/>
              <w:jc w:val="left"/>
              <w:rPr>
                <w:sz w:val="21"/>
              </w:rPr>
            </w:pPr>
            <w:r>
              <w:rPr>
                <w:rFonts w:hint="eastAsia"/>
                <w:sz w:val="21"/>
              </w:rPr>
              <w:t>沥青混凝土面层采用双层结构，</w:t>
            </w:r>
            <w:proofErr w:type="gramStart"/>
            <w:r>
              <w:rPr>
                <w:rFonts w:hint="eastAsia"/>
                <w:sz w:val="21"/>
              </w:rPr>
              <w:t>表面层宜采用</w:t>
            </w:r>
            <w:proofErr w:type="gramEnd"/>
            <w:r>
              <w:rPr>
                <w:rFonts w:hint="eastAsia"/>
                <w:sz w:val="21"/>
              </w:rPr>
              <w:t>沥青</w:t>
            </w:r>
            <w:proofErr w:type="gramStart"/>
            <w:r>
              <w:rPr>
                <w:rFonts w:hint="eastAsia"/>
                <w:sz w:val="21"/>
              </w:rPr>
              <w:t>玛蹄脂</w:t>
            </w:r>
            <w:proofErr w:type="gramEnd"/>
            <w:r>
              <w:rPr>
                <w:rFonts w:hint="eastAsia"/>
                <w:sz w:val="21"/>
              </w:rPr>
              <w:t>混合料或改性沥青混凝土</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284"/>
          <w:jc w:val="center"/>
        </w:trPr>
        <w:tc>
          <w:tcPr>
            <w:tcW w:w="878" w:type="dxa"/>
            <w:vMerge w:val="restart"/>
            <w:tcBorders>
              <w:top w:val="nil"/>
              <w:left w:val="single" w:sz="4" w:space="0" w:color="auto"/>
              <w:bottom w:val="single" w:sz="4" w:space="0" w:color="000000"/>
              <w:right w:val="single" w:sz="4" w:space="0" w:color="auto"/>
            </w:tcBorders>
            <w:shd w:val="clear" w:color="auto" w:fill="auto"/>
            <w:vAlign w:val="center"/>
          </w:tcPr>
          <w:p w:rsidR="0076106A" w:rsidRDefault="003134CC">
            <w:pPr>
              <w:pStyle w:val="af5"/>
              <w:rPr>
                <w:sz w:val="21"/>
              </w:rPr>
            </w:pPr>
            <w:r>
              <w:rPr>
                <w:rFonts w:hint="eastAsia"/>
                <w:sz w:val="21"/>
              </w:rPr>
              <w:t>典型路面结构四</w:t>
            </w: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类别</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面层</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基层</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底基层</w:t>
            </w:r>
          </w:p>
        </w:tc>
        <w:tc>
          <w:tcPr>
            <w:tcW w:w="1711"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适用条件</w:t>
            </w:r>
          </w:p>
        </w:tc>
      </w:tr>
      <w:tr w:rsidR="0076106A">
        <w:trPr>
          <w:trHeight w:val="284"/>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材料</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沥青混凝土</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711" w:type="dxa"/>
            <w:vMerge w:val="restart"/>
            <w:tcBorders>
              <w:top w:val="nil"/>
              <w:left w:val="single" w:sz="4" w:space="0" w:color="auto"/>
              <w:bottom w:val="single" w:sz="4" w:space="0" w:color="000000"/>
              <w:right w:val="single" w:sz="4" w:space="0" w:color="auto"/>
            </w:tcBorders>
            <w:shd w:val="clear" w:color="auto" w:fill="auto"/>
            <w:vAlign w:val="center"/>
          </w:tcPr>
          <w:p w:rsidR="0076106A" w:rsidRDefault="003134CC">
            <w:pPr>
              <w:pStyle w:val="af5"/>
              <w:rPr>
                <w:sz w:val="21"/>
              </w:rPr>
            </w:pPr>
            <w:r>
              <w:rPr>
                <w:rFonts w:hint="eastAsia"/>
                <w:sz w:val="21"/>
              </w:rPr>
              <w:t>荷载等级为中交通。</w:t>
            </w:r>
          </w:p>
        </w:tc>
      </w:tr>
      <w:tr w:rsidR="0076106A">
        <w:trPr>
          <w:trHeight w:val="284"/>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厚度</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10 cm ~12cm</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32 cm ~36cm</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16 cm ~18cm</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658"/>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结构</w:t>
            </w:r>
          </w:p>
          <w:p w:rsidR="0076106A" w:rsidRDefault="003134CC">
            <w:pPr>
              <w:pStyle w:val="af5"/>
              <w:rPr>
                <w:sz w:val="21"/>
              </w:rPr>
            </w:pPr>
            <w:r>
              <w:rPr>
                <w:rFonts w:hint="eastAsia"/>
                <w:sz w:val="21"/>
              </w:rPr>
              <w:t>描述</w:t>
            </w:r>
          </w:p>
        </w:tc>
        <w:tc>
          <w:tcPr>
            <w:tcW w:w="4466" w:type="dxa"/>
            <w:gridSpan w:val="3"/>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ind w:firstLineChars="200" w:firstLine="420"/>
              <w:jc w:val="left"/>
              <w:rPr>
                <w:sz w:val="21"/>
              </w:rPr>
            </w:pPr>
            <w:r>
              <w:rPr>
                <w:rFonts w:hint="eastAsia"/>
                <w:sz w:val="21"/>
              </w:rPr>
              <w:t>沥青混凝土面层采用双层结构，面层均采用密级配沥青混凝土（</w:t>
            </w:r>
            <w:r>
              <w:rPr>
                <w:sz w:val="21"/>
              </w:rPr>
              <w:t>AC</w:t>
            </w:r>
            <w:r>
              <w:rPr>
                <w:sz w:val="21"/>
              </w:rPr>
              <w:t>）</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284"/>
          <w:jc w:val="center"/>
        </w:trPr>
        <w:tc>
          <w:tcPr>
            <w:tcW w:w="878" w:type="dxa"/>
            <w:vMerge w:val="restart"/>
            <w:tcBorders>
              <w:top w:val="nil"/>
              <w:left w:val="single" w:sz="4" w:space="0" w:color="auto"/>
              <w:bottom w:val="single" w:sz="4" w:space="0" w:color="000000"/>
              <w:right w:val="single" w:sz="4" w:space="0" w:color="auto"/>
            </w:tcBorders>
            <w:shd w:val="clear" w:color="auto" w:fill="auto"/>
            <w:vAlign w:val="center"/>
          </w:tcPr>
          <w:p w:rsidR="0076106A" w:rsidRDefault="003134CC">
            <w:pPr>
              <w:pStyle w:val="af5"/>
              <w:rPr>
                <w:sz w:val="21"/>
              </w:rPr>
            </w:pPr>
            <w:r>
              <w:rPr>
                <w:rFonts w:hint="eastAsia"/>
                <w:sz w:val="21"/>
              </w:rPr>
              <w:t>典型路面结构五</w:t>
            </w: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类别</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面层</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基层</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底基层</w:t>
            </w:r>
          </w:p>
        </w:tc>
        <w:tc>
          <w:tcPr>
            <w:tcW w:w="1711"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适用条件</w:t>
            </w:r>
          </w:p>
        </w:tc>
      </w:tr>
      <w:tr w:rsidR="0076106A">
        <w:trPr>
          <w:trHeight w:val="568"/>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材料</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沥青混凝土</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水泥稳定类材料</w:t>
            </w:r>
          </w:p>
          <w:p w:rsidR="0076106A" w:rsidRDefault="003134CC">
            <w:pPr>
              <w:pStyle w:val="af5"/>
              <w:rPr>
                <w:sz w:val="21"/>
              </w:rPr>
            </w:pPr>
            <w:r>
              <w:rPr>
                <w:rFonts w:hint="eastAsia"/>
                <w:sz w:val="21"/>
              </w:rPr>
              <w:t>石灰稳定类材料</w:t>
            </w:r>
          </w:p>
        </w:tc>
        <w:tc>
          <w:tcPr>
            <w:tcW w:w="1711" w:type="dxa"/>
            <w:vMerge w:val="restart"/>
            <w:tcBorders>
              <w:top w:val="nil"/>
              <w:left w:val="single" w:sz="4" w:space="0" w:color="auto"/>
              <w:bottom w:val="single" w:sz="4" w:space="0" w:color="000000"/>
              <w:right w:val="single" w:sz="4" w:space="0" w:color="auto"/>
            </w:tcBorders>
            <w:shd w:val="clear" w:color="auto" w:fill="auto"/>
            <w:vAlign w:val="center"/>
          </w:tcPr>
          <w:p w:rsidR="0076106A" w:rsidRDefault="003134CC">
            <w:pPr>
              <w:pStyle w:val="af5"/>
              <w:rPr>
                <w:sz w:val="21"/>
              </w:rPr>
            </w:pPr>
            <w:r>
              <w:rPr>
                <w:rFonts w:hint="eastAsia"/>
                <w:sz w:val="21"/>
              </w:rPr>
              <w:t>荷载等级为轻交通。</w:t>
            </w:r>
          </w:p>
        </w:tc>
      </w:tr>
      <w:tr w:rsidR="0076106A">
        <w:trPr>
          <w:trHeight w:val="284"/>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厚度</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10 cm ~12cm</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32 cm ~36cm</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16 cm ~18cm</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613"/>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结构</w:t>
            </w:r>
          </w:p>
          <w:p w:rsidR="0076106A" w:rsidRDefault="003134CC">
            <w:pPr>
              <w:pStyle w:val="af5"/>
              <w:rPr>
                <w:sz w:val="21"/>
              </w:rPr>
            </w:pPr>
            <w:r>
              <w:rPr>
                <w:rFonts w:hint="eastAsia"/>
                <w:sz w:val="21"/>
              </w:rPr>
              <w:t>描述</w:t>
            </w:r>
          </w:p>
        </w:tc>
        <w:tc>
          <w:tcPr>
            <w:tcW w:w="4466" w:type="dxa"/>
            <w:gridSpan w:val="3"/>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ind w:firstLineChars="200" w:firstLine="420"/>
              <w:jc w:val="left"/>
              <w:rPr>
                <w:sz w:val="21"/>
              </w:rPr>
            </w:pPr>
            <w:r>
              <w:rPr>
                <w:rFonts w:hint="eastAsia"/>
                <w:sz w:val="21"/>
              </w:rPr>
              <w:t>沥青混凝土面层采用双层结构，面层均采用密级配沥青混凝土（</w:t>
            </w:r>
            <w:r>
              <w:rPr>
                <w:sz w:val="21"/>
              </w:rPr>
              <w:t>AC</w:t>
            </w:r>
            <w:r>
              <w:rPr>
                <w:sz w:val="21"/>
              </w:rPr>
              <w:t>）</w:t>
            </w:r>
          </w:p>
          <w:p w:rsidR="0076106A" w:rsidRDefault="003134CC">
            <w:pPr>
              <w:pStyle w:val="af5"/>
              <w:ind w:firstLineChars="200" w:firstLine="420"/>
              <w:jc w:val="left"/>
              <w:rPr>
                <w:sz w:val="21"/>
              </w:rPr>
            </w:pPr>
            <w:r>
              <w:rPr>
                <w:rFonts w:hint="eastAsia"/>
                <w:sz w:val="21"/>
              </w:rPr>
              <w:t>基层可采用水泥稳定类，石灰稳定类材料</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284"/>
          <w:jc w:val="center"/>
        </w:trPr>
        <w:tc>
          <w:tcPr>
            <w:tcW w:w="878" w:type="dxa"/>
            <w:vMerge w:val="restart"/>
            <w:tcBorders>
              <w:top w:val="nil"/>
              <w:left w:val="single" w:sz="4" w:space="0" w:color="auto"/>
              <w:bottom w:val="single" w:sz="4" w:space="0" w:color="000000"/>
              <w:right w:val="single" w:sz="4" w:space="0" w:color="auto"/>
            </w:tcBorders>
            <w:shd w:val="clear" w:color="auto" w:fill="auto"/>
            <w:vAlign w:val="center"/>
          </w:tcPr>
          <w:p w:rsidR="0076106A" w:rsidRDefault="003134CC">
            <w:pPr>
              <w:pStyle w:val="af5"/>
              <w:rPr>
                <w:sz w:val="21"/>
              </w:rPr>
            </w:pPr>
            <w:r>
              <w:rPr>
                <w:rFonts w:hint="eastAsia"/>
                <w:sz w:val="21"/>
              </w:rPr>
              <w:t>典型路面结构六</w:t>
            </w: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类别</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面层</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基层</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底基层</w:t>
            </w:r>
          </w:p>
        </w:tc>
        <w:tc>
          <w:tcPr>
            <w:tcW w:w="1711"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适用条件</w:t>
            </w:r>
          </w:p>
        </w:tc>
      </w:tr>
      <w:tr w:rsidR="0076106A">
        <w:trPr>
          <w:trHeight w:val="284"/>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材料</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沥青混凝土</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水泥稳定碎石</w:t>
            </w:r>
          </w:p>
        </w:tc>
        <w:tc>
          <w:tcPr>
            <w:tcW w:w="1711" w:type="dxa"/>
            <w:vMerge w:val="restart"/>
            <w:tcBorders>
              <w:top w:val="nil"/>
              <w:left w:val="single" w:sz="4" w:space="0" w:color="auto"/>
              <w:bottom w:val="single" w:sz="4" w:space="0" w:color="000000"/>
              <w:right w:val="single" w:sz="4" w:space="0" w:color="auto"/>
            </w:tcBorders>
            <w:shd w:val="clear" w:color="auto" w:fill="auto"/>
            <w:vAlign w:val="center"/>
          </w:tcPr>
          <w:p w:rsidR="0076106A" w:rsidRDefault="003134CC">
            <w:pPr>
              <w:pStyle w:val="af5"/>
              <w:rPr>
                <w:sz w:val="21"/>
              </w:rPr>
            </w:pPr>
            <w:r>
              <w:rPr>
                <w:rFonts w:hint="eastAsia"/>
                <w:sz w:val="21"/>
              </w:rPr>
              <w:t>荷载等级为重交通、特重交通的货运干道、公交车道。</w:t>
            </w:r>
          </w:p>
        </w:tc>
      </w:tr>
      <w:tr w:rsidR="0076106A">
        <w:trPr>
          <w:trHeight w:val="568"/>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厚度</w:t>
            </w:r>
          </w:p>
        </w:tc>
        <w:tc>
          <w:tcPr>
            <w:tcW w:w="1353"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sz w:val="21"/>
              </w:rPr>
              <w:t>10 cm ~20cm</w:t>
            </w:r>
          </w:p>
        </w:tc>
        <w:tc>
          <w:tcPr>
            <w:tcW w:w="1614"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根据交通等级参考结构一到结构五</w:t>
            </w:r>
          </w:p>
        </w:tc>
        <w:tc>
          <w:tcPr>
            <w:tcW w:w="1499"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根据交通等级参考结构一到结构五</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r w:rsidR="0076106A">
        <w:trPr>
          <w:trHeight w:val="1002"/>
          <w:jc w:val="center"/>
        </w:trPr>
        <w:tc>
          <w:tcPr>
            <w:tcW w:w="878"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c>
          <w:tcPr>
            <w:tcW w:w="878" w:type="dxa"/>
            <w:tcBorders>
              <w:top w:val="nil"/>
              <w:left w:val="nil"/>
              <w:bottom w:val="single" w:sz="4" w:space="0" w:color="auto"/>
              <w:right w:val="single" w:sz="4" w:space="0" w:color="auto"/>
            </w:tcBorders>
            <w:shd w:val="clear" w:color="auto" w:fill="auto"/>
            <w:vAlign w:val="center"/>
          </w:tcPr>
          <w:p w:rsidR="0076106A" w:rsidRDefault="003134CC">
            <w:pPr>
              <w:pStyle w:val="af5"/>
              <w:rPr>
                <w:sz w:val="21"/>
              </w:rPr>
            </w:pPr>
            <w:r>
              <w:rPr>
                <w:rFonts w:hint="eastAsia"/>
                <w:sz w:val="21"/>
              </w:rPr>
              <w:t>结构</w:t>
            </w:r>
          </w:p>
          <w:p w:rsidR="0076106A" w:rsidRDefault="003134CC">
            <w:pPr>
              <w:pStyle w:val="af5"/>
              <w:rPr>
                <w:sz w:val="21"/>
              </w:rPr>
            </w:pPr>
            <w:r>
              <w:rPr>
                <w:rFonts w:hint="eastAsia"/>
                <w:sz w:val="21"/>
              </w:rPr>
              <w:t>描述</w:t>
            </w:r>
          </w:p>
        </w:tc>
        <w:tc>
          <w:tcPr>
            <w:tcW w:w="4466" w:type="dxa"/>
            <w:gridSpan w:val="3"/>
            <w:tcBorders>
              <w:top w:val="single" w:sz="4" w:space="0" w:color="auto"/>
              <w:left w:val="nil"/>
              <w:bottom w:val="single" w:sz="4" w:space="0" w:color="auto"/>
              <w:right w:val="single" w:sz="4" w:space="0" w:color="auto"/>
            </w:tcBorders>
            <w:shd w:val="clear" w:color="auto" w:fill="auto"/>
            <w:vAlign w:val="center"/>
          </w:tcPr>
          <w:p w:rsidR="0076106A" w:rsidRDefault="003134CC">
            <w:pPr>
              <w:pStyle w:val="af5"/>
              <w:ind w:firstLineChars="200" w:firstLine="420"/>
              <w:jc w:val="left"/>
              <w:rPr>
                <w:sz w:val="21"/>
              </w:rPr>
            </w:pPr>
            <w:r>
              <w:rPr>
                <w:rFonts w:hint="eastAsia"/>
                <w:sz w:val="21"/>
              </w:rPr>
              <w:t>采用半柔性面层结构宜使用在三层面层结构的上、中面层以及双层面层结构的上、下面层。</w:t>
            </w:r>
          </w:p>
        </w:tc>
        <w:tc>
          <w:tcPr>
            <w:tcW w:w="1711" w:type="dxa"/>
            <w:vMerge/>
            <w:tcBorders>
              <w:top w:val="nil"/>
              <w:left w:val="single" w:sz="4" w:space="0" w:color="auto"/>
              <w:bottom w:val="single" w:sz="4" w:space="0" w:color="000000"/>
              <w:right w:val="single" w:sz="4" w:space="0" w:color="auto"/>
            </w:tcBorders>
            <w:vAlign w:val="center"/>
          </w:tcPr>
          <w:p w:rsidR="0076106A" w:rsidRDefault="0076106A">
            <w:pPr>
              <w:pStyle w:val="af5"/>
              <w:rPr>
                <w:sz w:val="21"/>
              </w:rPr>
            </w:pPr>
          </w:p>
        </w:tc>
      </w:tr>
    </w:tbl>
    <w:p w:rsidR="0076106A" w:rsidRDefault="0076106A">
      <w:pPr>
        <w:pStyle w:val="af5"/>
        <w:rPr>
          <w:sz w:val="21"/>
        </w:rPr>
      </w:pPr>
    </w:p>
    <w:p w:rsidR="0076106A" w:rsidRDefault="003134CC">
      <w:pPr>
        <w:pStyle w:val="3-1"/>
      </w:pPr>
      <w:r>
        <w:rPr>
          <w:rFonts w:hint="eastAsia"/>
        </w:rPr>
        <w:t>应根据道路整体交通等级，对交叉口进口道、公交专用道、停靠站及位于长大</w:t>
      </w:r>
      <w:proofErr w:type="gramStart"/>
      <w:r>
        <w:rPr>
          <w:rFonts w:hint="eastAsia"/>
        </w:rPr>
        <w:t>陡</w:t>
      </w:r>
      <w:proofErr w:type="gramEnd"/>
      <w:r>
        <w:rPr>
          <w:rFonts w:hint="eastAsia"/>
        </w:rPr>
        <w:t>纵坡路段的沥青混合料，提高一个交通等级进行设计。</w:t>
      </w:r>
    </w:p>
    <w:p w:rsidR="0076106A" w:rsidRDefault="003134CC">
      <w:pPr>
        <w:pStyle w:val="2"/>
        <w:spacing w:before="120"/>
      </w:pPr>
      <w:bookmarkStart w:id="129" w:name="_Toc136976459"/>
      <w:bookmarkStart w:id="130" w:name="_Toc136975616"/>
      <w:bookmarkStart w:id="131" w:name="_Toc136975609"/>
      <w:bookmarkStart w:id="132" w:name="_Toc130025489"/>
      <w:bookmarkStart w:id="133" w:name="_Toc136963398"/>
      <w:bookmarkStart w:id="134" w:name="_Toc136961200"/>
      <w:bookmarkStart w:id="135" w:name="_Toc136963396"/>
      <w:bookmarkStart w:id="136" w:name="_Toc136975615"/>
      <w:bookmarkStart w:id="137" w:name="_Toc136961198"/>
      <w:bookmarkStart w:id="138" w:name="_Toc136963399"/>
      <w:bookmarkStart w:id="139" w:name="_Toc136944908"/>
      <w:bookmarkStart w:id="140" w:name="_Toc136975777"/>
      <w:bookmarkStart w:id="141" w:name="_Toc136963397"/>
      <w:bookmarkStart w:id="142" w:name="_Toc136976799"/>
      <w:bookmarkStart w:id="143" w:name="_Toc136963564"/>
      <w:bookmarkStart w:id="144" w:name="_Toc136976801"/>
      <w:bookmarkStart w:id="145" w:name="_Toc136976802"/>
      <w:bookmarkStart w:id="146" w:name="_Toc136972299"/>
      <w:bookmarkStart w:id="147" w:name="_Toc136961203"/>
      <w:bookmarkStart w:id="148" w:name="_Toc136972444"/>
      <w:bookmarkStart w:id="149" w:name="_Toc136961201"/>
      <w:bookmarkStart w:id="150" w:name="_Toc136976807"/>
      <w:bookmarkStart w:id="151" w:name="_Toc130025543"/>
      <w:bookmarkStart w:id="152" w:name="_Toc136961208"/>
      <w:bookmarkStart w:id="153" w:name="_Toc136972302"/>
      <w:bookmarkStart w:id="154" w:name="_Toc136975621"/>
      <w:bookmarkStart w:id="155" w:name="_Toc136961344"/>
      <w:bookmarkStart w:id="156" w:name="_Toc136961260"/>
      <w:bookmarkStart w:id="157" w:name="_Toc129958336"/>
      <w:bookmarkStart w:id="158" w:name="_Toc136961202"/>
      <w:bookmarkStart w:id="159" w:name="_Toc136961288"/>
      <w:bookmarkStart w:id="160" w:name="_Toc136961209"/>
      <w:bookmarkStart w:id="161" w:name="_Toc136975614"/>
      <w:bookmarkStart w:id="162" w:name="_Toc136972466"/>
      <w:bookmarkStart w:id="163" w:name="_Toc136976942"/>
      <w:bookmarkStart w:id="164" w:name="_Toc136961205"/>
      <w:bookmarkStart w:id="165" w:name="_Toc136976401"/>
      <w:bookmarkStart w:id="166" w:name="_Toc136975613"/>
      <w:bookmarkStart w:id="167" w:name="_Toc129958282"/>
      <w:bookmarkStart w:id="168" w:name="_Toc136976830"/>
      <w:bookmarkStart w:id="169" w:name="_Toc136963486"/>
      <w:bookmarkStart w:id="170" w:name="_Toc136963514"/>
      <w:bookmarkStart w:id="171" w:name="_Toc136975610"/>
      <w:bookmarkStart w:id="172" w:name="_Toc136963430"/>
      <w:bookmarkStart w:id="173" w:name="_Toc136961206"/>
      <w:bookmarkStart w:id="174" w:name="_Toc136975617"/>
      <w:bookmarkStart w:id="175" w:name="_Toc136976800"/>
      <w:bookmarkStart w:id="176" w:name="_Toc136961366"/>
      <w:bookmarkStart w:id="177" w:name="_Toc136976914"/>
      <w:bookmarkStart w:id="178" w:name="_Toc136944907"/>
      <w:bookmarkStart w:id="179" w:name="_Toc136976409"/>
      <w:bookmarkStart w:id="180" w:name="_Toc136944911"/>
      <w:bookmarkStart w:id="181" w:name="_Toc136963400"/>
      <w:bookmarkStart w:id="182" w:name="_Toc129958196"/>
      <w:bookmarkStart w:id="183" w:name="_Toc136944913"/>
      <w:bookmarkStart w:id="184" w:name="_Toc136972300"/>
      <w:bookmarkStart w:id="185" w:name="_Toc136961204"/>
      <w:bookmarkStart w:id="186" w:name="_Toc129958250"/>
      <w:bookmarkStart w:id="187" w:name="_Toc136976399"/>
      <w:bookmarkStart w:id="188" w:name="_Toc136944917"/>
      <w:bookmarkStart w:id="189" w:name="_Toc136976798"/>
      <w:bookmarkStart w:id="190" w:name="_Toc136972388"/>
      <w:bookmarkStart w:id="191" w:name="_Toc136976565"/>
      <w:bookmarkStart w:id="192" w:name="_Toc136972304"/>
      <w:bookmarkStart w:id="193" w:name="_Toc136972298"/>
      <w:bookmarkStart w:id="194" w:name="_Toc136976397"/>
      <w:bookmarkStart w:id="195" w:name="_Toc130025487"/>
      <w:bookmarkStart w:id="196" w:name="_Toc136944906"/>
      <w:bookmarkStart w:id="197" w:name="_Toc129958280"/>
      <w:bookmarkStart w:id="198" w:name="_Toc136975618"/>
      <w:bookmarkStart w:id="199" w:name="_Toc136972306"/>
      <w:bookmarkStart w:id="200" w:name="_Toc136975619"/>
      <w:bookmarkStart w:id="201" w:name="_Toc136963404"/>
      <w:bookmarkStart w:id="202" w:name="_Toc136976408"/>
      <w:bookmarkStart w:id="203" w:name="_Toc136972303"/>
      <w:bookmarkStart w:id="204" w:name="_Toc136944918"/>
      <w:bookmarkStart w:id="205" w:name="_Toc136976858"/>
      <w:bookmarkStart w:id="206" w:name="_Toc136972307"/>
      <w:bookmarkStart w:id="207" w:name="_Toc136961199"/>
      <w:bookmarkStart w:id="208" w:name="_Toc136975611"/>
      <w:bookmarkStart w:id="209" w:name="_Toc136976886"/>
      <w:bookmarkStart w:id="210" w:name="_Toc136972310"/>
      <w:bookmarkStart w:id="211" w:name="_Toc136944912"/>
      <w:bookmarkStart w:id="212" w:name="_Toc136945052"/>
      <w:bookmarkStart w:id="213" w:name="_Toc136975727"/>
      <w:bookmarkStart w:id="214" w:name="_Toc136944910"/>
      <w:bookmarkStart w:id="215" w:name="_Toc136961232"/>
      <w:bookmarkStart w:id="216" w:name="_Toc136976805"/>
      <w:bookmarkStart w:id="217" w:name="_Toc136976796"/>
      <w:bookmarkStart w:id="218" w:name="_Toc136963402"/>
      <w:bookmarkStart w:id="219" w:name="_Toc136944909"/>
      <w:bookmarkStart w:id="220" w:name="_Toc136976806"/>
      <w:bookmarkStart w:id="221" w:name="_Toc136976398"/>
      <w:bookmarkStart w:id="222" w:name="_Toc136976405"/>
      <w:bookmarkStart w:id="223" w:name="_Toc136972301"/>
      <w:bookmarkStart w:id="224" w:name="_Toc129958194"/>
      <w:bookmarkStart w:id="225" w:name="_Toc136972308"/>
      <w:bookmarkStart w:id="226" w:name="_Toc136975612"/>
      <w:bookmarkStart w:id="227" w:name="_Toc136963407"/>
      <w:bookmarkStart w:id="228" w:name="_Toc136972305"/>
      <w:bookmarkStart w:id="229" w:name="_Toc136961210"/>
      <w:bookmarkStart w:id="230" w:name="_Toc136975671"/>
      <w:bookmarkStart w:id="231" w:name="_Toc136963406"/>
      <w:bookmarkStart w:id="232" w:name="_Toc136976402"/>
      <w:bookmarkStart w:id="233" w:name="_Toc136976803"/>
      <w:bookmarkStart w:id="234" w:name="_Toc136975643"/>
      <w:bookmarkStart w:id="235" w:name="_Toc136972332"/>
      <w:bookmarkStart w:id="236" w:name="_Toc136976804"/>
      <w:bookmarkStart w:id="237" w:name="_Toc136976797"/>
      <w:bookmarkStart w:id="238" w:name="_Toc136963408"/>
      <w:bookmarkStart w:id="239" w:name="_Toc136944968"/>
      <w:bookmarkStart w:id="240" w:name="_Toc136961316"/>
      <w:bookmarkStart w:id="241" w:name="_Toc136963403"/>
      <w:bookmarkStart w:id="242" w:name="_Toc136976406"/>
      <w:bookmarkStart w:id="243" w:name="_Toc136963458"/>
      <w:bookmarkStart w:id="244" w:name="_Toc136944996"/>
      <w:bookmarkStart w:id="245" w:name="_Toc136972309"/>
      <w:bookmarkStart w:id="246" w:name="_Toc136963401"/>
      <w:bookmarkStart w:id="247" w:name="_Toc136944916"/>
      <w:bookmarkStart w:id="248" w:name="_Toc136976403"/>
      <w:bookmarkStart w:id="249" w:name="_Toc136944914"/>
      <w:bookmarkStart w:id="250" w:name="_Toc136976964"/>
      <w:bookmarkStart w:id="251" w:name="_Toc136945024"/>
      <w:bookmarkStart w:id="252" w:name="_Toc136963405"/>
      <w:bookmarkStart w:id="253" w:name="_Toc136976515"/>
      <w:bookmarkStart w:id="254" w:name="_Toc136976487"/>
      <w:bookmarkStart w:id="255" w:name="_Toc136975755"/>
      <w:bookmarkStart w:id="256" w:name="_Toc136972360"/>
      <w:bookmarkStart w:id="257" w:name="_Toc136976808"/>
      <w:bookmarkStart w:id="258" w:name="_Toc136976543"/>
      <w:bookmarkStart w:id="259" w:name="_Toc136976404"/>
      <w:bookmarkStart w:id="260" w:name="_Toc136975620"/>
      <w:bookmarkStart w:id="261" w:name="_Toc136975699"/>
      <w:bookmarkStart w:id="262" w:name="_Toc136976400"/>
      <w:bookmarkStart w:id="263" w:name="_Toc136972416"/>
      <w:bookmarkStart w:id="264" w:name="_Toc136976407"/>
      <w:bookmarkStart w:id="265" w:name="_Toc136976431"/>
      <w:bookmarkStart w:id="266" w:name="_Toc136945074"/>
      <w:bookmarkStart w:id="267" w:name="_Toc136944940"/>
      <w:bookmarkStart w:id="268" w:name="_Toc136961207"/>
      <w:bookmarkStart w:id="269" w:name="_Toc136963542"/>
      <w:bookmarkStart w:id="270" w:name="_Toc136944915"/>
      <w:bookmarkStart w:id="271" w:name="_Toc106866919"/>
      <w:bookmarkStart w:id="272" w:name="_Toc136976965"/>
      <w:bookmarkStart w:id="273" w:name="_Toc136975778"/>
      <w:bookmarkEnd w:id="122"/>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lastRenderedPageBreak/>
        <w:t>面层</w:t>
      </w:r>
      <w:bookmarkEnd w:id="271"/>
      <w:r>
        <w:rPr>
          <w:rFonts w:hint="eastAsia"/>
        </w:rPr>
        <w:t>材料及性能要求</w:t>
      </w:r>
      <w:bookmarkEnd w:id="272"/>
      <w:bookmarkEnd w:id="273"/>
    </w:p>
    <w:p w:rsidR="0076106A" w:rsidRDefault="003134CC">
      <w:pPr>
        <w:pStyle w:val="3-1"/>
      </w:pPr>
      <w:proofErr w:type="gramStart"/>
      <w:r>
        <w:t>表面层宜选用</w:t>
      </w:r>
      <w:proofErr w:type="gramEnd"/>
      <w:r>
        <w:t>SMA</w:t>
      </w:r>
      <w:r>
        <w:t>、</w:t>
      </w:r>
      <w:r>
        <w:t>AC-C</w:t>
      </w:r>
      <w:r>
        <w:t>沥青混合料，结合料应使用改性沥青。</w:t>
      </w:r>
    </w:p>
    <w:p w:rsidR="0076106A" w:rsidRDefault="003134CC">
      <w:pPr>
        <w:pStyle w:val="3-1"/>
      </w:pPr>
      <w:r>
        <w:rPr>
          <w:rFonts w:hint="eastAsia"/>
        </w:rPr>
        <w:t>中面层和下面层应采用密级配</w:t>
      </w:r>
      <w:r>
        <w:t xml:space="preserve"> AC </w:t>
      </w:r>
      <w:r>
        <w:t>型混合料。在特重交通和重交通道路上，宜</w:t>
      </w:r>
      <w:r>
        <w:rPr>
          <w:rFonts w:hint="eastAsia"/>
        </w:rPr>
        <w:t>使用</w:t>
      </w:r>
      <w:r>
        <w:t xml:space="preserve"> SMA </w:t>
      </w:r>
      <w:r>
        <w:t>混合料或改性沥青密级配</w:t>
      </w:r>
      <w:r>
        <w:t xml:space="preserve"> AC </w:t>
      </w:r>
      <w:r>
        <w:t>型混合料</w:t>
      </w:r>
      <w:r>
        <w:rPr>
          <w:rFonts w:hint="eastAsia"/>
        </w:rPr>
        <w:t>以及抗车辙沥青混合料。</w:t>
      </w:r>
    </w:p>
    <w:p w:rsidR="0076106A" w:rsidRDefault="003134CC">
      <w:pPr>
        <w:pStyle w:val="3-1"/>
      </w:pPr>
      <w:r>
        <w:t>表面层所用粗集料与沥青的粘附性不宜低于</w:t>
      </w:r>
      <w:r>
        <w:t>4</w:t>
      </w:r>
      <w:r>
        <w:t>级</w:t>
      </w:r>
      <w:r>
        <w:rPr>
          <w:rFonts w:hint="eastAsia"/>
        </w:rPr>
        <w:t>。</w:t>
      </w:r>
    </w:p>
    <w:p w:rsidR="0076106A" w:rsidRDefault="003134CC">
      <w:pPr>
        <w:pStyle w:val="3-1"/>
      </w:pPr>
      <w:r>
        <w:t>高温稳定性应采用车辙试验的动稳定度来评价，交叉口技术要求应</w:t>
      </w:r>
      <w:r>
        <w:rPr>
          <w:rFonts w:hint="eastAsia"/>
        </w:rPr>
        <w:t>按交通等级、结构层位和温度分区的不同，</w:t>
      </w:r>
      <w:r>
        <w:t>提高一个交通等级进</w:t>
      </w:r>
      <w:r>
        <w:t>行设计。</w:t>
      </w:r>
    </w:p>
    <w:p w:rsidR="0076106A" w:rsidRDefault="003134CC">
      <w:pPr>
        <w:pStyle w:val="3-1"/>
      </w:pPr>
      <w:bookmarkStart w:id="274" w:name="_Toc106866921"/>
      <w:r>
        <w:rPr>
          <w:rFonts w:hint="eastAsia"/>
        </w:rPr>
        <w:t>路面抗滑性能应符合下列规定：横向力系数</w:t>
      </w:r>
      <w:r>
        <w:rPr>
          <w:rFonts w:hint="eastAsia"/>
        </w:rPr>
        <w:t>SFC</w:t>
      </w:r>
      <w:r>
        <w:rPr>
          <w:vertAlign w:val="subscript"/>
        </w:rPr>
        <w:t>60</w:t>
      </w:r>
      <w:r>
        <w:rPr>
          <w:rFonts w:hint="eastAsia"/>
        </w:rPr>
        <w:t>不小于</w:t>
      </w:r>
      <w:r>
        <w:rPr>
          <w:rFonts w:hint="eastAsia"/>
        </w:rPr>
        <w:t>5</w:t>
      </w:r>
      <w:r>
        <w:t>0</w:t>
      </w:r>
      <w:r>
        <w:rPr>
          <w:rFonts w:hint="eastAsia"/>
        </w:rPr>
        <w:t>。构造深度不小于</w:t>
      </w:r>
      <w:r>
        <w:t>0.5mm</w:t>
      </w:r>
      <w:r>
        <w:rPr>
          <w:rFonts w:hint="eastAsia"/>
        </w:rPr>
        <w:t>。</w:t>
      </w:r>
    </w:p>
    <w:p w:rsidR="0076106A" w:rsidRDefault="003134CC">
      <w:pPr>
        <w:pStyle w:val="3-1"/>
      </w:pPr>
      <w:r>
        <w:rPr>
          <w:rFonts w:hint="eastAsia"/>
        </w:rPr>
        <w:t>采用灌注式半柔性路面结构时，基体沥青混合料、灌浆料以及配合比等技术要求参照《道路灌注式半柔性路面技术规程》（</w:t>
      </w:r>
      <w:r>
        <w:rPr>
          <w:rFonts w:hint="eastAsia"/>
        </w:rPr>
        <w:t>T</w:t>
      </w:r>
      <w:r>
        <w:t>/CECS G:D51-01</w:t>
      </w:r>
      <w:r>
        <w:rPr>
          <w:rFonts w:hint="eastAsia"/>
        </w:rPr>
        <w:t>）</w:t>
      </w:r>
    </w:p>
    <w:bookmarkEnd w:id="274"/>
    <w:p w:rsidR="0076106A" w:rsidRDefault="003134CC">
      <w:pPr>
        <w:pStyle w:val="3-1"/>
      </w:pPr>
      <w:r>
        <w:rPr>
          <w:rFonts w:hint="eastAsia"/>
        </w:rPr>
        <w:t>面层沥青混合料应符合下列性能要求</w:t>
      </w:r>
    </w:p>
    <w:p w:rsidR="0076106A" w:rsidRDefault="003134CC">
      <w:pPr>
        <w:pStyle w:val="4"/>
        <w:ind w:firstLine="480"/>
      </w:pPr>
      <w:r>
        <w:rPr>
          <w:rFonts w:hint="eastAsia"/>
        </w:rPr>
        <w:t>高温稳定性应采用车辙试验的动稳定度来评价。动稳定度技术要求应符合表</w:t>
      </w:r>
      <w:r>
        <w:t>4.4.7-1</w:t>
      </w:r>
      <w:r>
        <w:t>的规定：</w:t>
      </w:r>
    </w:p>
    <w:p w:rsidR="0076106A" w:rsidRDefault="003134CC">
      <w:pPr>
        <w:pStyle w:val="af4"/>
        <w:rPr>
          <w:sz w:val="21"/>
          <w:szCs w:val="21"/>
        </w:rPr>
      </w:pPr>
      <w:r>
        <w:rPr>
          <w:rFonts w:hint="eastAsia"/>
          <w:sz w:val="21"/>
          <w:szCs w:val="21"/>
        </w:rPr>
        <w:t>表</w:t>
      </w:r>
      <w:r>
        <w:rPr>
          <w:sz w:val="21"/>
          <w:szCs w:val="21"/>
        </w:rPr>
        <w:t>4.4.7-1</w:t>
      </w:r>
      <w:r>
        <w:rPr>
          <w:rFonts w:hint="eastAsia"/>
          <w:sz w:val="21"/>
          <w:szCs w:val="21"/>
        </w:rPr>
        <w:t>稳定度技术要求（次</w:t>
      </w:r>
      <w:r>
        <w:rPr>
          <w:rFonts w:hint="eastAsia"/>
          <w:sz w:val="21"/>
          <w:szCs w:val="21"/>
        </w:rPr>
        <w:t>/mm</w:t>
      </w:r>
      <w:r>
        <w:rPr>
          <w:sz w:val="21"/>
          <w:szCs w:val="21"/>
        </w:rPr>
        <w:t>）</w:t>
      </w:r>
    </w:p>
    <w:tbl>
      <w:tblPr>
        <w:tblStyle w:val="ac"/>
        <w:tblW w:w="0" w:type="auto"/>
        <w:jc w:val="center"/>
        <w:tblLook w:val="04A0" w:firstRow="1" w:lastRow="0" w:firstColumn="1" w:lastColumn="0" w:noHBand="0" w:noVBand="1"/>
      </w:tblPr>
      <w:tblGrid>
        <w:gridCol w:w="1269"/>
        <w:gridCol w:w="1804"/>
        <w:gridCol w:w="3137"/>
      </w:tblGrid>
      <w:tr w:rsidR="0076106A">
        <w:trPr>
          <w:trHeight w:val="376"/>
          <w:jc w:val="center"/>
        </w:trPr>
        <w:tc>
          <w:tcPr>
            <w:tcW w:w="1269" w:type="dxa"/>
            <w:vAlign w:val="center"/>
          </w:tcPr>
          <w:p w:rsidR="0076106A" w:rsidRDefault="003134CC">
            <w:pPr>
              <w:pStyle w:val="af5"/>
              <w:rPr>
                <w:sz w:val="21"/>
              </w:rPr>
            </w:pPr>
            <w:r>
              <w:rPr>
                <w:rFonts w:hint="eastAsia"/>
                <w:sz w:val="21"/>
              </w:rPr>
              <w:t>交通等级</w:t>
            </w:r>
          </w:p>
        </w:tc>
        <w:tc>
          <w:tcPr>
            <w:tcW w:w="1804" w:type="dxa"/>
            <w:vAlign w:val="center"/>
          </w:tcPr>
          <w:p w:rsidR="0076106A" w:rsidRDefault="003134CC">
            <w:pPr>
              <w:pStyle w:val="af5"/>
              <w:rPr>
                <w:sz w:val="21"/>
              </w:rPr>
            </w:pPr>
            <w:r>
              <w:rPr>
                <w:rFonts w:hint="eastAsia"/>
                <w:sz w:val="21"/>
              </w:rPr>
              <w:t>结构层位</w:t>
            </w:r>
          </w:p>
        </w:tc>
        <w:tc>
          <w:tcPr>
            <w:tcW w:w="3137" w:type="dxa"/>
            <w:vAlign w:val="center"/>
          </w:tcPr>
          <w:p w:rsidR="0076106A" w:rsidRDefault="003134CC">
            <w:pPr>
              <w:pStyle w:val="af5"/>
              <w:rPr>
                <w:sz w:val="21"/>
              </w:rPr>
            </w:pPr>
            <w:r>
              <w:rPr>
                <w:rFonts w:hint="eastAsia"/>
                <w:sz w:val="21"/>
              </w:rPr>
              <w:t>动稳定度不小于，</w:t>
            </w:r>
            <w:r>
              <w:rPr>
                <w:rFonts w:hint="eastAsia"/>
                <w:sz w:val="21"/>
              </w:rPr>
              <w:t>（</w:t>
            </w:r>
            <w:r>
              <w:rPr>
                <w:rFonts w:hint="eastAsia"/>
                <w:sz w:val="21"/>
              </w:rPr>
              <w:t>次</w:t>
            </w:r>
            <w:r>
              <w:rPr>
                <w:sz w:val="21"/>
              </w:rPr>
              <w:t>/mm</w:t>
            </w:r>
            <w:r>
              <w:rPr>
                <w:rFonts w:hint="eastAsia"/>
                <w:sz w:val="21"/>
              </w:rPr>
              <w:t>）</w:t>
            </w:r>
          </w:p>
        </w:tc>
      </w:tr>
      <w:tr w:rsidR="0076106A">
        <w:trPr>
          <w:trHeight w:val="376"/>
          <w:jc w:val="center"/>
        </w:trPr>
        <w:tc>
          <w:tcPr>
            <w:tcW w:w="1269" w:type="dxa"/>
            <w:vMerge w:val="restart"/>
            <w:vAlign w:val="center"/>
          </w:tcPr>
          <w:p w:rsidR="0076106A" w:rsidRDefault="003134CC">
            <w:pPr>
              <w:pStyle w:val="af5"/>
              <w:rPr>
                <w:sz w:val="21"/>
              </w:rPr>
            </w:pPr>
            <w:r>
              <w:rPr>
                <w:rFonts w:hint="eastAsia"/>
                <w:sz w:val="21"/>
              </w:rPr>
              <w:t>轻、中</w:t>
            </w:r>
          </w:p>
        </w:tc>
        <w:tc>
          <w:tcPr>
            <w:tcW w:w="1804" w:type="dxa"/>
            <w:vAlign w:val="center"/>
          </w:tcPr>
          <w:p w:rsidR="0076106A" w:rsidRDefault="003134CC">
            <w:pPr>
              <w:pStyle w:val="af5"/>
              <w:rPr>
                <w:sz w:val="21"/>
              </w:rPr>
            </w:pPr>
            <w:r>
              <w:rPr>
                <w:rFonts w:hint="eastAsia"/>
                <w:sz w:val="21"/>
              </w:rPr>
              <w:t>上、中</w:t>
            </w:r>
          </w:p>
        </w:tc>
        <w:tc>
          <w:tcPr>
            <w:tcW w:w="3137" w:type="dxa"/>
            <w:vAlign w:val="center"/>
          </w:tcPr>
          <w:p w:rsidR="0076106A" w:rsidRDefault="003134CC">
            <w:pPr>
              <w:pStyle w:val="af5"/>
              <w:rPr>
                <w:sz w:val="21"/>
              </w:rPr>
            </w:pPr>
            <w:r>
              <w:rPr>
                <w:sz w:val="21"/>
              </w:rPr>
              <w:t>1500</w:t>
            </w:r>
          </w:p>
        </w:tc>
      </w:tr>
      <w:tr w:rsidR="0076106A">
        <w:trPr>
          <w:trHeight w:val="386"/>
          <w:jc w:val="center"/>
        </w:trPr>
        <w:tc>
          <w:tcPr>
            <w:tcW w:w="1269" w:type="dxa"/>
            <w:vMerge/>
            <w:vAlign w:val="center"/>
          </w:tcPr>
          <w:p w:rsidR="0076106A" w:rsidRDefault="0076106A">
            <w:pPr>
              <w:pStyle w:val="af5"/>
              <w:rPr>
                <w:sz w:val="21"/>
              </w:rPr>
            </w:pPr>
          </w:p>
        </w:tc>
        <w:tc>
          <w:tcPr>
            <w:tcW w:w="1804" w:type="dxa"/>
            <w:vAlign w:val="center"/>
          </w:tcPr>
          <w:p w:rsidR="0076106A" w:rsidRDefault="003134CC">
            <w:pPr>
              <w:pStyle w:val="af5"/>
              <w:rPr>
                <w:sz w:val="21"/>
              </w:rPr>
            </w:pPr>
            <w:r>
              <w:rPr>
                <w:rFonts w:hint="eastAsia"/>
                <w:sz w:val="21"/>
              </w:rPr>
              <w:t>下</w:t>
            </w:r>
          </w:p>
        </w:tc>
        <w:tc>
          <w:tcPr>
            <w:tcW w:w="3137" w:type="dxa"/>
            <w:vAlign w:val="center"/>
          </w:tcPr>
          <w:p w:rsidR="0076106A" w:rsidRDefault="003134CC">
            <w:pPr>
              <w:pStyle w:val="af5"/>
              <w:rPr>
                <w:sz w:val="21"/>
              </w:rPr>
            </w:pPr>
            <w:r>
              <w:rPr>
                <w:sz w:val="21"/>
              </w:rPr>
              <w:t>1000</w:t>
            </w:r>
          </w:p>
        </w:tc>
      </w:tr>
      <w:tr w:rsidR="0076106A">
        <w:trPr>
          <w:trHeight w:val="376"/>
          <w:jc w:val="center"/>
        </w:trPr>
        <w:tc>
          <w:tcPr>
            <w:tcW w:w="1269" w:type="dxa"/>
            <w:vMerge w:val="restart"/>
            <w:vAlign w:val="center"/>
          </w:tcPr>
          <w:p w:rsidR="0076106A" w:rsidRDefault="003134CC">
            <w:pPr>
              <w:pStyle w:val="af5"/>
              <w:rPr>
                <w:sz w:val="21"/>
              </w:rPr>
            </w:pPr>
            <w:r>
              <w:rPr>
                <w:rFonts w:hint="eastAsia"/>
                <w:sz w:val="21"/>
              </w:rPr>
              <w:t>重</w:t>
            </w:r>
          </w:p>
        </w:tc>
        <w:tc>
          <w:tcPr>
            <w:tcW w:w="1804" w:type="dxa"/>
            <w:vAlign w:val="center"/>
          </w:tcPr>
          <w:p w:rsidR="0076106A" w:rsidRDefault="003134CC">
            <w:pPr>
              <w:pStyle w:val="af5"/>
              <w:rPr>
                <w:sz w:val="21"/>
              </w:rPr>
            </w:pPr>
            <w:r>
              <w:rPr>
                <w:rFonts w:hint="eastAsia"/>
                <w:sz w:val="21"/>
              </w:rPr>
              <w:t>上、中</w:t>
            </w:r>
          </w:p>
        </w:tc>
        <w:tc>
          <w:tcPr>
            <w:tcW w:w="3137" w:type="dxa"/>
            <w:vAlign w:val="center"/>
          </w:tcPr>
          <w:p w:rsidR="0076106A" w:rsidRDefault="003134CC">
            <w:pPr>
              <w:pStyle w:val="af5"/>
              <w:rPr>
                <w:sz w:val="21"/>
              </w:rPr>
            </w:pPr>
            <w:r>
              <w:rPr>
                <w:sz w:val="21"/>
              </w:rPr>
              <w:t>3000</w:t>
            </w:r>
          </w:p>
        </w:tc>
      </w:tr>
      <w:tr w:rsidR="0076106A">
        <w:trPr>
          <w:trHeight w:val="386"/>
          <w:jc w:val="center"/>
        </w:trPr>
        <w:tc>
          <w:tcPr>
            <w:tcW w:w="1269" w:type="dxa"/>
            <w:vMerge/>
            <w:vAlign w:val="center"/>
          </w:tcPr>
          <w:p w:rsidR="0076106A" w:rsidRDefault="0076106A">
            <w:pPr>
              <w:pStyle w:val="af5"/>
              <w:rPr>
                <w:sz w:val="21"/>
              </w:rPr>
            </w:pPr>
          </w:p>
        </w:tc>
        <w:tc>
          <w:tcPr>
            <w:tcW w:w="1804" w:type="dxa"/>
            <w:vAlign w:val="center"/>
          </w:tcPr>
          <w:p w:rsidR="0076106A" w:rsidRDefault="003134CC">
            <w:pPr>
              <w:pStyle w:val="af5"/>
              <w:rPr>
                <w:sz w:val="21"/>
              </w:rPr>
            </w:pPr>
            <w:r>
              <w:rPr>
                <w:rFonts w:hint="eastAsia"/>
                <w:sz w:val="21"/>
              </w:rPr>
              <w:t>下</w:t>
            </w:r>
          </w:p>
        </w:tc>
        <w:tc>
          <w:tcPr>
            <w:tcW w:w="3137" w:type="dxa"/>
            <w:vAlign w:val="center"/>
          </w:tcPr>
          <w:p w:rsidR="0076106A" w:rsidRDefault="003134CC">
            <w:pPr>
              <w:pStyle w:val="af5"/>
              <w:rPr>
                <w:sz w:val="21"/>
              </w:rPr>
            </w:pPr>
            <w:r>
              <w:rPr>
                <w:sz w:val="21"/>
              </w:rPr>
              <w:t>1200</w:t>
            </w:r>
          </w:p>
        </w:tc>
      </w:tr>
      <w:tr w:rsidR="0076106A">
        <w:trPr>
          <w:trHeight w:val="376"/>
          <w:jc w:val="center"/>
        </w:trPr>
        <w:tc>
          <w:tcPr>
            <w:tcW w:w="1269" w:type="dxa"/>
            <w:vMerge w:val="restart"/>
            <w:vAlign w:val="center"/>
          </w:tcPr>
          <w:p w:rsidR="0076106A" w:rsidRDefault="003134CC">
            <w:pPr>
              <w:pStyle w:val="af5"/>
              <w:rPr>
                <w:sz w:val="21"/>
              </w:rPr>
            </w:pPr>
            <w:r>
              <w:rPr>
                <w:rFonts w:hint="eastAsia"/>
                <w:sz w:val="21"/>
              </w:rPr>
              <w:t>特重</w:t>
            </w:r>
          </w:p>
        </w:tc>
        <w:tc>
          <w:tcPr>
            <w:tcW w:w="1804" w:type="dxa"/>
            <w:vAlign w:val="center"/>
          </w:tcPr>
          <w:p w:rsidR="0076106A" w:rsidRDefault="003134CC">
            <w:pPr>
              <w:pStyle w:val="af5"/>
              <w:rPr>
                <w:sz w:val="21"/>
              </w:rPr>
            </w:pPr>
            <w:r>
              <w:rPr>
                <w:rFonts w:hint="eastAsia"/>
                <w:sz w:val="21"/>
              </w:rPr>
              <w:t>上、中</w:t>
            </w:r>
          </w:p>
        </w:tc>
        <w:tc>
          <w:tcPr>
            <w:tcW w:w="3137" w:type="dxa"/>
            <w:vAlign w:val="center"/>
          </w:tcPr>
          <w:p w:rsidR="0076106A" w:rsidRDefault="003134CC">
            <w:pPr>
              <w:pStyle w:val="af5"/>
              <w:rPr>
                <w:sz w:val="21"/>
              </w:rPr>
            </w:pPr>
            <w:r>
              <w:rPr>
                <w:sz w:val="21"/>
              </w:rPr>
              <w:t>5000</w:t>
            </w:r>
          </w:p>
        </w:tc>
      </w:tr>
      <w:tr w:rsidR="0076106A">
        <w:trPr>
          <w:trHeight w:val="386"/>
          <w:jc w:val="center"/>
        </w:trPr>
        <w:tc>
          <w:tcPr>
            <w:tcW w:w="1269" w:type="dxa"/>
            <w:vMerge/>
            <w:vAlign w:val="center"/>
          </w:tcPr>
          <w:p w:rsidR="0076106A" w:rsidRDefault="0076106A">
            <w:pPr>
              <w:pStyle w:val="af5"/>
              <w:rPr>
                <w:sz w:val="21"/>
              </w:rPr>
            </w:pPr>
          </w:p>
        </w:tc>
        <w:tc>
          <w:tcPr>
            <w:tcW w:w="1804" w:type="dxa"/>
            <w:vAlign w:val="center"/>
          </w:tcPr>
          <w:p w:rsidR="0076106A" w:rsidRDefault="003134CC">
            <w:pPr>
              <w:pStyle w:val="af5"/>
              <w:rPr>
                <w:sz w:val="21"/>
              </w:rPr>
            </w:pPr>
            <w:r>
              <w:rPr>
                <w:rFonts w:hint="eastAsia"/>
                <w:sz w:val="21"/>
              </w:rPr>
              <w:t>下</w:t>
            </w:r>
          </w:p>
        </w:tc>
        <w:tc>
          <w:tcPr>
            <w:tcW w:w="3137" w:type="dxa"/>
            <w:vAlign w:val="center"/>
          </w:tcPr>
          <w:p w:rsidR="0076106A" w:rsidRDefault="003134CC">
            <w:pPr>
              <w:pStyle w:val="af5"/>
              <w:rPr>
                <w:sz w:val="21"/>
              </w:rPr>
            </w:pPr>
            <w:r>
              <w:rPr>
                <w:sz w:val="21"/>
              </w:rPr>
              <w:t>1500</w:t>
            </w:r>
          </w:p>
        </w:tc>
      </w:tr>
    </w:tbl>
    <w:p w:rsidR="0076106A" w:rsidRDefault="003134CC">
      <w:pPr>
        <w:pStyle w:val="4"/>
        <w:ind w:firstLine="480"/>
      </w:pPr>
      <w:r>
        <w:rPr>
          <w:rFonts w:hint="eastAsia"/>
        </w:rPr>
        <w:t>水稳定性技术要求应符合表</w:t>
      </w:r>
      <w:r>
        <w:t>4.4.7-2</w:t>
      </w:r>
      <w:r>
        <w:t>的规定：</w:t>
      </w:r>
    </w:p>
    <w:p w:rsidR="0076106A" w:rsidRDefault="003134CC">
      <w:pPr>
        <w:pStyle w:val="af4"/>
        <w:rPr>
          <w:sz w:val="21"/>
          <w:szCs w:val="21"/>
        </w:rPr>
      </w:pPr>
      <w:r>
        <w:rPr>
          <w:rFonts w:hint="eastAsia"/>
          <w:sz w:val="21"/>
          <w:szCs w:val="21"/>
        </w:rPr>
        <w:t>表</w:t>
      </w:r>
      <w:r>
        <w:rPr>
          <w:sz w:val="21"/>
          <w:szCs w:val="21"/>
        </w:rPr>
        <w:t>4.4.7-2</w:t>
      </w:r>
      <w:r>
        <w:rPr>
          <w:rFonts w:hint="eastAsia"/>
          <w:sz w:val="21"/>
          <w:szCs w:val="21"/>
        </w:rPr>
        <w:t>水稳定性技术要求</w:t>
      </w:r>
    </w:p>
    <w:tbl>
      <w:tblPr>
        <w:tblStyle w:val="ac"/>
        <w:tblW w:w="0" w:type="auto"/>
        <w:tblLook w:val="04A0" w:firstRow="1" w:lastRow="0" w:firstColumn="1" w:lastColumn="0" w:noHBand="0" w:noVBand="1"/>
      </w:tblPr>
      <w:tblGrid>
        <w:gridCol w:w="3680"/>
        <w:gridCol w:w="2267"/>
        <w:gridCol w:w="2352"/>
      </w:tblGrid>
      <w:tr w:rsidR="0076106A">
        <w:trPr>
          <w:trHeight w:val="630"/>
        </w:trPr>
        <w:tc>
          <w:tcPr>
            <w:tcW w:w="3680" w:type="dxa"/>
            <w:vAlign w:val="center"/>
          </w:tcPr>
          <w:p w:rsidR="0076106A" w:rsidRDefault="003134CC">
            <w:pPr>
              <w:pStyle w:val="af5"/>
              <w:rPr>
                <w:sz w:val="21"/>
              </w:rPr>
            </w:pPr>
            <w:r>
              <w:rPr>
                <w:rFonts w:hint="eastAsia"/>
                <w:sz w:val="21"/>
              </w:rPr>
              <w:t>混合料类型</w:t>
            </w:r>
          </w:p>
        </w:tc>
        <w:tc>
          <w:tcPr>
            <w:tcW w:w="2267" w:type="dxa"/>
            <w:vAlign w:val="center"/>
          </w:tcPr>
          <w:p w:rsidR="0076106A" w:rsidRDefault="003134CC">
            <w:pPr>
              <w:pStyle w:val="af5"/>
              <w:rPr>
                <w:sz w:val="21"/>
              </w:rPr>
            </w:pPr>
            <w:r>
              <w:rPr>
                <w:rFonts w:hint="eastAsia"/>
                <w:sz w:val="21"/>
              </w:rPr>
              <w:t>浸水马歇尔试验残留稳定度（</w:t>
            </w:r>
            <w:r>
              <w:rPr>
                <w:sz w:val="21"/>
              </w:rPr>
              <w:t>%</w:t>
            </w:r>
            <w:r>
              <w:rPr>
                <w:sz w:val="21"/>
              </w:rPr>
              <w:t>）</w:t>
            </w:r>
          </w:p>
        </w:tc>
        <w:tc>
          <w:tcPr>
            <w:tcW w:w="2352" w:type="dxa"/>
            <w:vAlign w:val="center"/>
          </w:tcPr>
          <w:p w:rsidR="0076106A" w:rsidRDefault="003134CC">
            <w:pPr>
              <w:pStyle w:val="af5"/>
              <w:rPr>
                <w:sz w:val="21"/>
              </w:rPr>
            </w:pPr>
            <w:r>
              <w:rPr>
                <w:rFonts w:hint="eastAsia"/>
                <w:sz w:val="21"/>
              </w:rPr>
              <w:t>冻融劈裂试验的残留强度比（</w:t>
            </w:r>
            <w:r>
              <w:rPr>
                <w:sz w:val="21"/>
              </w:rPr>
              <w:t>%</w:t>
            </w:r>
            <w:r>
              <w:rPr>
                <w:sz w:val="21"/>
              </w:rPr>
              <w:t>）</w:t>
            </w:r>
          </w:p>
        </w:tc>
      </w:tr>
      <w:tr w:rsidR="0076106A">
        <w:trPr>
          <w:trHeight w:val="321"/>
        </w:trPr>
        <w:tc>
          <w:tcPr>
            <w:tcW w:w="3680" w:type="dxa"/>
            <w:vAlign w:val="center"/>
          </w:tcPr>
          <w:p w:rsidR="0076106A" w:rsidRDefault="003134CC">
            <w:pPr>
              <w:pStyle w:val="af5"/>
              <w:rPr>
                <w:sz w:val="21"/>
              </w:rPr>
            </w:pPr>
            <w:r>
              <w:rPr>
                <w:rFonts w:hint="eastAsia"/>
                <w:sz w:val="21"/>
              </w:rPr>
              <w:t>普通沥青混合料，不小于</w:t>
            </w:r>
          </w:p>
        </w:tc>
        <w:tc>
          <w:tcPr>
            <w:tcW w:w="2267" w:type="dxa"/>
            <w:vAlign w:val="center"/>
          </w:tcPr>
          <w:p w:rsidR="0076106A" w:rsidRDefault="003134CC">
            <w:pPr>
              <w:pStyle w:val="af5"/>
              <w:rPr>
                <w:sz w:val="21"/>
              </w:rPr>
            </w:pPr>
            <w:r>
              <w:rPr>
                <w:sz w:val="21"/>
              </w:rPr>
              <w:t>80</w:t>
            </w:r>
          </w:p>
        </w:tc>
        <w:tc>
          <w:tcPr>
            <w:tcW w:w="2352" w:type="dxa"/>
            <w:vAlign w:val="center"/>
          </w:tcPr>
          <w:p w:rsidR="0076106A" w:rsidRDefault="003134CC">
            <w:pPr>
              <w:pStyle w:val="af5"/>
              <w:rPr>
                <w:sz w:val="21"/>
              </w:rPr>
            </w:pPr>
            <w:r>
              <w:rPr>
                <w:sz w:val="21"/>
              </w:rPr>
              <w:t>75</w:t>
            </w:r>
          </w:p>
        </w:tc>
      </w:tr>
      <w:tr w:rsidR="0076106A">
        <w:trPr>
          <w:trHeight w:val="321"/>
        </w:trPr>
        <w:tc>
          <w:tcPr>
            <w:tcW w:w="3680" w:type="dxa"/>
            <w:vAlign w:val="center"/>
          </w:tcPr>
          <w:p w:rsidR="0076106A" w:rsidRDefault="003134CC">
            <w:pPr>
              <w:pStyle w:val="af5"/>
              <w:rPr>
                <w:sz w:val="21"/>
              </w:rPr>
            </w:pPr>
            <w:r>
              <w:rPr>
                <w:rFonts w:hint="eastAsia"/>
                <w:sz w:val="21"/>
              </w:rPr>
              <w:t>改性沥青混合料，不小于</w:t>
            </w:r>
          </w:p>
        </w:tc>
        <w:tc>
          <w:tcPr>
            <w:tcW w:w="2267" w:type="dxa"/>
            <w:vAlign w:val="center"/>
          </w:tcPr>
          <w:p w:rsidR="0076106A" w:rsidRDefault="003134CC">
            <w:pPr>
              <w:pStyle w:val="af5"/>
              <w:rPr>
                <w:sz w:val="21"/>
              </w:rPr>
            </w:pPr>
            <w:r>
              <w:rPr>
                <w:sz w:val="21"/>
              </w:rPr>
              <w:t>85</w:t>
            </w:r>
          </w:p>
        </w:tc>
        <w:tc>
          <w:tcPr>
            <w:tcW w:w="2352" w:type="dxa"/>
            <w:vAlign w:val="center"/>
          </w:tcPr>
          <w:p w:rsidR="0076106A" w:rsidRDefault="003134CC">
            <w:pPr>
              <w:pStyle w:val="af5"/>
              <w:rPr>
                <w:sz w:val="21"/>
              </w:rPr>
            </w:pPr>
            <w:r>
              <w:rPr>
                <w:sz w:val="21"/>
              </w:rPr>
              <w:t>80</w:t>
            </w:r>
          </w:p>
        </w:tc>
      </w:tr>
      <w:tr w:rsidR="0076106A">
        <w:trPr>
          <w:trHeight w:val="339"/>
        </w:trPr>
        <w:tc>
          <w:tcPr>
            <w:tcW w:w="3680" w:type="dxa"/>
            <w:vAlign w:val="center"/>
          </w:tcPr>
          <w:p w:rsidR="0076106A" w:rsidRDefault="003134CC">
            <w:pPr>
              <w:pStyle w:val="af5"/>
              <w:rPr>
                <w:sz w:val="21"/>
              </w:rPr>
            </w:pPr>
            <w:r>
              <w:rPr>
                <w:sz w:val="21"/>
              </w:rPr>
              <w:t>SMA</w:t>
            </w:r>
            <w:r>
              <w:rPr>
                <w:sz w:val="21"/>
              </w:rPr>
              <w:t>混合料（采用改性沥青），不小于</w:t>
            </w:r>
          </w:p>
        </w:tc>
        <w:tc>
          <w:tcPr>
            <w:tcW w:w="2267" w:type="dxa"/>
            <w:vAlign w:val="center"/>
          </w:tcPr>
          <w:p w:rsidR="0076106A" w:rsidRDefault="003134CC">
            <w:pPr>
              <w:pStyle w:val="af5"/>
              <w:rPr>
                <w:sz w:val="21"/>
              </w:rPr>
            </w:pPr>
            <w:r>
              <w:rPr>
                <w:sz w:val="21"/>
              </w:rPr>
              <w:t>80</w:t>
            </w:r>
          </w:p>
        </w:tc>
        <w:tc>
          <w:tcPr>
            <w:tcW w:w="2352" w:type="dxa"/>
            <w:vAlign w:val="center"/>
          </w:tcPr>
          <w:p w:rsidR="0076106A" w:rsidRDefault="003134CC">
            <w:pPr>
              <w:pStyle w:val="af5"/>
              <w:rPr>
                <w:sz w:val="21"/>
              </w:rPr>
            </w:pPr>
            <w:r>
              <w:rPr>
                <w:sz w:val="21"/>
              </w:rPr>
              <w:t>80</w:t>
            </w:r>
          </w:p>
        </w:tc>
      </w:tr>
    </w:tbl>
    <w:p w:rsidR="0076106A" w:rsidRDefault="003134CC">
      <w:pPr>
        <w:pStyle w:val="4"/>
        <w:ind w:firstLine="480"/>
      </w:pPr>
      <w:r>
        <w:rPr>
          <w:rFonts w:hint="eastAsia"/>
        </w:rPr>
        <w:t>低温性能技术要求应符合下列规定：</w:t>
      </w:r>
    </w:p>
    <w:p w:rsidR="0076106A" w:rsidRDefault="003134CC">
      <w:pPr>
        <w:ind w:firstLine="480"/>
        <w:rPr>
          <w:color w:val="auto"/>
        </w:rPr>
      </w:pPr>
      <w:r>
        <w:rPr>
          <w:rFonts w:hint="eastAsia"/>
          <w:color w:val="auto"/>
        </w:rPr>
        <w:t>1</w:t>
      </w:r>
      <w:r>
        <w:rPr>
          <w:rFonts w:hint="eastAsia"/>
          <w:color w:val="auto"/>
        </w:rPr>
        <w:t>）普通沥青混合料极限破坏应变不小于</w:t>
      </w:r>
      <w:r>
        <w:rPr>
          <w:color w:val="auto"/>
        </w:rPr>
        <w:t>2000x10</w:t>
      </w:r>
      <w:r>
        <w:rPr>
          <w:color w:val="auto"/>
          <w:vertAlign w:val="superscript"/>
        </w:rPr>
        <w:t>-6</w:t>
      </w:r>
    </w:p>
    <w:p w:rsidR="0076106A" w:rsidRDefault="003134CC">
      <w:pPr>
        <w:ind w:firstLine="480"/>
        <w:rPr>
          <w:color w:val="auto"/>
        </w:rPr>
      </w:pPr>
      <w:r>
        <w:rPr>
          <w:rFonts w:hint="eastAsia"/>
          <w:color w:val="auto"/>
        </w:rPr>
        <w:t>2</w:t>
      </w:r>
      <w:r>
        <w:rPr>
          <w:rFonts w:hint="eastAsia"/>
          <w:color w:val="auto"/>
        </w:rPr>
        <w:t>）改性沥青混合料极限破坏应变不小于</w:t>
      </w:r>
      <w:r>
        <w:rPr>
          <w:color w:val="auto"/>
        </w:rPr>
        <w:t>2500x10</w:t>
      </w:r>
      <w:r>
        <w:rPr>
          <w:color w:val="auto"/>
          <w:vertAlign w:val="superscript"/>
        </w:rPr>
        <w:t>-6</w:t>
      </w:r>
    </w:p>
    <w:p w:rsidR="0076106A" w:rsidRDefault="003134CC">
      <w:pPr>
        <w:pStyle w:val="3-1"/>
      </w:pPr>
      <w:bookmarkStart w:id="275" w:name="_Toc106866922"/>
      <w:r>
        <w:rPr>
          <w:rFonts w:hint="eastAsia"/>
        </w:rPr>
        <w:lastRenderedPageBreak/>
        <w:t>抗车辙</w:t>
      </w:r>
      <w:r>
        <w:t>沥青混合料</w:t>
      </w:r>
      <w:bookmarkEnd w:id="275"/>
      <w:r>
        <w:rPr>
          <w:rFonts w:hint="eastAsia"/>
        </w:rPr>
        <w:t>应符合下列技术要求</w:t>
      </w:r>
    </w:p>
    <w:p w:rsidR="0076106A" w:rsidRDefault="003134CC">
      <w:pPr>
        <w:pStyle w:val="4"/>
        <w:ind w:firstLine="480"/>
      </w:pPr>
      <w:r>
        <w:rPr>
          <w:rFonts w:hint="eastAsia"/>
        </w:rPr>
        <w:t>沥青胶结料应符合</w:t>
      </w:r>
      <w:proofErr w:type="gramStart"/>
      <w:r>
        <w:rPr>
          <w:rFonts w:hint="eastAsia"/>
        </w:rPr>
        <w:t>现行行业</w:t>
      </w:r>
      <w:proofErr w:type="gramEnd"/>
      <w:r>
        <w:rPr>
          <w:rFonts w:hint="eastAsia"/>
        </w:rPr>
        <w:t>标准《公路沥青路面施工技术规范》</w:t>
      </w:r>
      <w:r>
        <w:t>JTG F40</w:t>
      </w:r>
      <w:r>
        <w:t>中关于道路石油沥青及改性沥青的技术要求，并根据需要掺加添加剂。</w:t>
      </w:r>
      <w:r>
        <w:rPr>
          <w:rFonts w:hint="eastAsia"/>
        </w:rPr>
        <w:t>添加剂技术要求应满足</w:t>
      </w:r>
      <w:proofErr w:type="gramStart"/>
      <w:r>
        <w:rPr>
          <w:rFonts w:hint="eastAsia"/>
        </w:rPr>
        <w:t>现行行业</w:t>
      </w:r>
      <w:proofErr w:type="gramEnd"/>
      <w:r>
        <w:rPr>
          <w:rFonts w:hint="eastAsia"/>
        </w:rPr>
        <w:t>标准《沥青混合料改性添加剂</w:t>
      </w:r>
      <w:r>
        <w:rPr>
          <w:rFonts w:hint="eastAsia"/>
        </w:rPr>
        <w:t xml:space="preserve"> </w:t>
      </w:r>
      <w:r>
        <w:rPr>
          <w:rFonts w:hint="eastAsia"/>
        </w:rPr>
        <w:t>第</w:t>
      </w:r>
      <w:r>
        <w:rPr>
          <w:rFonts w:hint="eastAsia"/>
        </w:rPr>
        <w:t>1</w:t>
      </w:r>
      <w:r>
        <w:rPr>
          <w:rFonts w:hint="eastAsia"/>
        </w:rPr>
        <w:t>部分：抗车辙剂》</w:t>
      </w:r>
      <w:r>
        <w:rPr>
          <w:rFonts w:hint="eastAsia"/>
        </w:rPr>
        <w:t>JT</w:t>
      </w:r>
      <w:r>
        <w:t>/860.1</w:t>
      </w:r>
    </w:p>
    <w:p w:rsidR="0076106A" w:rsidRDefault="003134CC">
      <w:pPr>
        <w:pStyle w:val="4"/>
        <w:ind w:firstLine="480"/>
      </w:pPr>
      <w:r>
        <w:rPr>
          <w:rFonts w:hint="eastAsia"/>
        </w:rPr>
        <w:t>采用硬质道路沥青时，技术要求参照表</w:t>
      </w:r>
      <w:r>
        <w:t>4.4.8-1</w:t>
      </w:r>
      <w:r>
        <w:rPr>
          <w:rFonts w:hint="eastAsia"/>
        </w:rPr>
        <w:t>的技术要求。</w:t>
      </w:r>
    </w:p>
    <w:p w:rsidR="0076106A" w:rsidRDefault="003134CC">
      <w:pPr>
        <w:pStyle w:val="af4"/>
        <w:rPr>
          <w:color w:val="000000" w:themeColor="text1"/>
          <w:sz w:val="21"/>
          <w:szCs w:val="21"/>
        </w:rPr>
      </w:pPr>
      <w:r>
        <w:rPr>
          <w:rFonts w:hint="eastAsia"/>
          <w:sz w:val="21"/>
          <w:szCs w:val="21"/>
        </w:rPr>
        <w:t>表</w:t>
      </w:r>
      <w:r>
        <w:rPr>
          <w:sz w:val="21"/>
          <w:szCs w:val="21"/>
        </w:rPr>
        <w:t>4.4.8-1</w:t>
      </w:r>
      <w:r>
        <w:rPr>
          <w:rFonts w:hint="eastAsia"/>
          <w:sz w:val="21"/>
          <w:szCs w:val="21"/>
        </w:rPr>
        <w:t>硬质道路沥青技术要求</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1160"/>
        <w:gridCol w:w="2158"/>
        <w:gridCol w:w="1990"/>
      </w:tblGrid>
      <w:tr w:rsidR="0076106A">
        <w:trPr>
          <w:trHeight w:val="316"/>
          <w:jc w:val="center"/>
        </w:trPr>
        <w:tc>
          <w:tcPr>
            <w:tcW w:w="3170" w:type="dxa"/>
          </w:tcPr>
          <w:p w:rsidR="0076106A" w:rsidRDefault="003134CC">
            <w:pPr>
              <w:pStyle w:val="af5"/>
              <w:rPr>
                <w:sz w:val="21"/>
              </w:rPr>
            </w:pPr>
            <w:bookmarkStart w:id="276" w:name="_Toc494113424"/>
            <w:r>
              <w:rPr>
                <w:rFonts w:hint="eastAsia"/>
                <w:sz w:val="21"/>
              </w:rPr>
              <w:t>指标</w:t>
            </w:r>
            <w:bookmarkEnd w:id="276"/>
          </w:p>
        </w:tc>
        <w:tc>
          <w:tcPr>
            <w:tcW w:w="1160" w:type="dxa"/>
          </w:tcPr>
          <w:p w:rsidR="0076106A" w:rsidRDefault="003134CC">
            <w:pPr>
              <w:pStyle w:val="af5"/>
              <w:rPr>
                <w:sz w:val="21"/>
              </w:rPr>
            </w:pPr>
            <w:bookmarkStart w:id="277" w:name="_Toc494113425"/>
            <w:r>
              <w:rPr>
                <w:rFonts w:hint="eastAsia"/>
                <w:sz w:val="21"/>
              </w:rPr>
              <w:t>单位</w:t>
            </w:r>
            <w:bookmarkEnd w:id="277"/>
          </w:p>
        </w:tc>
        <w:tc>
          <w:tcPr>
            <w:tcW w:w="2158" w:type="dxa"/>
          </w:tcPr>
          <w:p w:rsidR="0076106A" w:rsidRDefault="003134CC">
            <w:pPr>
              <w:pStyle w:val="af5"/>
              <w:rPr>
                <w:sz w:val="21"/>
              </w:rPr>
            </w:pPr>
            <w:bookmarkStart w:id="278" w:name="_Toc494113426"/>
            <w:r>
              <w:rPr>
                <w:rFonts w:hint="eastAsia"/>
                <w:sz w:val="21"/>
              </w:rPr>
              <w:t>要求值</w:t>
            </w:r>
            <w:bookmarkEnd w:id="278"/>
          </w:p>
        </w:tc>
        <w:tc>
          <w:tcPr>
            <w:tcW w:w="1990" w:type="dxa"/>
          </w:tcPr>
          <w:p w:rsidR="0076106A" w:rsidRDefault="003134CC">
            <w:pPr>
              <w:pStyle w:val="af5"/>
              <w:rPr>
                <w:sz w:val="21"/>
              </w:rPr>
            </w:pPr>
            <w:bookmarkStart w:id="279" w:name="_Toc494113427"/>
            <w:r>
              <w:rPr>
                <w:rFonts w:hint="eastAsia"/>
                <w:sz w:val="21"/>
              </w:rPr>
              <w:t>试验方法</w:t>
            </w:r>
            <w:bookmarkEnd w:id="279"/>
          </w:p>
        </w:tc>
      </w:tr>
      <w:tr w:rsidR="0076106A">
        <w:trPr>
          <w:trHeight w:val="316"/>
          <w:jc w:val="center"/>
        </w:trPr>
        <w:tc>
          <w:tcPr>
            <w:tcW w:w="3170" w:type="dxa"/>
          </w:tcPr>
          <w:p w:rsidR="0076106A" w:rsidRDefault="003134CC">
            <w:pPr>
              <w:pStyle w:val="af5"/>
              <w:rPr>
                <w:sz w:val="21"/>
              </w:rPr>
            </w:pPr>
            <w:bookmarkStart w:id="280" w:name="_Toc494113428"/>
            <w:r>
              <w:rPr>
                <w:rFonts w:hint="eastAsia"/>
                <w:sz w:val="21"/>
              </w:rPr>
              <w:t>针入度（</w:t>
            </w:r>
            <w:r>
              <w:rPr>
                <w:sz w:val="21"/>
              </w:rPr>
              <w:t xml:space="preserve">25 </w:t>
            </w:r>
            <w:r>
              <w:rPr>
                <w:rFonts w:hint="eastAsia"/>
                <w:sz w:val="21"/>
              </w:rPr>
              <w:t>℃</w:t>
            </w:r>
            <w:r>
              <w:rPr>
                <w:sz w:val="21"/>
              </w:rPr>
              <w:t>.100 g</w:t>
            </w:r>
            <w:r>
              <w:rPr>
                <w:rFonts w:hint="eastAsia"/>
                <w:sz w:val="21"/>
              </w:rPr>
              <w:t>，</w:t>
            </w:r>
            <w:r>
              <w:rPr>
                <w:sz w:val="21"/>
              </w:rPr>
              <w:t>5 s</w:t>
            </w:r>
            <w:r>
              <w:rPr>
                <w:rFonts w:hint="eastAsia"/>
                <w:sz w:val="21"/>
              </w:rPr>
              <w:t>）</w:t>
            </w:r>
            <w:bookmarkEnd w:id="280"/>
          </w:p>
        </w:tc>
        <w:tc>
          <w:tcPr>
            <w:tcW w:w="1160" w:type="dxa"/>
          </w:tcPr>
          <w:p w:rsidR="0076106A" w:rsidRDefault="003134CC">
            <w:pPr>
              <w:pStyle w:val="af5"/>
              <w:rPr>
                <w:sz w:val="21"/>
              </w:rPr>
            </w:pPr>
            <w:bookmarkStart w:id="281" w:name="_Toc494113429"/>
            <w:r>
              <w:rPr>
                <w:sz w:val="21"/>
              </w:rPr>
              <w:t>0.1 mm</w:t>
            </w:r>
            <w:bookmarkEnd w:id="281"/>
          </w:p>
        </w:tc>
        <w:tc>
          <w:tcPr>
            <w:tcW w:w="2158" w:type="dxa"/>
          </w:tcPr>
          <w:p w:rsidR="0076106A" w:rsidRDefault="003134CC">
            <w:pPr>
              <w:pStyle w:val="af5"/>
              <w:rPr>
                <w:sz w:val="21"/>
              </w:rPr>
            </w:pPr>
            <w:bookmarkStart w:id="282" w:name="_Toc494113430"/>
            <w:r>
              <w:rPr>
                <w:sz w:val="21"/>
              </w:rPr>
              <w:t>15-25</w:t>
            </w:r>
            <w:bookmarkEnd w:id="282"/>
          </w:p>
        </w:tc>
        <w:tc>
          <w:tcPr>
            <w:tcW w:w="1990" w:type="dxa"/>
          </w:tcPr>
          <w:p w:rsidR="0076106A" w:rsidRDefault="003134CC">
            <w:pPr>
              <w:pStyle w:val="af5"/>
              <w:rPr>
                <w:sz w:val="21"/>
              </w:rPr>
            </w:pPr>
            <w:bookmarkStart w:id="283" w:name="_Toc494113431"/>
            <w:r>
              <w:rPr>
                <w:sz w:val="21"/>
              </w:rPr>
              <w:t>T 0604</w:t>
            </w:r>
            <w:bookmarkEnd w:id="283"/>
          </w:p>
        </w:tc>
      </w:tr>
      <w:tr w:rsidR="0076106A">
        <w:trPr>
          <w:trHeight w:val="316"/>
          <w:jc w:val="center"/>
        </w:trPr>
        <w:tc>
          <w:tcPr>
            <w:tcW w:w="3170" w:type="dxa"/>
          </w:tcPr>
          <w:p w:rsidR="0076106A" w:rsidRDefault="003134CC">
            <w:pPr>
              <w:pStyle w:val="af5"/>
              <w:rPr>
                <w:sz w:val="21"/>
              </w:rPr>
            </w:pPr>
            <w:bookmarkStart w:id="284" w:name="_Toc494113432"/>
            <w:r>
              <w:rPr>
                <w:rFonts w:hint="eastAsia"/>
                <w:sz w:val="21"/>
              </w:rPr>
              <w:t>软化点</w:t>
            </w:r>
            <w:bookmarkEnd w:id="284"/>
          </w:p>
        </w:tc>
        <w:tc>
          <w:tcPr>
            <w:tcW w:w="1160" w:type="dxa"/>
          </w:tcPr>
          <w:p w:rsidR="0076106A" w:rsidRDefault="003134CC">
            <w:pPr>
              <w:pStyle w:val="af5"/>
              <w:rPr>
                <w:sz w:val="21"/>
              </w:rPr>
            </w:pPr>
            <w:bookmarkStart w:id="285" w:name="_Toc494113433"/>
            <w:r>
              <w:rPr>
                <w:rFonts w:hint="eastAsia"/>
                <w:sz w:val="21"/>
              </w:rPr>
              <w:t>℃</w:t>
            </w:r>
            <w:bookmarkEnd w:id="285"/>
          </w:p>
        </w:tc>
        <w:tc>
          <w:tcPr>
            <w:tcW w:w="2158" w:type="dxa"/>
          </w:tcPr>
          <w:p w:rsidR="0076106A" w:rsidRDefault="003134CC">
            <w:pPr>
              <w:pStyle w:val="af5"/>
              <w:rPr>
                <w:sz w:val="21"/>
              </w:rPr>
            </w:pPr>
            <w:bookmarkStart w:id="286" w:name="_Toc494113434"/>
            <w:r>
              <w:rPr>
                <w:sz w:val="21"/>
              </w:rPr>
              <w:t>55-71</w:t>
            </w:r>
            <w:bookmarkEnd w:id="286"/>
          </w:p>
        </w:tc>
        <w:tc>
          <w:tcPr>
            <w:tcW w:w="1990" w:type="dxa"/>
          </w:tcPr>
          <w:p w:rsidR="0076106A" w:rsidRDefault="003134CC">
            <w:pPr>
              <w:pStyle w:val="af5"/>
              <w:rPr>
                <w:sz w:val="21"/>
              </w:rPr>
            </w:pPr>
            <w:bookmarkStart w:id="287" w:name="_Toc494113435"/>
            <w:r>
              <w:rPr>
                <w:sz w:val="21"/>
              </w:rPr>
              <w:t xml:space="preserve">T </w:t>
            </w:r>
            <w:r>
              <w:rPr>
                <w:sz w:val="21"/>
              </w:rPr>
              <w:t>0606</w:t>
            </w:r>
            <w:bookmarkEnd w:id="287"/>
          </w:p>
        </w:tc>
      </w:tr>
      <w:tr w:rsidR="0076106A">
        <w:trPr>
          <w:trHeight w:val="316"/>
          <w:jc w:val="center"/>
        </w:trPr>
        <w:tc>
          <w:tcPr>
            <w:tcW w:w="3170" w:type="dxa"/>
          </w:tcPr>
          <w:p w:rsidR="0076106A" w:rsidRDefault="003134CC">
            <w:pPr>
              <w:pStyle w:val="af5"/>
              <w:rPr>
                <w:sz w:val="21"/>
              </w:rPr>
            </w:pPr>
            <w:bookmarkStart w:id="288" w:name="_Toc494113436"/>
            <w:r>
              <w:rPr>
                <w:sz w:val="21"/>
              </w:rPr>
              <w:t xml:space="preserve">135 </w:t>
            </w:r>
            <w:r>
              <w:rPr>
                <w:rFonts w:hint="eastAsia"/>
                <w:sz w:val="21"/>
              </w:rPr>
              <w:t>℃运动粘度，最小值</w:t>
            </w:r>
            <w:bookmarkEnd w:id="288"/>
          </w:p>
        </w:tc>
        <w:tc>
          <w:tcPr>
            <w:tcW w:w="1160" w:type="dxa"/>
          </w:tcPr>
          <w:p w:rsidR="0076106A" w:rsidRDefault="003134CC">
            <w:pPr>
              <w:pStyle w:val="af5"/>
              <w:rPr>
                <w:sz w:val="21"/>
              </w:rPr>
            </w:pPr>
            <w:bookmarkStart w:id="289" w:name="_Toc494113437"/>
            <w:r>
              <w:rPr>
                <w:sz w:val="21"/>
              </w:rPr>
              <w:t>Pa.s</w:t>
            </w:r>
            <w:bookmarkEnd w:id="289"/>
          </w:p>
        </w:tc>
        <w:tc>
          <w:tcPr>
            <w:tcW w:w="2158" w:type="dxa"/>
          </w:tcPr>
          <w:p w:rsidR="0076106A" w:rsidRDefault="003134CC">
            <w:pPr>
              <w:pStyle w:val="af5"/>
              <w:rPr>
                <w:sz w:val="21"/>
              </w:rPr>
            </w:pPr>
            <w:bookmarkStart w:id="290" w:name="_Toc494113438"/>
            <w:r>
              <w:rPr>
                <w:sz w:val="21"/>
              </w:rPr>
              <w:t>600</w:t>
            </w:r>
            <w:bookmarkEnd w:id="290"/>
          </w:p>
        </w:tc>
        <w:tc>
          <w:tcPr>
            <w:tcW w:w="1990" w:type="dxa"/>
          </w:tcPr>
          <w:p w:rsidR="0076106A" w:rsidRDefault="003134CC">
            <w:pPr>
              <w:pStyle w:val="af5"/>
              <w:rPr>
                <w:sz w:val="21"/>
              </w:rPr>
            </w:pPr>
            <w:bookmarkStart w:id="291" w:name="_Toc494113439"/>
            <w:r>
              <w:rPr>
                <w:sz w:val="21"/>
              </w:rPr>
              <w:t>T 0625</w:t>
            </w:r>
            <w:bookmarkEnd w:id="291"/>
          </w:p>
        </w:tc>
      </w:tr>
      <w:tr w:rsidR="0076106A">
        <w:trPr>
          <w:trHeight w:val="316"/>
          <w:jc w:val="center"/>
        </w:trPr>
        <w:tc>
          <w:tcPr>
            <w:tcW w:w="3170" w:type="dxa"/>
          </w:tcPr>
          <w:p w:rsidR="0076106A" w:rsidRDefault="003134CC">
            <w:pPr>
              <w:pStyle w:val="af5"/>
              <w:rPr>
                <w:sz w:val="21"/>
              </w:rPr>
            </w:pPr>
            <w:bookmarkStart w:id="292" w:name="_Toc494113440"/>
            <w:r>
              <w:rPr>
                <w:rFonts w:hint="eastAsia"/>
                <w:sz w:val="21"/>
              </w:rPr>
              <w:t>闪点</w:t>
            </w:r>
            <w:bookmarkEnd w:id="292"/>
            <w:r>
              <w:rPr>
                <w:rFonts w:hint="eastAsia"/>
                <w:sz w:val="21"/>
              </w:rPr>
              <w:t>，不小于</w:t>
            </w:r>
          </w:p>
        </w:tc>
        <w:tc>
          <w:tcPr>
            <w:tcW w:w="1160" w:type="dxa"/>
          </w:tcPr>
          <w:p w:rsidR="0076106A" w:rsidRDefault="003134CC">
            <w:pPr>
              <w:pStyle w:val="af5"/>
              <w:rPr>
                <w:sz w:val="21"/>
              </w:rPr>
            </w:pPr>
            <w:bookmarkStart w:id="293" w:name="_Toc494113441"/>
            <w:r>
              <w:rPr>
                <w:rFonts w:hint="eastAsia"/>
                <w:sz w:val="21"/>
              </w:rPr>
              <w:t>℃</w:t>
            </w:r>
            <w:bookmarkEnd w:id="293"/>
          </w:p>
        </w:tc>
        <w:tc>
          <w:tcPr>
            <w:tcW w:w="2158" w:type="dxa"/>
          </w:tcPr>
          <w:p w:rsidR="0076106A" w:rsidRDefault="003134CC">
            <w:pPr>
              <w:pStyle w:val="af5"/>
              <w:rPr>
                <w:sz w:val="21"/>
              </w:rPr>
            </w:pPr>
            <w:bookmarkStart w:id="294" w:name="_Toc494113442"/>
            <w:r>
              <w:rPr>
                <w:sz w:val="21"/>
              </w:rPr>
              <w:t>235</w:t>
            </w:r>
            <w:bookmarkEnd w:id="294"/>
          </w:p>
        </w:tc>
        <w:tc>
          <w:tcPr>
            <w:tcW w:w="1990" w:type="dxa"/>
          </w:tcPr>
          <w:p w:rsidR="0076106A" w:rsidRDefault="003134CC">
            <w:pPr>
              <w:pStyle w:val="af5"/>
              <w:rPr>
                <w:sz w:val="21"/>
              </w:rPr>
            </w:pPr>
            <w:bookmarkStart w:id="295" w:name="_Toc494113443"/>
            <w:r>
              <w:rPr>
                <w:sz w:val="21"/>
              </w:rPr>
              <w:t>T 0611</w:t>
            </w:r>
            <w:bookmarkEnd w:id="295"/>
          </w:p>
        </w:tc>
      </w:tr>
      <w:tr w:rsidR="0076106A">
        <w:trPr>
          <w:trHeight w:val="316"/>
          <w:jc w:val="center"/>
        </w:trPr>
        <w:tc>
          <w:tcPr>
            <w:tcW w:w="3170" w:type="dxa"/>
          </w:tcPr>
          <w:p w:rsidR="0076106A" w:rsidRDefault="003134CC">
            <w:pPr>
              <w:pStyle w:val="af5"/>
              <w:rPr>
                <w:sz w:val="21"/>
              </w:rPr>
            </w:pPr>
            <w:bookmarkStart w:id="296" w:name="_Toc494113444"/>
            <w:proofErr w:type="gramStart"/>
            <w:r>
              <w:rPr>
                <w:rFonts w:hint="eastAsia"/>
                <w:sz w:val="21"/>
              </w:rPr>
              <w:t>弗</w:t>
            </w:r>
            <w:proofErr w:type="gramEnd"/>
            <w:r>
              <w:rPr>
                <w:rFonts w:hint="eastAsia"/>
                <w:sz w:val="21"/>
              </w:rPr>
              <w:t>拉斯脆点</w:t>
            </w:r>
            <w:bookmarkEnd w:id="296"/>
          </w:p>
        </w:tc>
        <w:tc>
          <w:tcPr>
            <w:tcW w:w="1160" w:type="dxa"/>
          </w:tcPr>
          <w:p w:rsidR="0076106A" w:rsidRDefault="003134CC">
            <w:pPr>
              <w:pStyle w:val="af5"/>
              <w:rPr>
                <w:sz w:val="21"/>
              </w:rPr>
            </w:pPr>
            <w:bookmarkStart w:id="297" w:name="_Toc494113445"/>
            <w:r>
              <w:rPr>
                <w:rFonts w:hint="eastAsia"/>
                <w:sz w:val="21"/>
              </w:rPr>
              <w:t>℃</w:t>
            </w:r>
            <w:bookmarkEnd w:id="297"/>
          </w:p>
        </w:tc>
        <w:tc>
          <w:tcPr>
            <w:tcW w:w="2158" w:type="dxa"/>
          </w:tcPr>
          <w:p w:rsidR="0076106A" w:rsidRDefault="003134CC">
            <w:pPr>
              <w:pStyle w:val="af5"/>
              <w:rPr>
                <w:sz w:val="21"/>
              </w:rPr>
            </w:pPr>
            <w:bookmarkStart w:id="298" w:name="_Toc494113446"/>
            <w:r>
              <w:rPr>
                <w:sz w:val="21"/>
              </w:rPr>
              <w:t xml:space="preserve">0 </w:t>
            </w:r>
            <w:r>
              <w:rPr>
                <w:rFonts w:hint="eastAsia"/>
                <w:sz w:val="21"/>
              </w:rPr>
              <w:t>℃（</w:t>
            </w:r>
            <w:r>
              <w:rPr>
                <w:sz w:val="21"/>
              </w:rPr>
              <w:t xml:space="preserve">+3 </w:t>
            </w:r>
            <w:r>
              <w:rPr>
                <w:rFonts w:hint="eastAsia"/>
                <w:sz w:val="21"/>
              </w:rPr>
              <w:t>℃～</w:t>
            </w:r>
            <w:r>
              <w:rPr>
                <w:sz w:val="21"/>
              </w:rPr>
              <w:t xml:space="preserve">-8 </w:t>
            </w:r>
            <w:r>
              <w:rPr>
                <w:rFonts w:hint="eastAsia"/>
                <w:sz w:val="21"/>
              </w:rPr>
              <w:t>℃）</w:t>
            </w:r>
            <w:bookmarkEnd w:id="298"/>
          </w:p>
        </w:tc>
        <w:tc>
          <w:tcPr>
            <w:tcW w:w="1990" w:type="dxa"/>
          </w:tcPr>
          <w:p w:rsidR="0076106A" w:rsidRDefault="003134CC">
            <w:pPr>
              <w:pStyle w:val="af5"/>
              <w:rPr>
                <w:sz w:val="21"/>
              </w:rPr>
            </w:pPr>
            <w:bookmarkStart w:id="299" w:name="_Toc494113447"/>
            <w:r>
              <w:rPr>
                <w:sz w:val="21"/>
              </w:rPr>
              <w:t>T 0613</w:t>
            </w:r>
            <w:bookmarkEnd w:id="299"/>
          </w:p>
        </w:tc>
      </w:tr>
      <w:tr w:rsidR="0076106A">
        <w:trPr>
          <w:trHeight w:val="316"/>
          <w:jc w:val="center"/>
        </w:trPr>
        <w:tc>
          <w:tcPr>
            <w:tcW w:w="8478" w:type="dxa"/>
            <w:gridSpan w:val="4"/>
          </w:tcPr>
          <w:p w:rsidR="0076106A" w:rsidRDefault="003134CC">
            <w:pPr>
              <w:pStyle w:val="af5"/>
              <w:rPr>
                <w:sz w:val="21"/>
              </w:rPr>
            </w:pPr>
            <w:bookmarkStart w:id="300" w:name="_Toc494113448"/>
            <w:r>
              <w:rPr>
                <w:rFonts w:hint="eastAsia"/>
                <w:sz w:val="21"/>
              </w:rPr>
              <w:t>薄膜烘箱老化后</w:t>
            </w:r>
            <w:bookmarkEnd w:id="300"/>
            <w:r>
              <w:rPr>
                <w:rFonts w:hint="eastAsia"/>
                <w:sz w:val="21"/>
              </w:rPr>
              <w:t>（</w:t>
            </w:r>
            <w:r>
              <w:rPr>
                <w:sz w:val="21"/>
              </w:rPr>
              <w:t>RTFOT</w:t>
            </w:r>
            <w:r>
              <w:rPr>
                <w:rFonts w:hint="eastAsia"/>
                <w:sz w:val="21"/>
              </w:rPr>
              <w:t>）</w:t>
            </w:r>
          </w:p>
        </w:tc>
      </w:tr>
      <w:tr w:rsidR="0076106A">
        <w:trPr>
          <w:trHeight w:val="316"/>
          <w:jc w:val="center"/>
        </w:trPr>
        <w:tc>
          <w:tcPr>
            <w:tcW w:w="3170" w:type="dxa"/>
          </w:tcPr>
          <w:p w:rsidR="0076106A" w:rsidRDefault="003134CC">
            <w:pPr>
              <w:pStyle w:val="af5"/>
              <w:rPr>
                <w:sz w:val="21"/>
              </w:rPr>
            </w:pPr>
            <w:bookmarkStart w:id="301" w:name="_Toc494113449"/>
            <w:r>
              <w:rPr>
                <w:rFonts w:hint="eastAsia"/>
                <w:sz w:val="21"/>
              </w:rPr>
              <w:t>质量变化，最大值</w:t>
            </w:r>
            <w:bookmarkEnd w:id="301"/>
          </w:p>
        </w:tc>
        <w:tc>
          <w:tcPr>
            <w:tcW w:w="1160" w:type="dxa"/>
          </w:tcPr>
          <w:p w:rsidR="0076106A" w:rsidRDefault="003134CC">
            <w:pPr>
              <w:pStyle w:val="af5"/>
              <w:rPr>
                <w:sz w:val="21"/>
              </w:rPr>
            </w:pPr>
            <w:bookmarkStart w:id="302" w:name="_Toc494113450"/>
            <w:r>
              <w:rPr>
                <w:sz w:val="21"/>
              </w:rPr>
              <w:t>%</w:t>
            </w:r>
            <w:bookmarkEnd w:id="302"/>
          </w:p>
        </w:tc>
        <w:tc>
          <w:tcPr>
            <w:tcW w:w="2158" w:type="dxa"/>
          </w:tcPr>
          <w:p w:rsidR="0076106A" w:rsidRDefault="003134CC">
            <w:pPr>
              <w:pStyle w:val="af5"/>
              <w:rPr>
                <w:sz w:val="21"/>
              </w:rPr>
            </w:pPr>
            <w:bookmarkStart w:id="303" w:name="_Toc494113451"/>
            <w:r>
              <w:rPr>
                <w:sz w:val="21"/>
              </w:rPr>
              <w:t>0.5</w:t>
            </w:r>
            <w:bookmarkEnd w:id="303"/>
          </w:p>
        </w:tc>
        <w:tc>
          <w:tcPr>
            <w:tcW w:w="1990" w:type="dxa"/>
          </w:tcPr>
          <w:p w:rsidR="0076106A" w:rsidRDefault="003134CC">
            <w:pPr>
              <w:pStyle w:val="af5"/>
              <w:rPr>
                <w:sz w:val="21"/>
              </w:rPr>
            </w:pPr>
            <w:bookmarkStart w:id="304" w:name="_Toc494113452"/>
            <w:r>
              <w:rPr>
                <w:sz w:val="21"/>
              </w:rPr>
              <w:t>T 0609/T 0610</w:t>
            </w:r>
            <w:bookmarkEnd w:id="304"/>
          </w:p>
        </w:tc>
      </w:tr>
      <w:tr w:rsidR="0076106A">
        <w:trPr>
          <w:trHeight w:val="327"/>
          <w:jc w:val="center"/>
        </w:trPr>
        <w:tc>
          <w:tcPr>
            <w:tcW w:w="3170" w:type="dxa"/>
          </w:tcPr>
          <w:p w:rsidR="0076106A" w:rsidRDefault="003134CC">
            <w:pPr>
              <w:pStyle w:val="af5"/>
              <w:rPr>
                <w:sz w:val="21"/>
              </w:rPr>
            </w:pPr>
            <w:bookmarkStart w:id="305" w:name="_Toc494113453"/>
            <w:r>
              <w:rPr>
                <w:rFonts w:hint="eastAsia"/>
                <w:sz w:val="21"/>
              </w:rPr>
              <w:t>针入度比</w:t>
            </w:r>
            <w:r>
              <w:rPr>
                <w:sz w:val="21"/>
              </w:rPr>
              <w:t xml:space="preserve">25 </w:t>
            </w:r>
            <w:r>
              <w:rPr>
                <w:rFonts w:hint="eastAsia"/>
                <w:sz w:val="21"/>
              </w:rPr>
              <w:t>℃，最小值</w:t>
            </w:r>
            <w:bookmarkEnd w:id="305"/>
          </w:p>
        </w:tc>
        <w:tc>
          <w:tcPr>
            <w:tcW w:w="1160" w:type="dxa"/>
          </w:tcPr>
          <w:p w:rsidR="0076106A" w:rsidRDefault="003134CC">
            <w:pPr>
              <w:pStyle w:val="af5"/>
              <w:rPr>
                <w:sz w:val="21"/>
              </w:rPr>
            </w:pPr>
            <w:bookmarkStart w:id="306" w:name="_Toc494113454"/>
            <w:r>
              <w:rPr>
                <w:sz w:val="21"/>
              </w:rPr>
              <w:t>%</w:t>
            </w:r>
            <w:bookmarkEnd w:id="306"/>
          </w:p>
        </w:tc>
        <w:tc>
          <w:tcPr>
            <w:tcW w:w="2158" w:type="dxa"/>
          </w:tcPr>
          <w:p w:rsidR="0076106A" w:rsidRDefault="003134CC">
            <w:pPr>
              <w:pStyle w:val="af5"/>
              <w:rPr>
                <w:sz w:val="21"/>
              </w:rPr>
            </w:pPr>
            <w:bookmarkStart w:id="307" w:name="_Toc494113455"/>
            <w:r>
              <w:rPr>
                <w:sz w:val="21"/>
              </w:rPr>
              <w:t>55</w:t>
            </w:r>
            <w:bookmarkEnd w:id="307"/>
          </w:p>
        </w:tc>
        <w:tc>
          <w:tcPr>
            <w:tcW w:w="1990" w:type="dxa"/>
          </w:tcPr>
          <w:p w:rsidR="0076106A" w:rsidRDefault="003134CC">
            <w:pPr>
              <w:pStyle w:val="af5"/>
              <w:rPr>
                <w:sz w:val="21"/>
              </w:rPr>
            </w:pPr>
            <w:bookmarkStart w:id="308" w:name="_Toc494113456"/>
            <w:r>
              <w:rPr>
                <w:sz w:val="21"/>
              </w:rPr>
              <w:t>T 0604</w:t>
            </w:r>
            <w:bookmarkEnd w:id="308"/>
          </w:p>
        </w:tc>
      </w:tr>
    </w:tbl>
    <w:p w:rsidR="0076106A" w:rsidRDefault="003134CC">
      <w:pPr>
        <w:pStyle w:val="4"/>
        <w:ind w:firstLine="480"/>
      </w:pPr>
      <w:r>
        <w:rPr>
          <w:rFonts w:hint="eastAsia"/>
        </w:rPr>
        <w:t>采用高模量改性沥青时，技术要求参考表</w:t>
      </w:r>
      <w:r>
        <w:t>4.4.8-2</w:t>
      </w:r>
      <w:r>
        <w:rPr>
          <w:rFonts w:hint="eastAsia"/>
        </w:rPr>
        <w:t>技术要求。</w:t>
      </w:r>
    </w:p>
    <w:p w:rsidR="0076106A" w:rsidRDefault="003134CC">
      <w:pPr>
        <w:pStyle w:val="af4"/>
        <w:rPr>
          <w:sz w:val="21"/>
          <w:szCs w:val="21"/>
        </w:rPr>
      </w:pPr>
      <w:r>
        <w:rPr>
          <w:rFonts w:hint="eastAsia"/>
          <w:sz w:val="21"/>
          <w:szCs w:val="21"/>
        </w:rPr>
        <w:t>表</w:t>
      </w:r>
      <w:r>
        <w:rPr>
          <w:sz w:val="21"/>
          <w:szCs w:val="21"/>
        </w:rPr>
        <w:t>4.4.8-2</w:t>
      </w:r>
      <w:r>
        <w:rPr>
          <w:rFonts w:hint="eastAsia"/>
          <w:sz w:val="21"/>
          <w:szCs w:val="21"/>
        </w:rPr>
        <w:t>高模量改性沥青技术要求</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3"/>
        <w:gridCol w:w="1178"/>
        <w:gridCol w:w="2065"/>
        <w:gridCol w:w="1915"/>
      </w:tblGrid>
      <w:tr w:rsidR="0076106A">
        <w:trPr>
          <w:trHeight w:val="335"/>
          <w:jc w:val="center"/>
        </w:trPr>
        <w:tc>
          <w:tcPr>
            <w:tcW w:w="3063" w:type="dxa"/>
            <w:vAlign w:val="center"/>
          </w:tcPr>
          <w:p w:rsidR="0076106A" w:rsidRDefault="003134CC">
            <w:pPr>
              <w:pStyle w:val="af5"/>
              <w:rPr>
                <w:sz w:val="21"/>
              </w:rPr>
            </w:pPr>
            <w:bookmarkStart w:id="309" w:name="_Toc494113383"/>
            <w:r>
              <w:rPr>
                <w:rFonts w:hint="eastAsia"/>
                <w:sz w:val="21"/>
              </w:rPr>
              <w:t>指标</w:t>
            </w:r>
            <w:bookmarkEnd w:id="309"/>
          </w:p>
        </w:tc>
        <w:tc>
          <w:tcPr>
            <w:tcW w:w="1178" w:type="dxa"/>
            <w:vAlign w:val="center"/>
          </w:tcPr>
          <w:p w:rsidR="0076106A" w:rsidRDefault="003134CC">
            <w:pPr>
              <w:pStyle w:val="af5"/>
              <w:rPr>
                <w:sz w:val="21"/>
              </w:rPr>
            </w:pPr>
            <w:bookmarkStart w:id="310" w:name="_Toc494113384"/>
            <w:r>
              <w:rPr>
                <w:rFonts w:hint="eastAsia"/>
                <w:sz w:val="21"/>
              </w:rPr>
              <w:t>单位</w:t>
            </w:r>
            <w:bookmarkEnd w:id="310"/>
          </w:p>
        </w:tc>
        <w:tc>
          <w:tcPr>
            <w:tcW w:w="2065" w:type="dxa"/>
            <w:vAlign w:val="center"/>
          </w:tcPr>
          <w:p w:rsidR="0076106A" w:rsidRDefault="003134CC">
            <w:pPr>
              <w:pStyle w:val="af5"/>
              <w:rPr>
                <w:sz w:val="21"/>
              </w:rPr>
            </w:pPr>
            <w:bookmarkStart w:id="311" w:name="_Toc494113385"/>
            <w:r>
              <w:rPr>
                <w:rFonts w:hint="eastAsia"/>
                <w:sz w:val="21"/>
              </w:rPr>
              <w:t>要求值</w:t>
            </w:r>
            <w:bookmarkEnd w:id="311"/>
          </w:p>
        </w:tc>
        <w:tc>
          <w:tcPr>
            <w:tcW w:w="1915" w:type="dxa"/>
            <w:vAlign w:val="center"/>
          </w:tcPr>
          <w:p w:rsidR="0076106A" w:rsidRDefault="003134CC">
            <w:pPr>
              <w:pStyle w:val="af5"/>
              <w:rPr>
                <w:sz w:val="21"/>
              </w:rPr>
            </w:pPr>
            <w:bookmarkStart w:id="312" w:name="_Toc494113386"/>
            <w:r>
              <w:rPr>
                <w:rFonts w:hint="eastAsia"/>
                <w:sz w:val="21"/>
              </w:rPr>
              <w:t>试验方法</w:t>
            </w:r>
            <w:bookmarkEnd w:id="312"/>
          </w:p>
        </w:tc>
      </w:tr>
      <w:tr w:rsidR="0076106A">
        <w:trPr>
          <w:trHeight w:val="335"/>
          <w:jc w:val="center"/>
        </w:trPr>
        <w:tc>
          <w:tcPr>
            <w:tcW w:w="3063" w:type="dxa"/>
            <w:vAlign w:val="center"/>
          </w:tcPr>
          <w:p w:rsidR="0076106A" w:rsidRDefault="003134CC">
            <w:pPr>
              <w:pStyle w:val="af5"/>
              <w:rPr>
                <w:sz w:val="21"/>
              </w:rPr>
            </w:pPr>
            <w:bookmarkStart w:id="313" w:name="_Toc494113387"/>
            <w:r>
              <w:rPr>
                <w:rFonts w:hint="eastAsia"/>
                <w:sz w:val="21"/>
              </w:rPr>
              <w:t>针入度（</w:t>
            </w:r>
            <w:r>
              <w:rPr>
                <w:sz w:val="21"/>
              </w:rPr>
              <w:t xml:space="preserve">25 </w:t>
            </w:r>
            <w:r>
              <w:rPr>
                <w:rFonts w:hint="eastAsia"/>
                <w:sz w:val="21"/>
              </w:rPr>
              <w:t>℃</w:t>
            </w:r>
            <w:r>
              <w:rPr>
                <w:sz w:val="21"/>
              </w:rPr>
              <w:t>.100 g</w:t>
            </w:r>
            <w:r>
              <w:rPr>
                <w:rFonts w:hint="eastAsia"/>
                <w:sz w:val="21"/>
              </w:rPr>
              <w:t>，</w:t>
            </w:r>
            <w:r>
              <w:rPr>
                <w:sz w:val="21"/>
              </w:rPr>
              <w:t>5 s</w:t>
            </w:r>
            <w:r>
              <w:rPr>
                <w:rFonts w:hint="eastAsia"/>
                <w:sz w:val="21"/>
              </w:rPr>
              <w:t>）</w:t>
            </w:r>
            <w:bookmarkEnd w:id="313"/>
          </w:p>
        </w:tc>
        <w:tc>
          <w:tcPr>
            <w:tcW w:w="1178" w:type="dxa"/>
            <w:vAlign w:val="center"/>
          </w:tcPr>
          <w:p w:rsidR="0076106A" w:rsidRDefault="003134CC">
            <w:pPr>
              <w:pStyle w:val="af5"/>
              <w:rPr>
                <w:sz w:val="21"/>
              </w:rPr>
            </w:pPr>
            <w:bookmarkStart w:id="314" w:name="_Toc494113388"/>
            <w:r>
              <w:rPr>
                <w:sz w:val="21"/>
              </w:rPr>
              <w:t>0.1mm</w:t>
            </w:r>
            <w:bookmarkEnd w:id="314"/>
          </w:p>
        </w:tc>
        <w:tc>
          <w:tcPr>
            <w:tcW w:w="2065" w:type="dxa"/>
            <w:vAlign w:val="center"/>
          </w:tcPr>
          <w:p w:rsidR="0076106A" w:rsidRDefault="003134CC">
            <w:pPr>
              <w:pStyle w:val="af5"/>
              <w:rPr>
                <w:sz w:val="21"/>
              </w:rPr>
            </w:pPr>
            <w:bookmarkStart w:id="315" w:name="_Toc494113389"/>
            <w:r>
              <w:rPr>
                <w:sz w:val="21"/>
              </w:rPr>
              <w:t>25-35</w:t>
            </w:r>
            <w:bookmarkEnd w:id="315"/>
          </w:p>
        </w:tc>
        <w:tc>
          <w:tcPr>
            <w:tcW w:w="1915" w:type="dxa"/>
            <w:vAlign w:val="center"/>
          </w:tcPr>
          <w:p w:rsidR="0076106A" w:rsidRDefault="003134CC">
            <w:pPr>
              <w:pStyle w:val="af5"/>
              <w:rPr>
                <w:sz w:val="21"/>
              </w:rPr>
            </w:pPr>
            <w:bookmarkStart w:id="316" w:name="_Toc494113390"/>
            <w:r>
              <w:rPr>
                <w:sz w:val="21"/>
              </w:rPr>
              <w:t>T 0604</w:t>
            </w:r>
            <w:bookmarkEnd w:id="316"/>
          </w:p>
        </w:tc>
      </w:tr>
      <w:tr w:rsidR="0076106A">
        <w:trPr>
          <w:trHeight w:val="335"/>
          <w:jc w:val="center"/>
        </w:trPr>
        <w:tc>
          <w:tcPr>
            <w:tcW w:w="3063" w:type="dxa"/>
            <w:vAlign w:val="center"/>
          </w:tcPr>
          <w:p w:rsidR="0076106A" w:rsidRDefault="003134CC">
            <w:pPr>
              <w:pStyle w:val="af5"/>
              <w:rPr>
                <w:sz w:val="21"/>
              </w:rPr>
            </w:pPr>
            <w:bookmarkStart w:id="317" w:name="_Toc494113391"/>
            <w:r>
              <w:rPr>
                <w:rFonts w:hint="eastAsia"/>
                <w:sz w:val="21"/>
              </w:rPr>
              <w:t>软化点</w:t>
            </w:r>
            <w:bookmarkEnd w:id="317"/>
            <w:r>
              <w:rPr>
                <w:rFonts w:hint="eastAsia"/>
                <w:sz w:val="21"/>
              </w:rPr>
              <w:t>，不小于</w:t>
            </w:r>
          </w:p>
        </w:tc>
        <w:tc>
          <w:tcPr>
            <w:tcW w:w="1178" w:type="dxa"/>
            <w:vAlign w:val="center"/>
          </w:tcPr>
          <w:p w:rsidR="0076106A" w:rsidRDefault="003134CC">
            <w:pPr>
              <w:pStyle w:val="af5"/>
              <w:rPr>
                <w:sz w:val="21"/>
              </w:rPr>
            </w:pPr>
            <w:bookmarkStart w:id="318" w:name="_Toc494113392"/>
            <w:r>
              <w:rPr>
                <w:rFonts w:hint="eastAsia"/>
                <w:sz w:val="21"/>
              </w:rPr>
              <w:t>℃</w:t>
            </w:r>
            <w:bookmarkEnd w:id="318"/>
          </w:p>
        </w:tc>
        <w:tc>
          <w:tcPr>
            <w:tcW w:w="2065" w:type="dxa"/>
            <w:vAlign w:val="center"/>
          </w:tcPr>
          <w:p w:rsidR="0076106A" w:rsidRDefault="003134CC">
            <w:pPr>
              <w:pStyle w:val="af5"/>
              <w:rPr>
                <w:sz w:val="21"/>
              </w:rPr>
            </w:pPr>
            <w:bookmarkStart w:id="319" w:name="_Toc494113393"/>
            <w:r>
              <w:rPr>
                <w:sz w:val="21"/>
              </w:rPr>
              <w:t>70</w:t>
            </w:r>
            <w:bookmarkEnd w:id="319"/>
          </w:p>
        </w:tc>
        <w:tc>
          <w:tcPr>
            <w:tcW w:w="1915" w:type="dxa"/>
            <w:vAlign w:val="center"/>
          </w:tcPr>
          <w:p w:rsidR="0076106A" w:rsidRDefault="003134CC">
            <w:pPr>
              <w:pStyle w:val="af5"/>
              <w:rPr>
                <w:sz w:val="21"/>
              </w:rPr>
            </w:pPr>
            <w:bookmarkStart w:id="320" w:name="_Toc494113394"/>
            <w:r>
              <w:rPr>
                <w:sz w:val="21"/>
              </w:rPr>
              <w:t>T 0606</w:t>
            </w:r>
            <w:bookmarkEnd w:id="320"/>
          </w:p>
        </w:tc>
      </w:tr>
      <w:tr w:rsidR="0076106A">
        <w:trPr>
          <w:trHeight w:val="335"/>
          <w:jc w:val="center"/>
        </w:trPr>
        <w:tc>
          <w:tcPr>
            <w:tcW w:w="3063" w:type="dxa"/>
            <w:vAlign w:val="center"/>
          </w:tcPr>
          <w:p w:rsidR="0076106A" w:rsidRDefault="003134CC">
            <w:pPr>
              <w:pStyle w:val="af5"/>
              <w:rPr>
                <w:sz w:val="21"/>
              </w:rPr>
            </w:pPr>
            <w:bookmarkStart w:id="321" w:name="_Toc494113395"/>
            <w:r>
              <w:rPr>
                <w:rFonts w:hint="eastAsia"/>
                <w:sz w:val="21"/>
              </w:rPr>
              <w:t>延度</w:t>
            </w:r>
            <w:r>
              <w:rPr>
                <w:sz w:val="21"/>
              </w:rPr>
              <w:t xml:space="preserve">10 </w:t>
            </w:r>
            <w:r>
              <w:rPr>
                <w:rFonts w:hint="eastAsia"/>
                <w:sz w:val="21"/>
              </w:rPr>
              <w:t>℃，</w:t>
            </w:r>
            <w:r>
              <w:rPr>
                <w:sz w:val="21"/>
              </w:rPr>
              <w:t>5 cm/min</w:t>
            </w:r>
            <w:r>
              <w:rPr>
                <w:rFonts w:hint="eastAsia"/>
                <w:sz w:val="21"/>
              </w:rPr>
              <w:t>，不小于</w:t>
            </w:r>
            <w:bookmarkEnd w:id="321"/>
          </w:p>
        </w:tc>
        <w:tc>
          <w:tcPr>
            <w:tcW w:w="1178" w:type="dxa"/>
            <w:vAlign w:val="center"/>
          </w:tcPr>
          <w:p w:rsidR="0076106A" w:rsidRDefault="003134CC">
            <w:pPr>
              <w:pStyle w:val="af5"/>
              <w:rPr>
                <w:sz w:val="21"/>
              </w:rPr>
            </w:pPr>
            <w:bookmarkStart w:id="322" w:name="_Toc494113396"/>
            <w:r>
              <w:rPr>
                <w:sz w:val="21"/>
              </w:rPr>
              <w:t>cm</w:t>
            </w:r>
            <w:bookmarkEnd w:id="322"/>
          </w:p>
        </w:tc>
        <w:tc>
          <w:tcPr>
            <w:tcW w:w="2065" w:type="dxa"/>
            <w:vAlign w:val="center"/>
          </w:tcPr>
          <w:p w:rsidR="0076106A" w:rsidRDefault="003134CC">
            <w:pPr>
              <w:pStyle w:val="af5"/>
              <w:rPr>
                <w:sz w:val="21"/>
              </w:rPr>
            </w:pPr>
            <w:bookmarkStart w:id="323" w:name="_Toc494113397"/>
            <w:r>
              <w:rPr>
                <w:sz w:val="21"/>
              </w:rPr>
              <w:t>20</w:t>
            </w:r>
            <w:bookmarkEnd w:id="323"/>
          </w:p>
        </w:tc>
        <w:tc>
          <w:tcPr>
            <w:tcW w:w="1915" w:type="dxa"/>
            <w:vAlign w:val="center"/>
          </w:tcPr>
          <w:p w:rsidR="0076106A" w:rsidRDefault="003134CC">
            <w:pPr>
              <w:pStyle w:val="af5"/>
              <w:rPr>
                <w:sz w:val="21"/>
              </w:rPr>
            </w:pPr>
            <w:bookmarkStart w:id="324" w:name="_Toc494113398"/>
            <w:r>
              <w:rPr>
                <w:sz w:val="21"/>
              </w:rPr>
              <w:t>T 0605</w:t>
            </w:r>
            <w:bookmarkEnd w:id="324"/>
          </w:p>
        </w:tc>
      </w:tr>
      <w:tr w:rsidR="0076106A">
        <w:trPr>
          <w:trHeight w:val="335"/>
          <w:jc w:val="center"/>
        </w:trPr>
        <w:tc>
          <w:tcPr>
            <w:tcW w:w="3063" w:type="dxa"/>
            <w:vAlign w:val="center"/>
          </w:tcPr>
          <w:p w:rsidR="0076106A" w:rsidRDefault="003134CC">
            <w:pPr>
              <w:pStyle w:val="af5"/>
              <w:rPr>
                <w:sz w:val="21"/>
              </w:rPr>
            </w:pPr>
            <w:bookmarkStart w:id="325" w:name="_Toc494113399"/>
            <w:r>
              <w:rPr>
                <w:sz w:val="21"/>
              </w:rPr>
              <w:t xml:space="preserve">175 </w:t>
            </w:r>
            <w:r>
              <w:rPr>
                <w:rFonts w:hint="eastAsia"/>
                <w:sz w:val="21"/>
              </w:rPr>
              <w:t>℃运动粘度</w:t>
            </w:r>
            <w:bookmarkEnd w:id="325"/>
            <w:r>
              <w:rPr>
                <w:rFonts w:hint="eastAsia"/>
                <w:sz w:val="21"/>
              </w:rPr>
              <w:t>，不大于</w:t>
            </w:r>
          </w:p>
        </w:tc>
        <w:tc>
          <w:tcPr>
            <w:tcW w:w="1178" w:type="dxa"/>
            <w:vAlign w:val="center"/>
          </w:tcPr>
          <w:p w:rsidR="0076106A" w:rsidRDefault="003134CC">
            <w:pPr>
              <w:pStyle w:val="af5"/>
              <w:rPr>
                <w:sz w:val="21"/>
              </w:rPr>
            </w:pPr>
            <w:bookmarkStart w:id="326" w:name="_Toc494113400"/>
            <w:r>
              <w:rPr>
                <w:sz w:val="21"/>
              </w:rPr>
              <w:t>Pa.s</w:t>
            </w:r>
            <w:bookmarkEnd w:id="326"/>
          </w:p>
        </w:tc>
        <w:tc>
          <w:tcPr>
            <w:tcW w:w="2065" w:type="dxa"/>
            <w:vAlign w:val="center"/>
          </w:tcPr>
          <w:p w:rsidR="0076106A" w:rsidRDefault="003134CC">
            <w:pPr>
              <w:pStyle w:val="af5"/>
              <w:rPr>
                <w:sz w:val="21"/>
              </w:rPr>
            </w:pPr>
            <w:bookmarkStart w:id="327" w:name="_Toc494113401"/>
            <w:r>
              <w:rPr>
                <w:sz w:val="21"/>
              </w:rPr>
              <w:t>1.0</w:t>
            </w:r>
            <w:bookmarkEnd w:id="327"/>
          </w:p>
        </w:tc>
        <w:tc>
          <w:tcPr>
            <w:tcW w:w="1915" w:type="dxa"/>
            <w:vAlign w:val="center"/>
          </w:tcPr>
          <w:p w:rsidR="0076106A" w:rsidRDefault="003134CC">
            <w:pPr>
              <w:pStyle w:val="af5"/>
              <w:rPr>
                <w:sz w:val="21"/>
              </w:rPr>
            </w:pPr>
            <w:bookmarkStart w:id="328" w:name="_Toc494113402"/>
            <w:r>
              <w:rPr>
                <w:sz w:val="21"/>
              </w:rPr>
              <w:t>T 0625</w:t>
            </w:r>
            <w:bookmarkEnd w:id="328"/>
          </w:p>
        </w:tc>
      </w:tr>
      <w:tr w:rsidR="0076106A">
        <w:trPr>
          <w:trHeight w:val="335"/>
          <w:jc w:val="center"/>
        </w:trPr>
        <w:tc>
          <w:tcPr>
            <w:tcW w:w="3063" w:type="dxa"/>
            <w:vAlign w:val="center"/>
          </w:tcPr>
          <w:p w:rsidR="0076106A" w:rsidRDefault="003134CC">
            <w:pPr>
              <w:pStyle w:val="af5"/>
              <w:rPr>
                <w:sz w:val="21"/>
              </w:rPr>
            </w:pPr>
            <w:bookmarkStart w:id="329" w:name="_Toc494113403"/>
            <w:r>
              <w:rPr>
                <w:rFonts w:hint="eastAsia"/>
                <w:sz w:val="21"/>
              </w:rPr>
              <w:t>闪点</w:t>
            </w:r>
            <w:bookmarkEnd w:id="329"/>
            <w:r>
              <w:rPr>
                <w:rFonts w:hint="eastAsia"/>
                <w:sz w:val="21"/>
              </w:rPr>
              <w:t>，不小于</w:t>
            </w:r>
          </w:p>
        </w:tc>
        <w:tc>
          <w:tcPr>
            <w:tcW w:w="1178" w:type="dxa"/>
            <w:vAlign w:val="center"/>
          </w:tcPr>
          <w:p w:rsidR="0076106A" w:rsidRDefault="003134CC">
            <w:pPr>
              <w:pStyle w:val="af5"/>
              <w:rPr>
                <w:sz w:val="21"/>
              </w:rPr>
            </w:pPr>
            <w:bookmarkStart w:id="330" w:name="_Toc494113404"/>
            <w:r>
              <w:rPr>
                <w:rFonts w:hint="eastAsia"/>
                <w:sz w:val="21"/>
              </w:rPr>
              <w:t>℃</w:t>
            </w:r>
            <w:bookmarkEnd w:id="330"/>
          </w:p>
        </w:tc>
        <w:tc>
          <w:tcPr>
            <w:tcW w:w="2065" w:type="dxa"/>
            <w:vAlign w:val="center"/>
          </w:tcPr>
          <w:p w:rsidR="0076106A" w:rsidRDefault="003134CC">
            <w:pPr>
              <w:pStyle w:val="af5"/>
              <w:rPr>
                <w:sz w:val="21"/>
              </w:rPr>
            </w:pPr>
            <w:bookmarkStart w:id="331" w:name="_Toc494113405"/>
            <w:r>
              <w:rPr>
                <w:sz w:val="21"/>
              </w:rPr>
              <w:t>230</w:t>
            </w:r>
            <w:bookmarkEnd w:id="331"/>
          </w:p>
        </w:tc>
        <w:tc>
          <w:tcPr>
            <w:tcW w:w="1915" w:type="dxa"/>
            <w:vAlign w:val="center"/>
          </w:tcPr>
          <w:p w:rsidR="0076106A" w:rsidRDefault="003134CC">
            <w:pPr>
              <w:pStyle w:val="af5"/>
              <w:rPr>
                <w:sz w:val="21"/>
              </w:rPr>
            </w:pPr>
            <w:bookmarkStart w:id="332" w:name="_Toc494113406"/>
            <w:r>
              <w:rPr>
                <w:sz w:val="21"/>
              </w:rPr>
              <w:t>T 0611</w:t>
            </w:r>
            <w:bookmarkEnd w:id="332"/>
          </w:p>
        </w:tc>
      </w:tr>
      <w:tr w:rsidR="0076106A">
        <w:trPr>
          <w:trHeight w:val="335"/>
          <w:jc w:val="center"/>
        </w:trPr>
        <w:tc>
          <w:tcPr>
            <w:tcW w:w="8221" w:type="dxa"/>
            <w:gridSpan w:val="4"/>
            <w:vAlign w:val="center"/>
          </w:tcPr>
          <w:p w:rsidR="0076106A" w:rsidRDefault="003134CC">
            <w:pPr>
              <w:pStyle w:val="af5"/>
              <w:rPr>
                <w:sz w:val="21"/>
              </w:rPr>
            </w:pPr>
            <w:bookmarkStart w:id="333" w:name="_Toc494113407"/>
            <w:r>
              <w:rPr>
                <w:rFonts w:hint="eastAsia"/>
                <w:sz w:val="21"/>
              </w:rPr>
              <w:t>薄膜烘箱老化后</w:t>
            </w:r>
            <w:bookmarkEnd w:id="333"/>
            <w:r>
              <w:rPr>
                <w:rFonts w:hint="eastAsia"/>
                <w:sz w:val="21"/>
              </w:rPr>
              <w:t>（</w:t>
            </w:r>
            <w:r>
              <w:rPr>
                <w:sz w:val="21"/>
              </w:rPr>
              <w:t>RTFOT</w:t>
            </w:r>
            <w:r>
              <w:rPr>
                <w:rFonts w:hint="eastAsia"/>
                <w:sz w:val="21"/>
              </w:rPr>
              <w:t>）</w:t>
            </w:r>
          </w:p>
        </w:tc>
      </w:tr>
      <w:tr w:rsidR="0076106A">
        <w:trPr>
          <w:trHeight w:val="335"/>
          <w:jc w:val="center"/>
        </w:trPr>
        <w:tc>
          <w:tcPr>
            <w:tcW w:w="3063" w:type="dxa"/>
            <w:vAlign w:val="center"/>
          </w:tcPr>
          <w:p w:rsidR="0076106A" w:rsidRDefault="003134CC">
            <w:pPr>
              <w:pStyle w:val="af5"/>
              <w:rPr>
                <w:sz w:val="21"/>
              </w:rPr>
            </w:pPr>
            <w:bookmarkStart w:id="334" w:name="_Toc494113408"/>
            <w:r>
              <w:rPr>
                <w:rFonts w:hint="eastAsia"/>
                <w:sz w:val="21"/>
              </w:rPr>
              <w:t>质量变化，不大于</w:t>
            </w:r>
            <w:bookmarkEnd w:id="334"/>
          </w:p>
        </w:tc>
        <w:tc>
          <w:tcPr>
            <w:tcW w:w="1178" w:type="dxa"/>
            <w:vAlign w:val="center"/>
          </w:tcPr>
          <w:p w:rsidR="0076106A" w:rsidRDefault="003134CC">
            <w:pPr>
              <w:pStyle w:val="af5"/>
              <w:rPr>
                <w:sz w:val="21"/>
              </w:rPr>
            </w:pPr>
            <w:bookmarkStart w:id="335" w:name="_Toc494113409"/>
            <w:r>
              <w:rPr>
                <w:sz w:val="21"/>
              </w:rPr>
              <w:t>%</w:t>
            </w:r>
            <w:bookmarkEnd w:id="335"/>
          </w:p>
        </w:tc>
        <w:tc>
          <w:tcPr>
            <w:tcW w:w="2065" w:type="dxa"/>
            <w:vAlign w:val="center"/>
          </w:tcPr>
          <w:p w:rsidR="0076106A" w:rsidRDefault="003134CC">
            <w:pPr>
              <w:pStyle w:val="af5"/>
              <w:rPr>
                <w:sz w:val="21"/>
              </w:rPr>
            </w:pPr>
            <w:bookmarkStart w:id="336" w:name="_Toc494113410"/>
            <w:r>
              <w:rPr>
                <w:rFonts w:hint="eastAsia"/>
                <w:sz w:val="21"/>
              </w:rPr>
              <w:t>实测</w:t>
            </w:r>
            <w:bookmarkEnd w:id="336"/>
          </w:p>
        </w:tc>
        <w:tc>
          <w:tcPr>
            <w:tcW w:w="1915" w:type="dxa"/>
            <w:vAlign w:val="center"/>
          </w:tcPr>
          <w:p w:rsidR="0076106A" w:rsidRDefault="003134CC">
            <w:pPr>
              <w:pStyle w:val="af5"/>
              <w:rPr>
                <w:sz w:val="21"/>
              </w:rPr>
            </w:pPr>
            <w:bookmarkStart w:id="337" w:name="_Toc494113411"/>
            <w:r>
              <w:rPr>
                <w:sz w:val="21"/>
              </w:rPr>
              <w:t>T 0609/T 0610</w:t>
            </w:r>
            <w:bookmarkEnd w:id="337"/>
          </w:p>
        </w:tc>
      </w:tr>
      <w:tr w:rsidR="0076106A">
        <w:trPr>
          <w:trHeight w:val="335"/>
          <w:jc w:val="center"/>
        </w:trPr>
        <w:tc>
          <w:tcPr>
            <w:tcW w:w="3063" w:type="dxa"/>
            <w:vAlign w:val="center"/>
          </w:tcPr>
          <w:p w:rsidR="0076106A" w:rsidRDefault="003134CC">
            <w:pPr>
              <w:pStyle w:val="af5"/>
              <w:rPr>
                <w:sz w:val="21"/>
              </w:rPr>
            </w:pPr>
            <w:bookmarkStart w:id="338" w:name="_Toc494113412"/>
            <w:r>
              <w:rPr>
                <w:rFonts w:hint="eastAsia"/>
                <w:sz w:val="21"/>
              </w:rPr>
              <w:t>针入度比</w:t>
            </w:r>
            <w:r>
              <w:rPr>
                <w:sz w:val="21"/>
              </w:rPr>
              <w:t xml:space="preserve">25 </w:t>
            </w:r>
            <w:r>
              <w:rPr>
                <w:rFonts w:hint="eastAsia"/>
                <w:sz w:val="21"/>
              </w:rPr>
              <w:t>℃</w:t>
            </w:r>
            <w:bookmarkEnd w:id="338"/>
            <w:r>
              <w:rPr>
                <w:rFonts w:hint="eastAsia"/>
                <w:sz w:val="21"/>
              </w:rPr>
              <w:t>，不小于</w:t>
            </w:r>
          </w:p>
        </w:tc>
        <w:tc>
          <w:tcPr>
            <w:tcW w:w="1178" w:type="dxa"/>
            <w:vAlign w:val="center"/>
          </w:tcPr>
          <w:p w:rsidR="0076106A" w:rsidRDefault="003134CC">
            <w:pPr>
              <w:pStyle w:val="af5"/>
              <w:rPr>
                <w:sz w:val="21"/>
              </w:rPr>
            </w:pPr>
            <w:bookmarkStart w:id="339" w:name="_Toc494113413"/>
            <w:r>
              <w:rPr>
                <w:sz w:val="21"/>
              </w:rPr>
              <w:t>%</w:t>
            </w:r>
            <w:bookmarkEnd w:id="339"/>
          </w:p>
        </w:tc>
        <w:tc>
          <w:tcPr>
            <w:tcW w:w="2065" w:type="dxa"/>
            <w:vAlign w:val="center"/>
          </w:tcPr>
          <w:p w:rsidR="0076106A" w:rsidRDefault="003134CC">
            <w:pPr>
              <w:pStyle w:val="af5"/>
              <w:rPr>
                <w:sz w:val="21"/>
              </w:rPr>
            </w:pPr>
            <w:bookmarkStart w:id="340" w:name="_Toc494113414"/>
            <w:r>
              <w:rPr>
                <w:sz w:val="21"/>
              </w:rPr>
              <w:t>70</w:t>
            </w:r>
            <w:bookmarkEnd w:id="340"/>
          </w:p>
        </w:tc>
        <w:tc>
          <w:tcPr>
            <w:tcW w:w="1915" w:type="dxa"/>
            <w:vAlign w:val="center"/>
          </w:tcPr>
          <w:p w:rsidR="0076106A" w:rsidRDefault="003134CC">
            <w:pPr>
              <w:pStyle w:val="af5"/>
              <w:rPr>
                <w:sz w:val="21"/>
              </w:rPr>
            </w:pPr>
            <w:bookmarkStart w:id="341" w:name="_Toc494113415"/>
            <w:r>
              <w:rPr>
                <w:sz w:val="21"/>
              </w:rPr>
              <w:t>T 0604</w:t>
            </w:r>
            <w:bookmarkEnd w:id="341"/>
          </w:p>
        </w:tc>
      </w:tr>
      <w:tr w:rsidR="0076106A">
        <w:trPr>
          <w:trHeight w:val="335"/>
          <w:jc w:val="center"/>
        </w:trPr>
        <w:tc>
          <w:tcPr>
            <w:tcW w:w="3063" w:type="dxa"/>
            <w:vAlign w:val="center"/>
          </w:tcPr>
          <w:p w:rsidR="0076106A" w:rsidRDefault="003134CC">
            <w:pPr>
              <w:pStyle w:val="af5"/>
              <w:rPr>
                <w:sz w:val="21"/>
              </w:rPr>
            </w:pPr>
            <w:bookmarkStart w:id="342" w:name="_Toc494113416"/>
            <w:r>
              <w:rPr>
                <w:rFonts w:hint="eastAsia"/>
                <w:sz w:val="21"/>
              </w:rPr>
              <w:t>延度</w:t>
            </w:r>
            <w:r>
              <w:rPr>
                <w:sz w:val="21"/>
              </w:rPr>
              <w:t xml:space="preserve">10 </w:t>
            </w:r>
            <w:r>
              <w:rPr>
                <w:rFonts w:hint="eastAsia"/>
                <w:sz w:val="21"/>
              </w:rPr>
              <w:t>℃</w:t>
            </w:r>
            <w:bookmarkEnd w:id="342"/>
            <w:r>
              <w:rPr>
                <w:rFonts w:hint="eastAsia"/>
                <w:sz w:val="21"/>
              </w:rPr>
              <w:t>，不小于</w:t>
            </w:r>
          </w:p>
        </w:tc>
        <w:tc>
          <w:tcPr>
            <w:tcW w:w="1178" w:type="dxa"/>
            <w:vAlign w:val="center"/>
          </w:tcPr>
          <w:p w:rsidR="0076106A" w:rsidRDefault="003134CC">
            <w:pPr>
              <w:pStyle w:val="af5"/>
              <w:rPr>
                <w:sz w:val="21"/>
              </w:rPr>
            </w:pPr>
            <w:bookmarkStart w:id="343" w:name="_Toc494113417"/>
            <w:r>
              <w:rPr>
                <w:sz w:val="21"/>
              </w:rPr>
              <w:t>cm</w:t>
            </w:r>
            <w:bookmarkEnd w:id="343"/>
          </w:p>
        </w:tc>
        <w:tc>
          <w:tcPr>
            <w:tcW w:w="2065" w:type="dxa"/>
            <w:vAlign w:val="center"/>
          </w:tcPr>
          <w:p w:rsidR="0076106A" w:rsidRDefault="003134CC">
            <w:pPr>
              <w:pStyle w:val="af5"/>
              <w:rPr>
                <w:sz w:val="21"/>
              </w:rPr>
            </w:pPr>
            <w:bookmarkStart w:id="344" w:name="_Toc494113418"/>
            <w:r>
              <w:rPr>
                <w:sz w:val="21"/>
              </w:rPr>
              <w:t>10</w:t>
            </w:r>
            <w:bookmarkEnd w:id="344"/>
          </w:p>
        </w:tc>
        <w:tc>
          <w:tcPr>
            <w:tcW w:w="1915" w:type="dxa"/>
            <w:vAlign w:val="center"/>
          </w:tcPr>
          <w:p w:rsidR="0076106A" w:rsidRDefault="003134CC">
            <w:pPr>
              <w:pStyle w:val="af5"/>
              <w:rPr>
                <w:sz w:val="21"/>
              </w:rPr>
            </w:pPr>
            <w:bookmarkStart w:id="345" w:name="_Toc494113419"/>
            <w:r>
              <w:rPr>
                <w:sz w:val="21"/>
              </w:rPr>
              <w:t>T 0605</w:t>
            </w:r>
            <w:bookmarkEnd w:id="345"/>
          </w:p>
        </w:tc>
      </w:tr>
      <w:tr w:rsidR="0076106A">
        <w:trPr>
          <w:trHeight w:val="335"/>
          <w:jc w:val="center"/>
        </w:trPr>
        <w:tc>
          <w:tcPr>
            <w:tcW w:w="3063" w:type="dxa"/>
            <w:vAlign w:val="center"/>
          </w:tcPr>
          <w:p w:rsidR="0076106A" w:rsidRDefault="003134CC">
            <w:pPr>
              <w:pStyle w:val="af5"/>
              <w:rPr>
                <w:sz w:val="21"/>
              </w:rPr>
            </w:pPr>
            <w:bookmarkStart w:id="346" w:name="_Toc494113420"/>
            <w:r>
              <w:rPr>
                <w:sz w:val="21"/>
              </w:rPr>
              <w:t>PG</w:t>
            </w:r>
            <w:r>
              <w:rPr>
                <w:rFonts w:hint="eastAsia"/>
                <w:sz w:val="21"/>
              </w:rPr>
              <w:t>分级</w:t>
            </w:r>
            <w:bookmarkEnd w:id="346"/>
          </w:p>
        </w:tc>
        <w:tc>
          <w:tcPr>
            <w:tcW w:w="5158" w:type="dxa"/>
            <w:gridSpan w:val="3"/>
            <w:vAlign w:val="center"/>
          </w:tcPr>
          <w:p w:rsidR="0076106A" w:rsidRDefault="003134CC">
            <w:pPr>
              <w:pStyle w:val="af5"/>
              <w:rPr>
                <w:sz w:val="21"/>
              </w:rPr>
            </w:pPr>
            <w:bookmarkStart w:id="347" w:name="_Toc494113421"/>
            <w:r>
              <w:rPr>
                <w:sz w:val="21"/>
              </w:rPr>
              <w:t>PG82-22</w:t>
            </w:r>
            <w:bookmarkEnd w:id="347"/>
          </w:p>
        </w:tc>
      </w:tr>
    </w:tbl>
    <w:p w:rsidR="0076106A" w:rsidRDefault="003134CC" w:rsidP="00880354">
      <w:pPr>
        <w:pStyle w:val="4"/>
        <w:spacing w:beforeLines="50" w:before="120"/>
        <w:ind w:firstLine="482"/>
      </w:pPr>
      <w:r>
        <w:rPr>
          <w:rFonts w:hint="eastAsia"/>
        </w:rPr>
        <w:t>抗车辙沥青混合料应符合下列技术要求：</w:t>
      </w:r>
    </w:p>
    <w:p w:rsidR="0076106A" w:rsidRDefault="003134CC">
      <w:pPr>
        <w:ind w:firstLine="480"/>
        <w:rPr>
          <w:rStyle w:val="11"/>
          <w:smallCaps w:val="0"/>
          <w:color w:val="auto"/>
        </w:rPr>
      </w:pPr>
      <w:r>
        <w:rPr>
          <w:rFonts w:hint="eastAsia"/>
          <w:color w:val="auto"/>
        </w:rPr>
        <w:t>1</w:t>
      </w:r>
      <w:r>
        <w:rPr>
          <w:rFonts w:hint="eastAsia"/>
          <w:color w:val="auto"/>
        </w:rPr>
        <w:t>）抗车辙沥青混合料的设计，应符合</w:t>
      </w:r>
      <w:r>
        <w:rPr>
          <w:rFonts w:hint="eastAsia"/>
          <w:color w:val="auto"/>
        </w:rPr>
        <w:t>JTG F40</w:t>
      </w:r>
      <w:r>
        <w:rPr>
          <w:rFonts w:hint="eastAsia"/>
          <w:color w:val="auto"/>
        </w:rPr>
        <w:t>中关于热拌沥青混合料配合比设计的目标配合比、生产配合比以及试拌试铺验证三个阶段，确定矿料级配及最佳沥青用量。配合比设计一般采用马歇尔成型方法，也可</w:t>
      </w:r>
      <w:proofErr w:type="gramStart"/>
      <w:r>
        <w:rPr>
          <w:rFonts w:hint="eastAsia"/>
          <w:color w:val="auto"/>
        </w:rPr>
        <w:t>采用欧标旋转</w:t>
      </w:r>
      <w:proofErr w:type="gramEnd"/>
      <w:r>
        <w:rPr>
          <w:rFonts w:hint="eastAsia"/>
          <w:color w:val="auto"/>
        </w:rPr>
        <w:t>压实成型方法。</w:t>
      </w:r>
    </w:p>
    <w:p w:rsidR="0076106A" w:rsidRDefault="003134CC">
      <w:pPr>
        <w:ind w:firstLine="480"/>
        <w:rPr>
          <w:color w:val="auto"/>
        </w:rPr>
      </w:pPr>
      <w:r>
        <w:rPr>
          <w:rFonts w:hint="eastAsia"/>
          <w:color w:val="auto"/>
        </w:rPr>
        <w:lastRenderedPageBreak/>
        <w:t>2</w:t>
      </w:r>
      <w:r>
        <w:rPr>
          <w:rFonts w:hint="eastAsia"/>
          <w:color w:val="auto"/>
        </w:rPr>
        <w:t>）混合料级配要求抗车辙抗疲劳高模量沥青混合料级配设计参考表</w:t>
      </w:r>
      <w:r>
        <w:rPr>
          <w:color w:val="auto"/>
        </w:rPr>
        <w:t>4.4.8-3</w:t>
      </w:r>
      <w:r>
        <w:rPr>
          <w:rFonts w:hint="eastAsia"/>
          <w:color w:val="auto"/>
        </w:rPr>
        <w:t>范围。</w:t>
      </w:r>
    </w:p>
    <w:p w:rsidR="0076106A" w:rsidRDefault="003134CC">
      <w:pPr>
        <w:pStyle w:val="af4"/>
        <w:rPr>
          <w:sz w:val="21"/>
          <w:szCs w:val="21"/>
        </w:rPr>
      </w:pPr>
      <w:r>
        <w:rPr>
          <w:rFonts w:hint="eastAsia"/>
          <w:sz w:val="21"/>
          <w:szCs w:val="21"/>
        </w:rPr>
        <w:t>表</w:t>
      </w:r>
      <w:r>
        <w:rPr>
          <w:sz w:val="21"/>
          <w:szCs w:val="21"/>
        </w:rPr>
        <w:t>4.4.8-3</w:t>
      </w:r>
      <w:r>
        <w:rPr>
          <w:rFonts w:hint="eastAsia"/>
          <w:sz w:val="21"/>
          <w:szCs w:val="21"/>
        </w:rPr>
        <w:t>混合料级配要求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134"/>
        <w:gridCol w:w="1134"/>
        <w:gridCol w:w="1275"/>
        <w:gridCol w:w="851"/>
        <w:gridCol w:w="850"/>
        <w:gridCol w:w="885"/>
      </w:tblGrid>
      <w:tr w:rsidR="0076106A">
        <w:trPr>
          <w:trHeight w:val="340"/>
          <w:jc w:val="center"/>
        </w:trPr>
        <w:tc>
          <w:tcPr>
            <w:tcW w:w="8251" w:type="dxa"/>
            <w:gridSpan w:val="8"/>
          </w:tcPr>
          <w:p w:rsidR="0076106A" w:rsidRDefault="003134CC">
            <w:pPr>
              <w:pStyle w:val="af5"/>
              <w:rPr>
                <w:sz w:val="21"/>
              </w:rPr>
            </w:pPr>
            <w:bookmarkStart w:id="348" w:name="_Toc494113634"/>
            <w:bookmarkStart w:id="349" w:name="_Toc528843936"/>
            <w:r>
              <w:rPr>
                <w:rFonts w:hint="eastAsia"/>
                <w:sz w:val="21"/>
              </w:rPr>
              <w:t>通过以下筛孔的百分率（方孔筛，</w:t>
            </w:r>
            <w:r>
              <w:rPr>
                <w:sz w:val="21"/>
              </w:rPr>
              <w:t>mm</w:t>
            </w:r>
            <w:r>
              <w:rPr>
                <w:rFonts w:hint="eastAsia"/>
                <w:sz w:val="21"/>
              </w:rPr>
              <w:t>）</w:t>
            </w:r>
            <w:bookmarkEnd w:id="348"/>
            <w:bookmarkEnd w:id="349"/>
          </w:p>
        </w:tc>
      </w:tr>
      <w:tr w:rsidR="0076106A">
        <w:trPr>
          <w:trHeight w:val="340"/>
          <w:jc w:val="center"/>
        </w:trPr>
        <w:tc>
          <w:tcPr>
            <w:tcW w:w="988" w:type="dxa"/>
          </w:tcPr>
          <w:p w:rsidR="0076106A" w:rsidRDefault="003134CC">
            <w:pPr>
              <w:pStyle w:val="af5"/>
              <w:rPr>
                <w:sz w:val="21"/>
              </w:rPr>
            </w:pPr>
            <w:bookmarkStart w:id="350" w:name="_Toc528843937"/>
            <w:bookmarkStart w:id="351" w:name="_Toc494113637"/>
            <w:r>
              <w:rPr>
                <w:sz w:val="21"/>
              </w:rPr>
              <w:t>16.0</w:t>
            </w:r>
            <w:bookmarkEnd w:id="350"/>
            <w:bookmarkEnd w:id="351"/>
          </w:p>
        </w:tc>
        <w:tc>
          <w:tcPr>
            <w:tcW w:w="1134" w:type="dxa"/>
          </w:tcPr>
          <w:p w:rsidR="0076106A" w:rsidRDefault="003134CC">
            <w:pPr>
              <w:pStyle w:val="af5"/>
              <w:rPr>
                <w:sz w:val="21"/>
              </w:rPr>
            </w:pPr>
            <w:bookmarkStart w:id="352" w:name="_Toc494113638"/>
            <w:bookmarkStart w:id="353" w:name="_Toc528843938"/>
            <w:r>
              <w:rPr>
                <w:sz w:val="21"/>
              </w:rPr>
              <w:t>13.2</w:t>
            </w:r>
            <w:bookmarkEnd w:id="352"/>
            <w:bookmarkEnd w:id="353"/>
          </w:p>
        </w:tc>
        <w:tc>
          <w:tcPr>
            <w:tcW w:w="1134" w:type="dxa"/>
          </w:tcPr>
          <w:p w:rsidR="0076106A" w:rsidRDefault="003134CC">
            <w:pPr>
              <w:pStyle w:val="af5"/>
              <w:rPr>
                <w:sz w:val="21"/>
              </w:rPr>
            </w:pPr>
            <w:bookmarkStart w:id="354" w:name="_Toc494113639"/>
            <w:bookmarkStart w:id="355" w:name="_Toc528843939"/>
            <w:r>
              <w:rPr>
                <w:sz w:val="21"/>
              </w:rPr>
              <w:t>9.5</w:t>
            </w:r>
            <w:bookmarkEnd w:id="354"/>
            <w:bookmarkEnd w:id="355"/>
          </w:p>
        </w:tc>
        <w:tc>
          <w:tcPr>
            <w:tcW w:w="1134" w:type="dxa"/>
          </w:tcPr>
          <w:p w:rsidR="0076106A" w:rsidRDefault="003134CC">
            <w:pPr>
              <w:pStyle w:val="af5"/>
              <w:rPr>
                <w:sz w:val="21"/>
              </w:rPr>
            </w:pPr>
            <w:bookmarkStart w:id="356" w:name="_Toc494113640"/>
            <w:bookmarkStart w:id="357" w:name="_Toc528843940"/>
            <w:r>
              <w:rPr>
                <w:sz w:val="21"/>
              </w:rPr>
              <w:t>4.75</w:t>
            </w:r>
            <w:bookmarkEnd w:id="356"/>
            <w:bookmarkEnd w:id="357"/>
          </w:p>
        </w:tc>
        <w:tc>
          <w:tcPr>
            <w:tcW w:w="1275" w:type="dxa"/>
          </w:tcPr>
          <w:p w:rsidR="0076106A" w:rsidRDefault="003134CC">
            <w:pPr>
              <w:pStyle w:val="af5"/>
              <w:rPr>
                <w:sz w:val="21"/>
              </w:rPr>
            </w:pPr>
            <w:bookmarkStart w:id="358" w:name="_Toc528843941"/>
            <w:bookmarkStart w:id="359" w:name="_Toc494113641"/>
            <w:r>
              <w:rPr>
                <w:sz w:val="21"/>
              </w:rPr>
              <w:t>2.36</w:t>
            </w:r>
            <w:bookmarkEnd w:id="358"/>
            <w:bookmarkEnd w:id="359"/>
          </w:p>
        </w:tc>
        <w:tc>
          <w:tcPr>
            <w:tcW w:w="851" w:type="dxa"/>
          </w:tcPr>
          <w:p w:rsidR="0076106A" w:rsidRDefault="003134CC">
            <w:pPr>
              <w:pStyle w:val="af5"/>
              <w:rPr>
                <w:sz w:val="21"/>
              </w:rPr>
            </w:pPr>
            <w:bookmarkStart w:id="360" w:name="_Toc494113642"/>
            <w:bookmarkStart w:id="361" w:name="_Toc528843942"/>
            <w:r>
              <w:rPr>
                <w:sz w:val="21"/>
              </w:rPr>
              <w:t>0.6</w:t>
            </w:r>
            <w:bookmarkEnd w:id="360"/>
            <w:bookmarkEnd w:id="361"/>
          </w:p>
        </w:tc>
        <w:tc>
          <w:tcPr>
            <w:tcW w:w="850" w:type="dxa"/>
          </w:tcPr>
          <w:p w:rsidR="0076106A" w:rsidRDefault="003134CC">
            <w:pPr>
              <w:pStyle w:val="af5"/>
              <w:rPr>
                <w:sz w:val="21"/>
              </w:rPr>
            </w:pPr>
            <w:bookmarkStart w:id="362" w:name="_Toc528843943"/>
            <w:bookmarkStart w:id="363" w:name="_Toc494113643"/>
            <w:r>
              <w:rPr>
                <w:sz w:val="21"/>
              </w:rPr>
              <w:t>0.3</w:t>
            </w:r>
            <w:bookmarkEnd w:id="362"/>
            <w:bookmarkEnd w:id="363"/>
          </w:p>
        </w:tc>
        <w:tc>
          <w:tcPr>
            <w:tcW w:w="885" w:type="dxa"/>
          </w:tcPr>
          <w:p w:rsidR="0076106A" w:rsidRDefault="003134CC">
            <w:pPr>
              <w:pStyle w:val="af5"/>
              <w:rPr>
                <w:sz w:val="21"/>
              </w:rPr>
            </w:pPr>
            <w:bookmarkStart w:id="364" w:name="_Toc528843944"/>
            <w:bookmarkStart w:id="365" w:name="_Toc494113644"/>
            <w:r>
              <w:rPr>
                <w:sz w:val="21"/>
              </w:rPr>
              <w:t>0.075</w:t>
            </w:r>
            <w:bookmarkEnd w:id="364"/>
            <w:bookmarkEnd w:id="365"/>
          </w:p>
        </w:tc>
      </w:tr>
      <w:tr w:rsidR="0076106A">
        <w:trPr>
          <w:trHeight w:val="340"/>
          <w:jc w:val="center"/>
        </w:trPr>
        <w:tc>
          <w:tcPr>
            <w:tcW w:w="988" w:type="dxa"/>
          </w:tcPr>
          <w:p w:rsidR="0076106A" w:rsidRDefault="003134CC">
            <w:pPr>
              <w:pStyle w:val="af5"/>
              <w:rPr>
                <w:sz w:val="21"/>
              </w:rPr>
            </w:pPr>
            <w:bookmarkStart w:id="366" w:name="_Toc494113660"/>
            <w:bookmarkStart w:id="367" w:name="_Toc528843945"/>
            <w:r>
              <w:rPr>
                <w:sz w:val="21"/>
              </w:rPr>
              <w:t>100</w:t>
            </w:r>
            <w:bookmarkEnd w:id="366"/>
            <w:bookmarkEnd w:id="367"/>
          </w:p>
        </w:tc>
        <w:tc>
          <w:tcPr>
            <w:tcW w:w="1134" w:type="dxa"/>
          </w:tcPr>
          <w:p w:rsidR="0076106A" w:rsidRDefault="003134CC">
            <w:pPr>
              <w:pStyle w:val="af5"/>
              <w:rPr>
                <w:sz w:val="21"/>
              </w:rPr>
            </w:pPr>
            <w:bookmarkStart w:id="368" w:name="_Toc528843946"/>
            <w:bookmarkStart w:id="369" w:name="_Toc494113661"/>
            <w:r>
              <w:rPr>
                <w:sz w:val="21"/>
              </w:rPr>
              <w:t>80</w:t>
            </w:r>
            <w:r>
              <w:rPr>
                <w:rFonts w:hint="eastAsia"/>
                <w:sz w:val="21"/>
              </w:rPr>
              <w:t>～</w:t>
            </w:r>
            <w:r>
              <w:rPr>
                <w:sz w:val="21"/>
              </w:rPr>
              <w:t>100</w:t>
            </w:r>
            <w:bookmarkEnd w:id="368"/>
            <w:bookmarkEnd w:id="369"/>
          </w:p>
        </w:tc>
        <w:tc>
          <w:tcPr>
            <w:tcW w:w="1134" w:type="dxa"/>
          </w:tcPr>
          <w:p w:rsidR="0076106A" w:rsidRDefault="003134CC">
            <w:pPr>
              <w:pStyle w:val="af5"/>
              <w:rPr>
                <w:sz w:val="21"/>
              </w:rPr>
            </w:pPr>
            <w:bookmarkStart w:id="370" w:name="_Toc494113662"/>
            <w:bookmarkStart w:id="371" w:name="_Toc528843947"/>
            <w:r>
              <w:rPr>
                <w:sz w:val="21"/>
              </w:rPr>
              <w:t>66</w:t>
            </w:r>
            <w:bookmarkEnd w:id="370"/>
            <w:r>
              <w:rPr>
                <w:rFonts w:hint="eastAsia"/>
                <w:sz w:val="21"/>
              </w:rPr>
              <w:t>～</w:t>
            </w:r>
            <w:r>
              <w:rPr>
                <w:sz w:val="21"/>
              </w:rPr>
              <w:t>82</w:t>
            </w:r>
            <w:bookmarkEnd w:id="371"/>
          </w:p>
        </w:tc>
        <w:tc>
          <w:tcPr>
            <w:tcW w:w="1134" w:type="dxa"/>
          </w:tcPr>
          <w:p w:rsidR="0076106A" w:rsidRDefault="003134CC">
            <w:pPr>
              <w:pStyle w:val="af5"/>
              <w:rPr>
                <w:sz w:val="21"/>
              </w:rPr>
            </w:pPr>
            <w:bookmarkStart w:id="372" w:name="_Toc494113663"/>
            <w:bookmarkStart w:id="373" w:name="_Toc528843948"/>
            <w:r>
              <w:rPr>
                <w:sz w:val="21"/>
              </w:rPr>
              <w:t>41</w:t>
            </w:r>
            <w:r>
              <w:rPr>
                <w:rFonts w:hint="eastAsia"/>
                <w:sz w:val="21"/>
              </w:rPr>
              <w:t>～</w:t>
            </w:r>
            <w:r>
              <w:rPr>
                <w:sz w:val="21"/>
              </w:rPr>
              <w:t>6</w:t>
            </w:r>
            <w:bookmarkEnd w:id="372"/>
            <w:r>
              <w:rPr>
                <w:sz w:val="21"/>
              </w:rPr>
              <w:t>4</w:t>
            </w:r>
            <w:bookmarkEnd w:id="373"/>
          </w:p>
        </w:tc>
        <w:tc>
          <w:tcPr>
            <w:tcW w:w="1275" w:type="dxa"/>
          </w:tcPr>
          <w:p w:rsidR="0076106A" w:rsidRDefault="003134CC">
            <w:pPr>
              <w:pStyle w:val="af5"/>
              <w:rPr>
                <w:sz w:val="21"/>
              </w:rPr>
            </w:pPr>
            <w:bookmarkStart w:id="374" w:name="_Toc494113664"/>
            <w:bookmarkStart w:id="375" w:name="_Toc528843949"/>
            <w:r>
              <w:rPr>
                <w:sz w:val="21"/>
              </w:rPr>
              <w:t>28</w:t>
            </w:r>
            <w:bookmarkEnd w:id="374"/>
            <w:r>
              <w:rPr>
                <w:rFonts w:hint="eastAsia"/>
                <w:sz w:val="21"/>
              </w:rPr>
              <w:t>～</w:t>
            </w:r>
            <w:r>
              <w:rPr>
                <w:sz w:val="21"/>
              </w:rPr>
              <w:t>43</w:t>
            </w:r>
            <w:bookmarkEnd w:id="375"/>
          </w:p>
        </w:tc>
        <w:tc>
          <w:tcPr>
            <w:tcW w:w="851" w:type="dxa"/>
            <w:vAlign w:val="center"/>
          </w:tcPr>
          <w:p w:rsidR="0076106A" w:rsidRDefault="003134CC">
            <w:pPr>
              <w:spacing w:line="240" w:lineRule="auto"/>
              <w:ind w:firstLineChars="0" w:firstLine="0"/>
              <w:jc w:val="center"/>
              <w:rPr>
                <w:sz w:val="21"/>
              </w:rPr>
            </w:pPr>
            <w:r>
              <w:rPr>
                <w:rFonts w:hint="eastAsia"/>
                <w:sz w:val="21"/>
              </w:rPr>
              <w:t>—</w:t>
            </w:r>
          </w:p>
        </w:tc>
        <w:tc>
          <w:tcPr>
            <w:tcW w:w="850" w:type="dxa"/>
            <w:vAlign w:val="center"/>
          </w:tcPr>
          <w:p w:rsidR="0076106A" w:rsidRDefault="003134CC">
            <w:pPr>
              <w:spacing w:line="240" w:lineRule="auto"/>
              <w:ind w:firstLineChars="0" w:firstLine="0"/>
              <w:jc w:val="center"/>
              <w:rPr>
                <w:sz w:val="21"/>
              </w:rPr>
            </w:pPr>
            <w:r>
              <w:rPr>
                <w:rFonts w:hint="eastAsia"/>
                <w:sz w:val="21"/>
              </w:rPr>
              <w:t>—</w:t>
            </w:r>
          </w:p>
        </w:tc>
        <w:tc>
          <w:tcPr>
            <w:tcW w:w="885" w:type="dxa"/>
          </w:tcPr>
          <w:p w:rsidR="0076106A" w:rsidRDefault="003134CC">
            <w:pPr>
              <w:pStyle w:val="af5"/>
              <w:rPr>
                <w:sz w:val="21"/>
              </w:rPr>
            </w:pPr>
            <w:bookmarkStart w:id="376" w:name="_Toc494113667"/>
            <w:bookmarkStart w:id="377" w:name="_Toc528843952"/>
            <w:r>
              <w:rPr>
                <w:sz w:val="21"/>
              </w:rPr>
              <w:t>6</w:t>
            </w:r>
            <w:bookmarkEnd w:id="376"/>
            <w:r>
              <w:rPr>
                <w:rFonts w:hint="eastAsia"/>
                <w:sz w:val="21"/>
              </w:rPr>
              <w:t>～</w:t>
            </w:r>
            <w:r>
              <w:rPr>
                <w:sz w:val="21"/>
              </w:rPr>
              <w:t>8</w:t>
            </w:r>
            <w:bookmarkEnd w:id="377"/>
          </w:p>
        </w:tc>
      </w:tr>
    </w:tbl>
    <w:p w:rsidR="0076106A" w:rsidRDefault="003134CC">
      <w:pPr>
        <w:pBdr>
          <w:left w:val="none" w:sz="0" w:space="1" w:color="000000"/>
        </w:pBdr>
        <w:ind w:firstLine="480"/>
        <w:rPr>
          <w:color w:val="auto"/>
        </w:rPr>
      </w:pPr>
      <w:r>
        <w:rPr>
          <w:rFonts w:hint="eastAsia"/>
          <w:color w:val="auto"/>
        </w:rPr>
        <w:t>3</w:t>
      </w:r>
      <w:r>
        <w:rPr>
          <w:rFonts w:hint="eastAsia"/>
          <w:color w:val="auto"/>
        </w:rPr>
        <w:t>）抗车辙抗疲劳高模量沥青混合料配合比设计，应符合表</w:t>
      </w:r>
      <w:r>
        <w:rPr>
          <w:color w:val="auto"/>
        </w:rPr>
        <w:t>4.4.8-4</w:t>
      </w:r>
      <w:r>
        <w:rPr>
          <w:rFonts w:hint="eastAsia"/>
          <w:color w:val="auto"/>
        </w:rPr>
        <w:t>、表</w:t>
      </w:r>
      <w:r>
        <w:rPr>
          <w:color w:val="auto"/>
        </w:rPr>
        <w:t>4.4.8-5</w:t>
      </w:r>
      <w:r>
        <w:rPr>
          <w:rFonts w:hint="eastAsia"/>
          <w:color w:val="auto"/>
        </w:rPr>
        <w:t>要求。</w:t>
      </w:r>
    </w:p>
    <w:p w:rsidR="0076106A" w:rsidRDefault="003134CC">
      <w:pPr>
        <w:pStyle w:val="af4"/>
        <w:rPr>
          <w:sz w:val="21"/>
          <w:szCs w:val="21"/>
        </w:rPr>
      </w:pPr>
      <w:r>
        <w:rPr>
          <w:rFonts w:hint="eastAsia"/>
          <w:sz w:val="21"/>
          <w:szCs w:val="21"/>
        </w:rPr>
        <w:t>表</w:t>
      </w:r>
      <w:r>
        <w:rPr>
          <w:sz w:val="21"/>
          <w:szCs w:val="21"/>
        </w:rPr>
        <w:t>4.4.8-4</w:t>
      </w:r>
      <w:r>
        <w:rPr>
          <w:rFonts w:hint="eastAsia"/>
          <w:sz w:val="21"/>
          <w:szCs w:val="21"/>
        </w:rPr>
        <w:t>马歇尔配合比设计技术标准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418"/>
        <w:gridCol w:w="2347"/>
      </w:tblGrid>
      <w:tr w:rsidR="0076106A">
        <w:trPr>
          <w:trHeight w:val="340"/>
          <w:jc w:val="center"/>
        </w:trPr>
        <w:tc>
          <w:tcPr>
            <w:tcW w:w="3256" w:type="dxa"/>
            <w:vAlign w:val="center"/>
          </w:tcPr>
          <w:p w:rsidR="0076106A" w:rsidRDefault="003134CC">
            <w:pPr>
              <w:pStyle w:val="af5"/>
              <w:rPr>
                <w:sz w:val="21"/>
              </w:rPr>
            </w:pPr>
            <w:bookmarkStart w:id="378" w:name="_Toc528843956"/>
            <w:r>
              <w:rPr>
                <w:rFonts w:hint="eastAsia"/>
                <w:sz w:val="21"/>
              </w:rPr>
              <w:t>指标</w:t>
            </w:r>
            <w:bookmarkEnd w:id="378"/>
          </w:p>
        </w:tc>
        <w:tc>
          <w:tcPr>
            <w:tcW w:w="1275" w:type="dxa"/>
            <w:vAlign w:val="center"/>
          </w:tcPr>
          <w:p w:rsidR="0076106A" w:rsidRDefault="003134CC">
            <w:pPr>
              <w:pStyle w:val="af5"/>
              <w:rPr>
                <w:sz w:val="21"/>
              </w:rPr>
            </w:pPr>
            <w:bookmarkStart w:id="379" w:name="_Toc528843957"/>
            <w:r>
              <w:rPr>
                <w:rFonts w:hint="eastAsia"/>
                <w:sz w:val="21"/>
              </w:rPr>
              <w:t>单位</w:t>
            </w:r>
            <w:bookmarkEnd w:id="379"/>
          </w:p>
        </w:tc>
        <w:tc>
          <w:tcPr>
            <w:tcW w:w="1418" w:type="dxa"/>
            <w:vAlign w:val="center"/>
          </w:tcPr>
          <w:p w:rsidR="0076106A" w:rsidRDefault="003134CC">
            <w:pPr>
              <w:pStyle w:val="af5"/>
              <w:rPr>
                <w:sz w:val="21"/>
              </w:rPr>
            </w:pPr>
            <w:bookmarkStart w:id="380" w:name="_Toc528843958"/>
            <w:r>
              <w:rPr>
                <w:rFonts w:hint="eastAsia"/>
                <w:sz w:val="21"/>
              </w:rPr>
              <w:t>技术标准</w:t>
            </w:r>
            <w:bookmarkEnd w:id="380"/>
          </w:p>
        </w:tc>
        <w:tc>
          <w:tcPr>
            <w:tcW w:w="2347" w:type="dxa"/>
            <w:vAlign w:val="center"/>
          </w:tcPr>
          <w:p w:rsidR="0076106A" w:rsidRDefault="003134CC">
            <w:pPr>
              <w:pStyle w:val="af5"/>
              <w:rPr>
                <w:sz w:val="21"/>
              </w:rPr>
            </w:pPr>
            <w:bookmarkStart w:id="381" w:name="_Toc528843959"/>
            <w:r>
              <w:rPr>
                <w:rFonts w:hint="eastAsia"/>
                <w:sz w:val="21"/>
              </w:rPr>
              <w:t>试验方法</w:t>
            </w:r>
            <w:bookmarkEnd w:id="381"/>
          </w:p>
        </w:tc>
      </w:tr>
      <w:tr w:rsidR="0076106A">
        <w:trPr>
          <w:trHeight w:val="340"/>
          <w:jc w:val="center"/>
        </w:trPr>
        <w:tc>
          <w:tcPr>
            <w:tcW w:w="3256" w:type="dxa"/>
            <w:vAlign w:val="center"/>
          </w:tcPr>
          <w:p w:rsidR="0076106A" w:rsidRDefault="003134CC">
            <w:pPr>
              <w:pStyle w:val="af5"/>
              <w:rPr>
                <w:sz w:val="21"/>
              </w:rPr>
            </w:pPr>
            <w:bookmarkStart w:id="382" w:name="_Toc528843960"/>
            <w:proofErr w:type="gramStart"/>
            <w:r>
              <w:rPr>
                <w:rFonts w:hint="eastAsia"/>
                <w:sz w:val="21"/>
              </w:rPr>
              <w:t>马歇尔击实</w:t>
            </w:r>
            <w:bookmarkEnd w:id="382"/>
            <w:proofErr w:type="gramEnd"/>
          </w:p>
        </w:tc>
        <w:tc>
          <w:tcPr>
            <w:tcW w:w="1275" w:type="dxa"/>
            <w:vAlign w:val="center"/>
          </w:tcPr>
          <w:p w:rsidR="0076106A" w:rsidRDefault="003134CC">
            <w:pPr>
              <w:pStyle w:val="af5"/>
              <w:rPr>
                <w:sz w:val="21"/>
              </w:rPr>
            </w:pPr>
            <w:bookmarkStart w:id="383" w:name="_Toc528843961"/>
            <w:r>
              <w:rPr>
                <w:rFonts w:hint="eastAsia"/>
                <w:sz w:val="21"/>
              </w:rPr>
              <w:t>次</w:t>
            </w:r>
            <w:bookmarkEnd w:id="383"/>
          </w:p>
        </w:tc>
        <w:tc>
          <w:tcPr>
            <w:tcW w:w="1418" w:type="dxa"/>
            <w:vAlign w:val="center"/>
          </w:tcPr>
          <w:p w:rsidR="0076106A" w:rsidRDefault="003134CC">
            <w:pPr>
              <w:pStyle w:val="af5"/>
              <w:rPr>
                <w:sz w:val="21"/>
              </w:rPr>
            </w:pPr>
            <w:bookmarkStart w:id="384" w:name="_Toc528843962"/>
            <w:r>
              <w:rPr>
                <w:rFonts w:hint="eastAsia"/>
                <w:sz w:val="21"/>
              </w:rPr>
              <w:t>双面</w:t>
            </w:r>
            <w:r>
              <w:rPr>
                <w:sz w:val="21"/>
              </w:rPr>
              <w:t>75</w:t>
            </w:r>
            <w:bookmarkEnd w:id="384"/>
          </w:p>
        </w:tc>
        <w:tc>
          <w:tcPr>
            <w:tcW w:w="2347" w:type="dxa"/>
            <w:vAlign w:val="center"/>
          </w:tcPr>
          <w:p w:rsidR="0076106A" w:rsidRDefault="003134CC">
            <w:pPr>
              <w:pStyle w:val="af5"/>
              <w:rPr>
                <w:sz w:val="21"/>
              </w:rPr>
            </w:pPr>
            <w:bookmarkStart w:id="385" w:name="_Toc528843963"/>
            <w:r>
              <w:rPr>
                <w:sz w:val="21"/>
              </w:rPr>
              <w:t>T 0702</w:t>
            </w:r>
            <w:bookmarkEnd w:id="385"/>
          </w:p>
        </w:tc>
      </w:tr>
      <w:tr w:rsidR="0076106A">
        <w:trPr>
          <w:trHeight w:val="340"/>
          <w:jc w:val="center"/>
        </w:trPr>
        <w:tc>
          <w:tcPr>
            <w:tcW w:w="3256" w:type="dxa"/>
            <w:vAlign w:val="center"/>
          </w:tcPr>
          <w:p w:rsidR="0076106A" w:rsidRDefault="003134CC">
            <w:pPr>
              <w:pStyle w:val="af5"/>
              <w:rPr>
                <w:sz w:val="21"/>
              </w:rPr>
            </w:pPr>
            <w:bookmarkStart w:id="386" w:name="_Toc528843964"/>
            <w:r>
              <w:rPr>
                <w:rFonts w:hint="eastAsia"/>
                <w:sz w:val="21"/>
              </w:rPr>
              <w:t>空隙率</w:t>
            </w:r>
            <w:r>
              <w:rPr>
                <w:sz w:val="21"/>
              </w:rPr>
              <w:t>VV</w:t>
            </w:r>
            <w:r>
              <w:rPr>
                <w:rFonts w:hint="eastAsia"/>
                <w:sz w:val="21"/>
              </w:rPr>
              <w:t>，（毛体积法）</w:t>
            </w:r>
            <w:bookmarkEnd w:id="386"/>
          </w:p>
        </w:tc>
        <w:tc>
          <w:tcPr>
            <w:tcW w:w="1275" w:type="dxa"/>
            <w:vAlign w:val="center"/>
          </w:tcPr>
          <w:p w:rsidR="0076106A" w:rsidRDefault="003134CC">
            <w:pPr>
              <w:pStyle w:val="af5"/>
              <w:rPr>
                <w:sz w:val="21"/>
              </w:rPr>
            </w:pPr>
            <w:bookmarkStart w:id="387" w:name="_Toc528843965"/>
            <w:r>
              <w:rPr>
                <w:sz w:val="21"/>
              </w:rPr>
              <w:t>%</w:t>
            </w:r>
            <w:bookmarkEnd w:id="387"/>
          </w:p>
        </w:tc>
        <w:tc>
          <w:tcPr>
            <w:tcW w:w="1418" w:type="dxa"/>
            <w:vAlign w:val="center"/>
          </w:tcPr>
          <w:p w:rsidR="0076106A" w:rsidRDefault="003134CC">
            <w:pPr>
              <w:pStyle w:val="af5"/>
              <w:rPr>
                <w:sz w:val="21"/>
              </w:rPr>
            </w:pPr>
            <w:bookmarkStart w:id="388" w:name="_Toc528843966"/>
            <w:r>
              <w:rPr>
                <w:sz w:val="21"/>
              </w:rPr>
              <w:t>2</w:t>
            </w:r>
            <w:r>
              <w:rPr>
                <w:rFonts w:hint="eastAsia"/>
                <w:sz w:val="21"/>
              </w:rPr>
              <w:t>～</w:t>
            </w:r>
            <w:r>
              <w:rPr>
                <w:sz w:val="21"/>
              </w:rPr>
              <w:t>4</w:t>
            </w:r>
            <w:bookmarkEnd w:id="388"/>
          </w:p>
        </w:tc>
        <w:tc>
          <w:tcPr>
            <w:tcW w:w="2347" w:type="dxa"/>
            <w:vAlign w:val="center"/>
          </w:tcPr>
          <w:p w:rsidR="0076106A" w:rsidRDefault="003134CC">
            <w:pPr>
              <w:pStyle w:val="af5"/>
              <w:rPr>
                <w:sz w:val="21"/>
              </w:rPr>
            </w:pPr>
            <w:bookmarkStart w:id="389" w:name="_Toc528843967"/>
            <w:r>
              <w:rPr>
                <w:sz w:val="21"/>
              </w:rPr>
              <w:t>JTG E20</w:t>
            </w:r>
            <w:r>
              <w:rPr>
                <w:rFonts w:hint="eastAsia"/>
                <w:sz w:val="21"/>
              </w:rPr>
              <w:t>（</w:t>
            </w:r>
            <w:r>
              <w:rPr>
                <w:sz w:val="21"/>
              </w:rPr>
              <w:t>T 0705-4</w:t>
            </w:r>
            <w:r>
              <w:rPr>
                <w:rFonts w:hint="eastAsia"/>
                <w:sz w:val="21"/>
              </w:rPr>
              <w:t>）</w:t>
            </w:r>
            <w:bookmarkEnd w:id="389"/>
          </w:p>
        </w:tc>
      </w:tr>
      <w:tr w:rsidR="0076106A">
        <w:trPr>
          <w:trHeight w:val="340"/>
          <w:jc w:val="center"/>
        </w:trPr>
        <w:tc>
          <w:tcPr>
            <w:tcW w:w="3256" w:type="dxa"/>
            <w:vAlign w:val="center"/>
          </w:tcPr>
          <w:p w:rsidR="0076106A" w:rsidRDefault="003134CC">
            <w:pPr>
              <w:pStyle w:val="af5"/>
              <w:rPr>
                <w:sz w:val="21"/>
              </w:rPr>
            </w:pPr>
            <w:bookmarkStart w:id="390" w:name="_Toc528843968"/>
            <w:r>
              <w:rPr>
                <w:rFonts w:hint="eastAsia"/>
                <w:sz w:val="21"/>
              </w:rPr>
              <w:t>稳定度</w:t>
            </w:r>
            <w:r>
              <w:rPr>
                <w:sz w:val="21"/>
              </w:rPr>
              <w:t>MS</w:t>
            </w:r>
            <w:r>
              <w:rPr>
                <w:rFonts w:hint="eastAsia"/>
                <w:sz w:val="21"/>
              </w:rPr>
              <w:t>，不小于</w:t>
            </w:r>
            <w:bookmarkEnd w:id="390"/>
          </w:p>
        </w:tc>
        <w:tc>
          <w:tcPr>
            <w:tcW w:w="1275" w:type="dxa"/>
            <w:vAlign w:val="center"/>
          </w:tcPr>
          <w:p w:rsidR="0076106A" w:rsidRDefault="003134CC">
            <w:pPr>
              <w:pStyle w:val="af5"/>
              <w:rPr>
                <w:sz w:val="21"/>
              </w:rPr>
            </w:pPr>
            <w:r>
              <w:rPr>
                <w:sz w:val="21"/>
              </w:rPr>
              <w:t>kN</w:t>
            </w:r>
          </w:p>
        </w:tc>
        <w:tc>
          <w:tcPr>
            <w:tcW w:w="1418" w:type="dxa"/>
            <w:vAlign w:val="center"/>
          </w:tcPr>
          <w:p w:rsidR="0076106A" w:rsidRDefault="003134CC">
            <w:pPr>
              <w:pStyle w:val="af5"/>
              <w:rPr>
                <w:sz w:val="21"/>
              </w:rPr>
            </w:pPr>
            <w:bookmarkStart w:id="391" w:name="_Toc528843970"/>
            <w:r>
              <w:rPr>
                <w:sz w:val="21"/>
              </w:rPr>
              <w:t>8</w:t>
            </w:r>
            <w:bookmarkEnd w:id="391"/>
          </w:p>
        </w:tc>
        <w:tc>
          <w:tcPr>
            <w:tcW w:w="2347" w:type="dxa"/>
            <w:vAlign w:val="center"/>
          </w:tcPr>
          <w:p w:rsidR="0076106A" w:rsidRDefault="003134CC">
            <w:pPr>
              <w:pStyle w:val="af5"/>
              <w:rPr>
                <w:sz w:val="21"/>
              </w:rPr>
            </w:pPr>
            <w:bookmarkStart w:id="392" w:name="_Toc528843971"/>
            <w:r>
              <w:rPr>
                <w:sz w:val="21"/>
              </w:rPr>
              <w:t>T 0709</w:t>
            </w:r>
            <w:bookmarkEnd w:id="392"/>
          </w:p>
        </w:tc>
      </w:tr>
      <w:tr w:rsidR="0076106A">
        <w:trPr>
          <w:trHeight w:val="340"/>
          <w:jc w:val="center"/>
        </w:trPr>
        <w:tc>
          <w:tcPr>
            <w:tcW w:w="3256" w:type="dxa"/>
            <w:vAlign w:val="center"/>
          </w:tcPr>
          <w:p w:rsidR="0076106A" w:rsidRDefault="003134CC">
            <w:pPr>
              <w:pStyle w:val="af5"/>
              <w:rPr>
                <w:sz w:val="21"/>
              </w:rPr>
            </w:pPr>
            <w:bookmarkStart w:id="393" w:name="_Toc528843972"/>
            <w:r>
              <w:rPr>
                <w:rFonts w:hint="eastAsia"/>
                <w:sz w:val="21"/>
              </w:rPr>
              <w:t>流值</w:t>
            </w:r>
            <w:r>
              <w:rPr>
                <w:sz w:val="21"/>
              </w:rPr>
              <w:t>FL</w:t>
            </w:r>
            <w:bookmarkEnd w:id="393"/>
          </w:p>
        </w:tc>
        <w:tc>
          <w:tcPr>
            <w:tcW w:w="1275" w:type="dxa"/>
            <w:vAlign w:val="center"/>
          </w:tcPr>
          <w:p w:rsidR="0076106A" w:rsidRDefault="003134CC">
            <w:pPr>
              <w:pStyle w:val="af5"/>
              <w:rPr>
                <w:sz w:val="21"/>
              </w:rPr>
            </w:pPr>
            <w:bookmarkStart w:id="394" w:name="_Toc528843973"/>
            <w:r>
              <w:rPr>
                <w:sz w:val="21"/>
              </w:rPr>
              <w:t>mm</w:t>
            </w:r>
            <w:bookmarkEnd w:id="394"/>
          </w:p>
        </w:tc>
        <w:tc>
          <w:tcPr>
            <w:tcW w:w="1418" w:type="dxa"/>
            <w:vAlign w:val="center"/>
          </w:tcPr>
          <w:p w:rsidR="0076106A" w:rsidRDefault="003134CC">
            <w:pPr>
              <w:pStyle w:val="af5"/>
              <w:rPr>
                <w:sz w:val="21"/>
              </w:rPr>
            </w:pPr>
            <w:bookmarkStart w:id="395" w:name="_Toc528843974"/>
            <w:r>
              <w:rPr>
                <w:sz w:val="21"/>
              </w:rPr>
              <w:t>2</w:t>
            </w:r>
            <w:r>
              <w:rPr>
                <w:rFonts w:hint="eastAsia"/>
                <w:sz w:val="21"/>
              </w:rPr>
              <w:t>～</w:t>
            </w:r>
            <w:r>
              <w:rPr>
                <w:sz w:val="21"/>
              </w:rPr>
              <w:t>4</w:t>
            </w:r>
            <w:bookmarkEnd w:id="395"/>
          </w:p>
        </w:tc>
        <w:tc>
          <w:tcPr>
            <w:tcW w:w="2347" w:type="dxa"/>
            <w:vAlign w:val="center"/>
          </w:tcPr>
          <w:p w:rsidR="0076106A" w:rsidRDefault="003134CC">
            <w:pPr>
              <w:pStyle w:val="af5"/>
              <w:rPr>
                <w:sz w:val="21"/>
              </w:rPr>
            </w:pPr>
            <w:bookmarkStart w:id="396" w:name="_Toc528843975"/>
            <w:r>
              <w:rPr>
                <w:sz w:val="21"/>
              </w:rPr>
              <w:t>T 0709</w:t>
            </w:r>
            <w:bookmarkEnd w:id="396"/>
          </w:p>
        </w:tc>
      </w:tr>
    </w:tbl>
    <w:p w:rsidR="0076106A" w:rsidRDefault="003134CC">
      <w:pPr>
        <w:pStyle w:val="af4"/>
        <w:rPr>
          <w:sz w:val="21"/>
          <w:szCs w:val="21"/>
        </w:rPr>
      </w:pPr>
      <w:r>
        <w:rPr>
          <w:rFonts w:hint="eastAsia"/>
          <w:sz w:val="21"/>
          <w:szCs w:val="21"/>
        </w:rPr>
        <w:t>表</w:t>
      </w:r>
      <w:r>
        <w:rPr>
          <w:sz w:val="21"/>
          <w:szCs w:val="21"/>
        </w:rPr>
        <w:t>4.4.8</w:t>
      </w:r>
      <w:r>
        <w:rPr>
          <w:rFonts w:hint="eastAsia"/>
          <w:sz w:val="21"/>
          <w:szCs w:val="21"/>
        </w:rPr>
        <w:t>-5</w:t>
      </w:r>
      <w:r>
        <w:rPr>
          <w:rFonts w:hint="eastAsia"/>
          <w:sz w:val="21"/>
          <w:szCs w:val="21"/>
        </w:rPr>
        <w:t>旋转压实设计技术标准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418"/>
        <w:gridCol w:w="2347"/>
      </w:tblGrid>
      <w:tr w:rsidR="0076106A">
        <w:trPr>
          <w:trHeight w:val="340"/>
          <w:jc w:val="center"/>
        </w:trPr>
        <w:tc>
          <w:tcPr>
            <w:tcW w:w="3256" w:type="dxa"/>
            <w:vAlign w:val="center"/>
          </w:tcPr>
          <w:p w:rsidR="0076106A" w:rsidRDefault="003134CC">
            <w:pPr>
              <w:pStyle w:val="af5"/>
              <w:rPr>
                <w:sz w:val="21"/>
              </w:rPr>
            </w:pPr>
            <w:bookmarkStart w:id="397" w:name="_Toc528843977"/>
            <w:r>
              <w:rPr>
                <w:rFonts w:hint="eastAsia"/>
                <w:sz w:val="21"/>
              </w:rPr>
              <w:t>指标</w:t>
            </w:r>
            <w:bookmarkEnd w:id="397"/>
          </w:p>
        </w:tc>
        <w:tc>
          <w:tcPr>
            <w:tcW w:w="1275" w:type="dxa"/>
            <w:vAlign w:val="center"/>
          </w:tcPr>
          <w:p w:rsidR="0076106A" w:rsidRDefault="003134CC">
            <w:pPr>
              <w:pStyle w:val="af5"/>
              <w:rPr>
                <w:sz w:val="21"/>
              </w:rPr>
            </w:pPr>
            <w:bookmarkStart w:id="398" w:name="_Toc528843978"/>
            <w:r>
              <w:rPr>
                <w:rFonts w:hint="eastAsia"/>
                <w:sz w:val="21"/>
              </w:rPr>
              <w:t>单位</w:t>
            </w:r>
            <w:bookmarkEnd w:id="398"/>
          </w:p>
        </w:tc>
        <w:tc>
          <w:tcPr>
            <w:tcW w:w="1418" w:type="dxa"/>
            <w:vAlign w:val="center"/>
          </w:tcPr>
          <w:p w:rsidR="0076106A" w:rsidRDefault="003134CC">
            <w:pPr>
              <w:pStyle w:val="af5"/>
              <w:rPr>
                <w:sz w:val="21"/>
              </w:rPr>
            </w:pPr>
            <w:bookmarkStart w:id="399" w:name="_Toc528843979"/>
            <w:r>
              <w:rPr>
                <w:rFonts w:hint="eastAsia"/>
                <w:sz w:val="21"/>
              </w:rPr>
              <w:t>技术标准</w:t>
            </w:r>
            <w:bookmarkEnd w:id="399"/>
          </w:p>
        </w:tc>
        <w:tc>
          <w:tcPr>
            <w:tcW w:w="2347" w:type="dxa"/>
            <w:vAlign w:val="center"/>
          </w:tcPr>
          <w:p w:rsidR="0076106A" w:rsidRDefault="003134CC">
            <w:pPr>
              <w:pStyle w:val="af5"/>
              <w:rPr>
                <w:sz w:val="21"/>
              </w:rPr>
            </w:pPr>
            <w:bookmarkStart w:id="400" w:name="_Toc528843980"/>
            <w:r>
              <w:rPr>
                <w:rFonts w:hint="eastAsia"/>
                <w:sz w:val="21"/>
              </w:rPr>
              <w:t>试验方法</w:t>
            </w:r>
            <w:bookmarkEnd w:id="400"/>
          </w:p>
        </w:tc>
      </w:tr>
      <w:tr w:rsidR="0076106A">
        <w:trPr>
          <w:trHeight w:val="340"/>
          <w:jc w:val="center"/>
        </w:trPr>
        <w:tc>
          <w:tcPr>
            <w:tcW w:w="3256" w:type="dxa"/>
            <w:vAlign w:val="center"/>
          </w:tcPr>
          <w:p w:rsidR="0076106A" w:rsidRDefault="003134CC">
            <w:pPr>
              <w:pStyle w:val="af5"/>
              <w:rPr>
                <w:sz w:val="21"/>
              </w:rPr>
            </w:pPr>
            <w:bookmarkStart w:id="401" w:name="_Toc528843981"/>
            <w:r>
              <w:rPr>
                <w:rFonts w:hint="eastAsia"/>
                <w:sz w:val="21"/>
              </w:rPr>
              <w:t>旋转压实</w:t>
            </w:r>
            <w:bookmarkEnd w:id="401"/>
          </w:p>
        </w:tc>
        <w:tc>
          <w:tcPr>
            <w:tcW w:w="1275" w:type="dxa"/>
            <w:vAlign w:val="center"/>
          </w:tcPr>
          <w:p w:rsidR="0076106A" w:rsidRDefault="003134CC">
            <w:pPr>
              <w:pStyle w:val="af5"/>
              <w:rPr>
                <w:sz w:val="21"/>
              </w:rPr>
            </w:pPr>
            <w:bookmarkStart w:id="402" w:name="_Toc528843982"/>
            <w:r>
              <w:rPr>
                <w:rFonts w:hint="eastAsia"/>
                <w:sz w:val="21"/>
              </w:rPr>
              <w:t>次</w:t>
            </w:r>
            <w:bookmarkEnd w:id="402"/>
          </w:p>
        </w:tc>
        <w:tc>
          <w:tcPr>
            <w:tcW w:w="1418" w:type="dxa"/>
            <w:vAlign w:val="center"/>
          </w:tcPr>
          <w:p w:rsidR="0076106A" w:rsidRDefault="003134CC">
            <w:pPr>
              <w:pStyle w:val="af5"/>
              <w:rPr>
                <w:sz w:val="21"/>
              </w:rPr>
            </w:pPr>
            <w:bookmarkStart w:id="403" w:name="_Toc528843983"/>
            <w:r>
              <w:rPr>
                <w:sz w:val="21"/>
              </w:rPr>
              <w:t>100</w:t>
            </w:r>
            <w:bookmarkEnd w:id="403"/>
          </w:p>
        </w:tc>
        <w:tc>
          <w:tcPr>
            <w:tcW w:w="2347" w:type="dxa"/>
            <w:vAlign w:val="center"/>
          </w:tcPr>
          <w:p w:rsidR="0076106A" w:rsidRDefault="003134CC">
            <w:pPr>
              <w:pStyle w:val="af5"/>
              <w:rPr>
                <w:sz w:val="21"/>
              </w:rPr>
            </w:pPr>
            <w:bookmarkStart w:id="404" w:name="_Toc528843984"/>
            <w:r>
              <w:rPr>
                <w:sz w:val="21"/>
              </w:rPr>
              <w:t>EN 12697-31</w:t>
            </w:r>
            <w:bookmarkEnd w:id="404"/>
          </w:p>
        </w:tc>
      </w:tr>
      <w:tr w:rsidR="0076106A">
        <w:trPr>
          <w:trHeight w:val="340"/>
          <w:jc w:val="center"/>
        </w:trPr>
        <w:tc>
          <w:tcPr>
            <w:tcW w:w="3256" w:type="dxa"/>
            <w:vAlign w:val="center"/>
          </w:tcPr>
          <w:p w:rsidR="0076106A" w:rsidRDefault="003134CC">
            <w:pPr>
              <w:pStyle w:val="af5"/>
              <w:rPr>
                <w:sz w:val="21"/>
              </w:rPr>
            </w:pPr>
            <w:bookmarkStart w:id="405" w:name="_Toc528843985"/>
            <w:r>
              <w:rPr>
                <w:rFonts w:hint="eastAsia"/>
                <w:sz w:val="21"/>
              </w:rPr>
              <w:t>空隙率</w:t>
            </w:r>
            <w:r>
              <w:rPr>
                <w:sz w:val="21"/>
              </w:rPr>
              <w:t>VV</w:t>
            </w:r>
            <w:r>
              <w:rPr>
                <w:rFonts w:hint="eastAsia"/>
                <w:sz w:val="21"/>
              </w:rPr>
              <w:t>，（毛体积法）</w:t>
            </w:r>
            <w:bookmarkEnd w:id="405"/>
          </w:p>
        </w:tc>
        <w:tc>
          <w:tcPr>
            <w:tcW w:w="1275" w:type="dxa"/>
            <w:vAlign w:val="center"/>
          </w:tcPr>
          <w:p w:rsidR="0076106A" w:rsidRDefault="003134CC">
            <w:pPr>
              <w:pStyle w:val="af5"/>
              <w:rPr>
                <w:sz w:val="21"/>
              </w:rPr>
            </w:pPr>
            <w:bookmarkStart w:id="406" w:name="_Toc528843986"/>
            <w:r>
              <w:rPr>
                <w:sz w:val="21"/>
              </w:rPr>
              <w:t>%</w:t>
            </w:r>
            <w:bookmarkEnd w:id="406"/>
          </w:p>
        </w:tc>
        <w:tc>
          <w:tcPr>
            <w:tcW w:w="1418" w:type="dxa"/>
            <w:vAlign w:val="center"/>
          </w:tcPr>
          <w:p w:rsidR="0076106A" w:rsidRDefault="003134CC">
            <w:pPr>
              <w:pStyle w:val="af5"/>
              <w:rPr>
                <w:sz w:val="21"/>
              </w:rPr>
            </w:pPr>
            <w:bookmarkStart w:id="407" w:name="_Toc528843987"/>
            <w:r>
              <w:rPr>
                <w:sz w:val="21"/>
              </w:rPr>
              <w:t>2</w:t>
            </w:r>
            <w:r>
              <w:rPr>
                <w:rFonts w:hint="eastAsia"/>
                <w:sz w:val="21"/>
              </w:rPr>
              <w:t>～</w:t>
            </w:r>
            <w:r>
              <w:rPr>
                <w:sz w:val="21"/>
              </w:rPr>
              <w:t>4</w:t>
            </w:r>
            <w:bookmarkEnd w:id="407"/>
          </w:p>
        </w:tc>
        <w:tc>
          <w:tcPr>
            <w:tcW w:w="2347" w:type="dxa"/>
            <w:vAlign w:val="center"/>
          </w:tcPr>
          <w:p w:rsidR="0076106A" w:rsidRDefault="003134CC">
            <w:pPr>
              <w:pStyle w:val="af5"/>
              <w:rPr>
                <w:sz w:val="21"/>
              </w:rPr>
            </w:pPr>
            <w:bookmarkStart w:id="408" w:name="_Toc528843988"/>
            <w:r>
              <w:rPr>
                <w:sz w:val="21"/>
              </w:rPr>
              <w:t>JTG E20</w:t>
            </w:r>
            <w:r>
              <w:rPr>
                <w:rFonts w:hint="eastAsia"/>
                <w:sz w:val="21"/>
              </w:rPr>
              <w:t>（</w:t>
            </w:r>
            <w:r>
              <w:rPr>
                <w:sz w:val="21"/>
              </w:rPr>
              <w:t>T 0705-4</w:t>
            </w:r>
            <w:r>
              <w:rPr>
                <w:rFonts w:hint="eastAsia"/>
                <w:sz w:val="21"/>
              </w:rPr>
              <w:t>）</w:t>
            </w:r>
            <w:bookmarkEnd w:id="408"/>
          </w:p>
        </w:tc>
      </w:tr>
    </w:tbl>
    <w:p w:rsidR="0076106A" w:rsidRDefault="003134CC">
      <w:pPr>
        <w:spacing w:beforeLines="50" w:before="120"/>
        <w:ind w:firstLine="480"/>
        <w:rPr>
          <w:color w:val="auto"/>
          <w:szCs w:val="24"/>
        </w:rPr>
      </w:pPr>
      <w:r>
        <w:rPr>
          <w:rFonts w:hint="eastAsia"/>
          <w:color w:val="auto"/>
        </w:rPr>
        <w:t>4</w:t>
      </w:r>
      <w:r>
        <w:rPr>
          <w:rFonts w:hint="eastAsia"/>
          <w:color w:val="auto"/>
        </w:rPr>
        <w:t>）抗车辙沥青混合料性能要求应</w:t>
      </w:r>
      <w:r>
        <w:rPr>
          <w:rFonts w:hint="eastAsia"/>
          <w:color w:val="auto"/>
          <w:szCs w:val="24"/>
        </w:rPr>
        <w:t>符合</w:t>
      </w:r>
      <w:r>
        <w:rPr>
          <w:rFonts w:hint="eastAsia"/>
          <w:bCs/>
          <w:szCs w:val="24"/>
        </w:rPr>
        <w:t>表</w:t>
      </w:r>
      <w:r>
        <w:rPr>
          <w:bCs/>
          <w:szCs w:val="24"/>
        </w:rPr>
        <w:t>4.4.8-6</w:t>
      </w:r>
      <w:r>
        <w:rPr>
          <w:bCs/>
          <w:szCs w:val="24"/>
        </w:rPr>
        <w:t>的</w:t>
      </w:r>
      <w:r>
        <w:rPr>
          <w:rFonts w:hint="eastAsia"/>
          <w:color w:val="auto"/>
          <w:szCs w:val="24"/>
        </w:rPr>
        <w:t>规定</w:t>
      </w:r>
    </w:p>
    <w:p w:rsidR="0076106A" w:rsidRDefault="003134CC">
      <w:pPr>
        <w:pStyle w:val="af4"/>
        <w:rPr>
          <w:sz w:val="21"/>
          <w:szCs w:val="21"/>
        </w:rPr>
      </w:pPr>
      <w:r>
        <w:rPr>
          <w:rFonts w:hint="eastAsia"/>
          <w:sz w:val="21"/>
          <w:szCs w:val="21"/>
        </w:rPr>
        <w:t>表</w:t>
      </w:r>
      <w:r>
        <w:rPr>
          <w:sz w:val="21"/>
          <w:szCs w:val="21"/>
        </w:rPr>
        <w:t>4.4.8-6</w:t>
      </w:r>
      <w:r>
        <w:rPr>
          <w:rFonts w:hint="eastAsia"/>
          <w:sz w:val="21"/>
          <w:szCs w:val="21"/>
        </w:rPr>
        <w:t>抗车辙沥青混合料性能要求</w:t>
      </w:r>
    </w:p>
    <w:tbl>
      <w:tblPr>
        <w:tblStyle w:val="ac"/>
        <w:tblW w:w="0" w:type="auto"/>
        <w:jc w:val="center"/>
        <w:tblLook w:val="04A0" w:firstRow="1" w:lastRow="0" w:firstColumn="1" w:lastColumn="0" w:noHBand="0" w:noVBand="1"/>
      </w:tblPr>
      <w:tblGrid>
        <w:gridCol w:w="1520"/>
        <w:gridCol w:w="1795"/>
        <w:gridCol w:w="1610"/>
        <w:gridCol w:w="1641"/>
        <w:gridCol w:w="1672"/>
      </w:tblGrid>
      <w:tr w:rsidR="0076106A">
        <w:trPr>
          <w:trHeight w:val="415"/>
          <w:jc w:val="center"/>
        </w:trPr>
        <w:tc>
          <w:tcPr>
            <w:tcW w:w="3315" w:type="dxa"/>
            <w:gridSpan w:val="2"/>
            <w:vAlign w:val="center"/>
          </w:tcPr>
          <w:p w:rsidR="0076106A" w:rsidRDefault="003134CC">
            <w:pPr>
              <w:pStyle w:val="af5"/>
              <w:rPr>
                <w:sz w:val="21"/>
              </w:rPr>
            </w:pPr>
            <w:r>
              <w:rPr>
                <w:rFonts w:hint="eastAsia"/>
                <w:sz w:val="21"/>
              </w:rPr>
              <w:t>检验项目</w:t>
            </w:r>
          </w:p>
        </w:tc>
        <w:tc>
          <w:tcPr>
            <w:tcW w:w="1610" w:type="dxa"/>
            <w:vAlign w:val="center"/>
          </w:tcPr>
          <w:p w:rsidR="0076106A" w:rsidRDefault="003134CC">
            <w:pPr>
              <w:pStyle w:val="af5"/>
              <w:rPr>
                <w:sz w:val="21"/>
              </w:rPr>
            </w:pPr>
            <w:r>
              <w:rPr>
                <w:rFonts w:hint="eastAsia"/>
                <w:sz w:val="21"/>
              </w:rPr>
              <w:t>单位</w:t>
            </w:r>
          </w:p>
        </w:tc>
        <w:tc>
          <w:tcPr>
            <w:tcW w:w="1641" w:type="dxa"/>
            <w:vAlign w:val="center"/>
          </w:tcPr>
          <w:p w:rsidR="0076106A" w:rsidRDefault="003134CC">
            <w:pPr>
              <w:pStyle w:val="af5"/>
              <w:rPr>
                <w:sz w:val="21"/>
              </w:rPr>
            </w:pPr>
            <w:r>
              <w:rPr>
                <w:rFonts w:hint="eastAsia"/>
                <w:sz w:val="21"/>
              </w:rPr>
              <w:t>技术要求</w:t>
            </w:r>
          </w:p>
        </w:tc>
        <w:tc>
          <w:tcPr>
            <w:tcW w:w="1672" w:type="dxa"/>
            <w:vAlign w:val="center"/>
          </w:tcPr>
          <w:p w:rsidR="0076106A" w:rsidRDefault="003134CC">
            <w:pPr>
              <w:pStyle w:val="af5"/>
              <w:rPr>
                <w:sz w:val="21"/>
              </w:rPr>
            </w:pPr>
            <w:r>
              <w:rPr>
                <w:rFonts w:hint="eastAsia"/>
                <w:sz w:val="21"/>
              </w:rPr>
              <w:t>试验方法</w:t>
            </w:r>
          </w:p>
        </w:tc>
      </w:tr>
      <w:tr w:rsidR="0076106A">
        <w:trPr>
          <w:trHeight w:val="566"/>
          <w:jc w:val="center"/>
        </w:trPr>
        <w:tc>
          <w:tcPr>
            <w:tcW w:w="3315" w:type="dxa"/>
            <w:gridSpan w:val="2"/>
            <w:vAlign w:val="center"/>
          </w:tcPr>
          <w:p w:rsidR="0076106A" w:rsidRDefault="003134CC">
            <w:pPr>
              <w:pStyle w:val="af5"/>
              <w:jc w:val="left"/>
              <w:rPr>
                <w:sz w:val="21"/>
              </w:rPr>
            </w:pPr>
            <w:r>
              <w:rPr>
                <w:rFonts w:hint="eastAsia"/>
                <w:sz w:val="21"/>
              </w:rPr>
              <w:t>车辙试验动稳定度</w:t>
            </w:r>
          </w:p>
          <w:p w:rsidR="0076106A" w:rsidRDefault="003134CC">
            <w:pPr>
              <w:pStyle w:val="af5"/>
              <w:jc w:val="left"/>
              <w:rPr>
                <w:sz w:val="21"/>
              </w:rPr>
            </w:pPr>
            <w:r>
              <w:rPr>
                <w:rFonts w:hint="eastAsia"/>
                <w:sz w:val="21"/>
              </w:rPr>
              <w:t>（</w:t>
            </w:r>
            <w:r>
              <w:rPr>
                <w:sz w:val="21"/>
              </w:rPr>
              <w:t>70℃</w:t>
            </w:r>
            <w:r>
              <w:rPr>
                <w:rFonts w:hint="eastAsia"/>
                <w:sz w:val="21"/>
              </w:rPr>
              <w:t>，</w:t>
            </w:r>
            <w:r>
              <w:rPr>
                <w:sz w:val="21"/>
              </w:rPr>
              <w:t>1.0Mpa</w:t>
            </w:r>
            <w:r>
              <w:rPr>
                <w:rFonts w:hint="eastAsia"/>
                <w:sz w:val="21"/>
              </w:rPr>
              <w:t>）</w:t>
            </w:r>
          </w:p>
        </w:tc>
        <w:tc>
          <w:tcPr>
            <w:tcW w:w="1610" w:type="dxa"/>
            <w:vAlign w:val="center"/>
          </w:tcPr>
          <w:p w:rsidR="0076106A" w:rsidRDefault="003134CC">
            <w:pPr>
              <w:pStyle w:val="af5"/>
              <w:rPr>
                <w:sz w:val="21"/>
              </w:rPr>
            </w:pPr>
            <w:r>
              <w:rPr>
                <w:rFonts w:hint="eastAsia"/>
                <w:sz w:val="21"/>
              </w:rPr>
              <w:t>次</w:t>
            </w:r>
            <w:r>
              <w:rPr>
                <w:sz w:val="21"/>
              </w:rPr>
              <w:t>/mm</w:t>
            </w:r>
          </w:p>
        </w:tc>
        <w:tc>
          <w:tcPr>
            <w:tcW w:w="1641" w:type="dxa"/>
            <w:vAlign w:val="center"/>
          </w:tcPr>
          <w:p w:rsidR="0076106A" w:rsidRDefault="003134CC">
            <w:pPr>
              <w:pStyle w:val="af5"/>
              <w:rPr>
                <w:sz w:val="21"/>
              </w:rPr>
            </w:pPr>
            <w:r>
              <w:rPr>
                <w:rFonts w:hint="eastAsia"/>
                <w:sz w:val="21"/>
              </w:rPr>
              <w:t>≥</w:t>
            </w:r>
            <w:r>
              <w:rPr>
                <w:sz w:val="21"/>
              </w:rPr>
              <w:t>3000</w:t>
            </w:r>
          </w:p>
        </w:tc>
        <w:tc>
          <w:tcPr>
            <w:tcW w:w="1672" w:type="dxa"/>
            <w:vAlign w:val="center"/>
          </w:tcPr>
          <w:p w:rsidR="0076106A" w:rsidRDefault="003134CC">
            <w:pPr>
              <w:pStyle w:val="af5"/>
              <w:rPr>
                <w:sz w:val="21"/>
              </w:rPr>
            </w:pPr>
            <w:r>
              <w:rPr>
                <w:sz w:val="21"/>
              </w:rPr>
              <w:t>T0719</w:t>
            </w:r>
          </w:p>
        </w:tc>
      </w:tr>
      <w:tr w:rsidR="0076106A">
        <w:trPr>
          <w:trHeight w:val="633"/>
          <w:jc w:val="center"/>
        </w:trPr>
        <w:tc>
          <w:tcPr>
            <w:tcW w:w="3315" w:type="dxa"/>
            <w:gridSpan w:val="2"/>
            <w:vAlign w:val="center"/>
          </w:tcPr>
          <w:p w:rsidR="0076106A" w:rsidRDefault="003134CC">
            <w:pPr>
              <w:pStyle w:val="af5"/>
              <w:jc w:val="left"/>
              <w:rPr>
                <w:sz w:val="21"/>
              </w:rPr>
            </w:pPr>
            <w:r>
              <w:rPr>
                <w:rFonts w:hint="eastAsia"/>
                <w:sz w:val="21"/>
              </w:rPr>
              <w:t>低温弯曲破坏应变（</w:t>
            </w:r>
            <w:r>
              <w:rPr>
                <w:sz w:val="21"/>
              </w:rPr>
              <w:t>-10℃</w:t>
            </w:r>
            <w:r>
              <w:rPr>
                <w:rFonts w:hint="eastAsia"/>
                <w:sz w:val="21"/>
              </w:rPr>
              <w:t>，</w:t>
            </w:r>
            <w:r>
              <w:rPr>
                <w:sz w:val="21"/>
              </w:rPr>
              <w:t>5cm/min</w:t>
            </w:r>
            <w:r>
              <w:rPr>
                <w:rFonts w:hint="eastAsia"/>
                <w:sz w:val="21"/>
              </w:rPr>
              <w:t>）</w:t>
            </w:r>
          </w:p>
        </w:tc>
        <w:tc>
          <w:tcPr>
            <w:tcW w:w="1610" w:type="dxa"/>
            <w:vAlign w:val="center"/>
          </w:tcPr>
          <w:p w:rsidR="0076106A" w:rsidRDefault="003134CC">
            <w:pPr>
              <w:pStyle w:val="af5"/>
              <w:rPr>
                <w:sz w:val="21"/>
              </w:rPr>
            </w:pPr>
            <w:r>
              <w:rPr>
                <w:rFonts w:hint="eastAsia"/>
                <w:sz w:val="21"/>
              </w:rPr>
              <w:t>μ</w:t>
            </w:r>
            <w:r>
              <w:rPr>
                <w:rFonts w:ascii="等线" w:eastAsia="等线" w:hAnsi="等线"/>
                <w:sz w:val="21"/>
              </w:rPr>
              <w:t>ε</w:t>
            </w:r>
          </w:p>
        </w:tc>
        <w:tc>
          <w:tcPr>
            <w:tcW w:w="1641" w:type="dxa"/>
            <w:vAlign w:val="center"/>
          </w:tcPr>
          <w:p w:rsidR="0076106A" w:rsidRDefault="003134CC">
            <w:pPr>
              <w:pStyle w:val="af5"/>
              <w:rPr>
                <w:sz w:val="21"/>
              </w:rPr>
            </w:pPr>
            <w:r>
              <w:rPr>
                <w:rFonts w:hint="eastAsia"/>
                <w:sz w:val="21"/>
              </w:rPr>
              <w:t>≥</w:t>
            </w:r>
            <w:r>
              <w:rPr>
                <w:sz w:val="21"/>
              </w:rPr>
              <w:t>2000</w:t>
            </w:r>
          </w:p>
        </w:tc>
        <w:tc>
          <w:tcPr>
            <w:tcW w:w="1672" w:type="dxa"/>
            <w:vAlign w:val="center"/>
          </w:tcPr>
          <w:p w:rsidR="0076106A" w:rsidRDefault="003134CC">
            <w:pPr>
              <w:pStyle w:val="af5"/>
              <w:rPr>
                <w:sz w:val="21"/>
              </w:rPr>
            </w:pPr>
            <w:r>
              <w:rPr>
                <w:sz w:val="21"/>
              </w:rPr>
              <w:t>T0715</w:t>
            </w:r>
          </w:p>
        </w:tc>
      </w:tr>
      <w:tr w:rsidR="0076106A">
        <w:trPr>
          <w:trHeight w:val="566"/>
          <w:jc w:val="center"/>
        </w:trPr>
        <w:tc>
          <w:tcPr>
            <w:tcW w:w="1520" w:type="dxa"/>
            <w:vMerge w:val="restart"/>
            <w:vAlign w:val="center"/>
          </w:tcPr>
          <w:p w:rsidR="0076106A" w:rsidRDefault="003134CC">
            <w:pPr>
              <w:pStyle w:val="af5"/>
              <w:jc w:val="left"/>
              <w:rPr>
                <w:sz w:val="21"/>
              </w:rPr>
            </w:pPr>
            <w:r>
              <w:rPr>
                <w:rFonts w:hint="eastAsia"/>
                <w:sz w:val="21"/>
              </w:rPr>
              <w:t>水稳定性</w:t>
            </w:r>
          </w:p>
        </w:tc>
        <w:tc>
          <w:tcPr>
            <w:tcW w:w="1795" w:type="dxa"/>
            <w:vAlign w:val="center"/>
          </w:tcPr>
          <w:p w:rsidR="0076106A" w:rsidRDefault="003134CC">
            <w:pPr>
              <w:pStyle w:val="af5"/>
              <w:jc w:val="left"/>
              <w:rPr>
                <w:sz w:val="21"/>
              </w:rPr>
            </w:pPr>
            <w:r>
              <w:rPr>
                <w:rFonts w:hint="eastAsia"/>
                <w:sz w:val="21"/>
              </w:rPr>
              <w:t>浸水马歇尔残留稳定度</w:t>
            </w:r>
          </w:p>
        </w:tc>
        <w:tc>
          <w:tcPr>
            <w:tcW w:w="1610" w:type="dxa"/>
            <w:vAlign w:val="center"/>
          </w:tcPr>
          <w:p w:rsidR="0076106A" w:rsidRDefault="003134CC">
            <w:pPr>
              <w:pStyle w:val="af5"/>
              <w:rPr>
                <w:sz w:val="21"/>
              </w:rPr>
            </w:pPr>
            <w:r>
              <w:rPr>
                <w:sz w:val="21"/>
              </w:rPr>
              <w:t>%</w:t>
            </w:r>
          </w:p>
        </w:tc>
        <w:tc>
          <w:tcPr>
            <w:tcW w:w="1641" w:type="dxa"/>
            <w:vAlign w:val="center"/>
          </w:tcPr>
          <w:p w:rsidR="0076106A" w:rsidRDefault="003134CC">
            <w:pPr>
              <w:pStyle w:val="af5"/>
              <w:rPr>
                <w:sz w:val="21"/>
              </w:rPr>
            </w:pPr>
            <w:r>
              <w:rPr>
                <w:rFonts w:hint="eastAsia"/>
                <w:sz w:val="21"/>
              </w:rPr>
              <w:t>≥</w:t>
            </w:r>
            <w:r>
              <w:rPr>
                <w:sz w:val="21"/>
              </w:rPr>
              <w:t>85</w:t>
            </w:r>
          </w:p>
        </w:tc>
        <w:tc>
          <w:tcPr>
            <w:tcW w:w="1672" w:type="dxa"/>
            <w:vAlign w:val="center"/>
          </w:tcPr>
          <w:p w:rsidR="0076106A" w:rsidRDefault="003134CC">
            <w:pPr>
              <w:pStyle w:val="af5"/>
              <w:rPr>
                <w:sz w:val="21"/>
              </w:rPr>
            </w:pPr>
            <w:r>
              <w:rPr>
                <w:sz w:val="21"/>
              </w:rPr>
              <w:t>T0709</w:t>
            </w:r>
          </w:p>
        </w:tc>
      </w:tr>
      <w:tr w:rsidR="0076106A">
        <w:trPr>
          <w:trHeight w:val="566"/>
          <w:jc w:val="center"/>
        </w:trPr>
        <w:tc>
          <w:tcPr>
            <w:tcW w:w="1520" w:type="dxa"/>
            <w:vMerge/>
            <w:vAlign w:val="center"/>
          </w:tcPr>
          <w:p w:rsidR="0076106A" w:rsidRDefault="0076106A">
            <w:pPr>
              <w:pStyle w:val="af5"/>
              <w:jc w:val="left"/>
              <w:rPr>
                <w:sz w:val="21"/>
              </w:rPr>
            </w:pPr>
          </w:p>
        </w:tc>
        <w:tc>
          <w:tcPr>
            <w:tcW w:w="1795" w:type="dxa"/>
            <w:vAlign w:val="center"/>
          </w:tcPr>
          <w:p w:rsidR="0076106A" w:rsidRDefault="003134CC">
            <w:pPr>
              <w:pStyle w:val="af5"/>
              <w:jc w:val="left"/>
              <w:rPr>
                <w:sz w:val="21"/>
              </w:rPr>
            </w:pPr>
            <w:r>
              <w:rPr>
                <w:rFonts w:hint="eastAsia"/>
                <w:sz w:val="21"/>
              </w:rPr>
              <w:t>冻融劈裂试验残留强度比</w:t>
            </w:r>
          </w:p>
        </w:tc>
        <w:tc>
          <w:tcPr>
            <w:tcW w:w="1610" w:type="dxa"/>
            <w:vAlign w:val="center"/>
          </w:tcPr>
          <w:p w:rsidR="0076106A" w:rsidRDefault="003134CC">
            <w:pPr>
              <w:pStyle w:val="af5"/>
              <w:rPr>
                <w:sz w:val="21"/>
              </w:rPr>
            </w:pPr>
            <w:r>
              <w:rPr>
                <w:sz w:val="21"/>
              </w:rPr>
              <w:t>%</w:t>
            </w:r>
          </w:p>
        </w:tc>
        <w:tc>
          <w:tcPr>
            <w:tcW w:w="1641" w:type="dxa"/>
            <w:vAlign w:val="center"/>
          </w:tcPr>
          <w:p w:rsidR="0076106A" w:rsidRDefault="003134CC">
            <w:pPr>
              <w:pStyle w:val="af5"/>
              <w:rPr>
                <w:sz w:val="21"/>
              </w:rPr>
            </w:pPr>
            <w:r>
              <w:rPr>
                <w:rFonts w:hint="eastAsia"/>
                <w:sz w:val="21"/>
              </w:rPr>
              <w:t>≥</w:t>
            </w:r>
            <w:r>
              <w:rPr>
                <w:sz w:val="21"/>
              </w:rPr>
              <w:t>80</w:t>
            </w:r>
          </w:p>
        </w:tc>
        <w:tc>
          <w:tcPr>
            <w:tcW w:w="1672" w:type="dxa"/>
            <w:vAlign w:val="center"/>
          </w:tcPr>
          <w:p w:rsidR="0076106A" w:rsidRDefault="003134CC">
            <w:pPr>
              <w:pStyle w:val="af5"/>
              <w:rPr>
                <w:sz w:val="21"/>
              </w:rPr>
            </w:pPr>
            <w:r>
              <w:rPr>
                <w:sz w:val="21"/>
              </w:rPr>
              <w:t>T0729</w:t>
            </w:r>
          </w:p>
        </w:tc>
      </w:tr>
      <w:tr w:rsidR="0076106A">
        <w:trPr>
          <w:trHeight w:val="313"/>
          <w:jc w:val="center"/>
        </w:trPr>
        <w:tc>
          <w:tcPr>
            <w:tcW w:w="3315" w:type="dxa"/>
            <w:gridSpan w:val="2"/>
            <w:vAlign w:val="center"/>
          </w:tcPr>
          <w:p w:rsidR="0076106A" w:rsidRDefault="003134CC">
            <w:pPr>
              <w:pStyle w:val="af5"/>
              <w:jc w:val="left"/>
              <w:rPr>
                <w:sz w:val="21"/>
              </w:rPr>
            </w:pPr>
            <w:r>
              <w:rPr>
                <w:rFonts w:hint="eastAsia"/>
                <w:sz w:val="21"/>
              </w:rPr>
              <w:t>混合料试件渗水系数</w:t>
            </w:r>
          </w:p>
        </w:tc>
        <w:tc>
          <w:tcPr>
            <w:tcW w:w="1610" w:type="dxa"/>
            <w:vAlign w:val="center"/>
          </w:tcPr>
          <w:p w:rsidR="0076106A" w:rsidRDefault="003134CC">
            <w:pPr>
              <w:pStyle w:val="af5"/>
              <w:rPr>
                <w:sz w:val="21"/>
              </w:rPr>
            </w:pPr>
            <w:r>
              <w:rPr>
                <w:sz w:val="21"/>
              </w:rPr>
              <w:t>mL/min</w:t>
            </w:r>
          </w:p>
        </w:tc>
        <w:tc>
          <w:tcPr>
            <w:tcW w:w="1641" w:type="dxa"/>
            <w:vAlign w:val="center"/>
          </w:tcPr>
          <w:p w:rsidR="0076106A" w:rsidRDefault="003134CC">
            <w:pPr>
              <w:pStyle w:val="af5"/>
              <w:rPr>
                <w:sz w:val="21"/>
              </w:rPr>
            </w:pPr>
            <w:r>
              <w:rPr>
                <w:rFonts w:hint="eastAsia"/>
                <w:sz w:val="21"/>
              </w:rPr>
              <w:t>≤</w:t>
            </w:r>
            <w:r>
              <w:rPr>
                <w:sz w:val="21"/>
              </w:rPr>
              <w:t>120</w:t>
            </w:r>
          </w:p>
        </w:tc>
        <w:tc>
          <w:tcPr>
            <w:tcW w:w="1672" w:type="dxa"/>
            <w:vAlign w:val="center"/>
          </w:tcPr>
          <w:p w:rsidR="0076106A" w:rsidRDefault="003134CC">
            <w:pPr>
              <w:pStyle w:val="af5"/>
              <w:rPr>
                <w:sz w:val="21"/>
              </w:rPr>
            </w:pPr>
            <w:r>
              <w:rPr>
                <w:sz w:val="21"/>
              </w:rPr>
              <w:t>T0730</w:t>
            </w:r>
          </w:p>
        </w:tc>
      </w:tr>
    </w:tbl>
    <w:p w:rsidR="0076106A" w:rsidRDefault="003134CC" w:rsidP="00880354">
      <w:pPr>
        <w:pStyle w:val="2"/>
        <w:spacing w:beforeLines="100" w:before="240"/>
      </w:pPr>
      <w:bookmarkStart w:id="409" w:name="_Toc106866923"/>
      <w:bookmarkStart w:id="410" w:name="_Toc136975779"/>
      <w:bookmarkStart w:id="411" w:name="_Toc136976966"/>
      <w:r>
        <w:rPr>
          <w:rFonts w:hint="eastAsia"/>
        </w:rPr>
        <w:t>基层</w:t>
      </w:r>
      <w:bookmarkEnd w:id="409"/>
      <w:r>
        <w:rPr>
          <w:rFonts w:hint="eastAsia"/>
        </w:rPr>
        <w:t>材料要求</w:t>
      </w:r>
      <w:bookmarkEnd w:id="410"/>
      <w:bookmarkEnd w:id="411"/>
    </w:p>
    <w:p w:rsidR="0076106A" w:rsidRDefault="003134CC">
      <w:pPr>
        <w:pStyle w:val="3-1"/>
      </w:pPr>
      <w:r>
        <w:rPr>
          <w:rFonts w:hint="eastAsia"/>
        </w:rPr>
        <w:t>半刚性基层材料宜选用骨架密实型级配，应具有一定的强度、抗疲劳开裂性能与抗冲刷能力，宜选用水泥稳定类材料，并应</w:t>
      </w:r>
      <w:r>
        <w:t>符合</w:t>
      </w:r>
      <w:r>
        <w:rPr>
          <w:rFonts w:hint="eastAsia"/>
        </w:rPr>
        <w:t>表</w:t>
      </w:r>
      <w:r>
        <w:t>4.5.</w:t>
      </w:r>
      <w:r>
        <w:rPr>
          <w:rFonts w:hint="eastAsia"/>
        </w:rPr>
        <w:t>1</w:t>
      </w:r>
      <w:r>
        <w:t>-1</w:t>
      </w:r>
      <w:r>
        <w:t>～</w:t>
      </w:r>
      <w:r>
        <w:t>3</w:t>
      </w:r>
      <w:r>
        <w:t>的规定。</w:t>
      </w:r>
    </w:p>
    <w:p w:rsidR="0076106A" w:rsidRDefault="003134CC">
      <w:pPr>
        <w:pStyle w:val="af4"/>
        <w:rPr>
          <w:sz w:val="21"/>
          <w:szCs w:val="21"/>
        </w:rPr>
      </w:pPr>
      <w:r>
        <w:rPr>
          <w:rFonts w:hint="eastAsia"/>
          <w:sz w:val="21"/>
          <w:szCs w:val="21"/>
        </w:rPr>
        <w:t>表</w:t>
      </w:r>
      <w:r>
        <w:rPr>
          <w:sz w:val="21"/>
          <w:szCs w:val="21"/>
        </w:rPr>
        <w:t xml:space="preserve">4.5.1-1 </w:t>
      </w:r>
      <w:r>
        <w:rPr>
          <w:sz w:val="21"/>
          <w:szCs w:val="21"/>
        </w:rPr>
        <w:t>水泥稳定类材料的压实度及</w:t>
      </w:r>
      <w:r>
        <w:rPr>
          <w:sz w:val="21"/>
          <w:szCs w:val="21"/>
        </w:rPr>
        <w:t xml:space="preserve"> 7d </w:t>
      </w:r>
      <w:r>
        <w:rPr>
          <w:sz w:val="21"/>
          <w:szCs w:val="21"/>
        </w:rPr>
        <w:t>龄期抗压强度</w:t>
      </w:r>
    </w:p>
    <w:tbl>
      <w:tblPr>
        <w:tblW w:w="4997" w:type="pct"/>
        <w:jc w:val="center"/>
        <w:tblCellMar>
          <w:top w:w="15" w:type="dxa"/>
          <w:left w:w="15" w:type="dxa"/>
          <w:bottom w:w="15" w:type="dxa"/>
          <w:right w:w="15" w:type="dxa"/>
        </w:tblCellMar>
        <w:tblLook w:val="04A0" w:firstRow="1" w:lastRow="0" w:firstColumn="1" w:lastColumn="0" w:noHBand="0" w:noVBand="1"/>
      </w:tblPr>
      <w:tblGrid>
        <w:gridCol w:w="748"/>
        <w:gridCol w:w="846"/>
        <w:gridCol w:w="1265"/>
        <w:gridCol w:w="1276"/>
        <w:gridCol w:w="1035"/>
        <w:gridCol w:w="1224"/>
        <w:gridCol w:w="804"/>
        <w:gridCol w:w="1139"/>
      </w:tblGrid>
      <w:tr w:rsidR="0076106A">
        <w:trPr>
          <w:trHeight w:val="400"/>
          <w:jc w:val="center"/>
        </w:trPr>
        <w:tc>
          <w:tcPr>
            <w:tcW w:w="448"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层位</w:t>
            </w:r>
          </w:p>
        </w:tc>
        <w:tc>
          <w:tcPr>
            <w:tcW w:w="507"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稳定</w:t>
            </w:r>
          </w:p>
          <w:p w:rsidR="0076106A" w:rsidRDefault="003134CC">
            <w:pPr>
              <w:pStyle w:val="af5"/>
              <w:rPr>
                <w:sz w:val="21"/>
              </w:rPr>
            </w:pPr>
            <w:r>
              <w:rPr>
                <w:rFonts w:hint="eastAsia"/>
                <w:sz w:val="21"/>
              </w:rPr>
              <w:lastRenderedPageBreak/>
              <w:t>类型</w:t>
            </w:r>
          </w:p>
        </w:tc>
        <w:tc>
          <w:tcPr>
            <w:tcW w:w="1523" w:type="pct"/>
            <w:gridSpan w:val="2"/>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lastRenderedPageBreak/>
              <w:t>特重交通</w:t>
            </w:r>
          </w:p>
        </w:tc>
        <w:tc>
          <w:tcPr>
            <w:tcW w:w="1355" w:type="pct"/>
            <w:gridSpan w:val="2"/>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重、中交通</w:t>
            </w:r>
          </w:p>
        </w:tc>
        <w:tc>
          <w:tcPr>
            <w:tcW w:w="1165" w:type="pct"/>
            <w:gridSpan w:val="2"/>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轻交通</w:t>
            </w:r>
          </w:p>
        </w:tc>
      </w:tr>
      <w:tr w:rsidR="0076106A">
        <w:trPr>
          <w:trHeight w:val="739"/>
          <w:jc w:val="center"/>
        </w:trPr>
        <w:tc>
          <w:tcPr>
            <w:tcW w:w="448"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507"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压实度</w:t>
            </w:r>
          </w:p>
          <w:p w:rsidR="0076106A" w:rsidRDefault="003134CC">
            <w:pPr>
              <w:pStyle w:val="af5"/>
              <w:rPr>
                <w:sz w:val="21"/>
              </w:rPr>
            </w:pPr>
            <w:r>
              <w:rPr>
                <w:sz w:val="21"/>
              </w:rPr>
              <w:t>(%)</w:t>
            </w:r>
          </w:p>
        </w:tc>
        <w:tc>
          <w:tcPr>
            <w:tcW w:w="765"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抗压强度</w:t>
            </w:r>
          </w:p>
          <w:p w:rsidR="0076106A" w:rsidRDefault="003134CC">
            <w:pPr>
              <w:pStyle w:val="af5"/>
              <w:rPr>
                <w:sz w:val="21"/>
              </w:rPr>
            </w:pPr>
            <w:r>
              <w:rPr>
                <w:sz w:val="21"/>
              </w:rPr>
              <w:t>(MPa)</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压实度</w:t>
            </w:r>
          </w:p>
          <w:p w:rsidR="0076106A" w:rsidRDefault="003134CC">
            <w:pPr>
              <w:pStyle w:val="af5"/>
              <w:rPr>
                <w:sz w:val="21"/>
              </w:rPr>
            </w:pPr>
            <w:r>
              <w:rPr>
                <w:sz w:val="21"/>
              </w:rPr>
              <w:t>(%)</w:t>
            </w:r>
          </w:p>
        </w:tc>
        <w:tc>
          <w:tcPr>
            <w:tcW w:w="734"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抗压强度</w:t>
            </w:r>
          </w:p>
          <w:p w:rsidR="0076106A" w:rsidRDefault="003134CC">
            <w:pPr>
              <w:pStyle w:val="af5"/>
              <w:rPr>
                <w:sz w:val="21"/>
              </w:rPr>
            </w:pPr>
            <w:r>
              <w:rPr>
                <w:sz w:val="21"/>
              </w:rPr>
              <w:t>(MPa)</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压实度</w:t>
            </w:r>
          </w:p>
          <w:p w:rsidR="0076106A" w:rsidRDefault="003134CC">
            <w:pPr>
              <w:pStyle w:val="af5"/>
              <w:rPr>
                <w:sz w:val="21"/>
              </w:rPr>
            </w:pPr>
            <w:r>
              <w:rPr>
                <w:sz w:val="21"/>
              </w:rPr>
              <w:t>(%)</w:t>
            </w:r>
          </w:p>
        </w:tc>
        <w:tc>
          <w:tcPr>
            <w:tcW w:w="683"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抗压强度</w:t>
            </w:r>
          </w:p>
          <w:p w:rsidR="0076106A" w:rsidRDefault="003134CC">
            <w:pPr>
              <w:pStyle w:val="af5"/>
              <w:rPr>
                <w:sz w:val="21"/>
              </w:rPr>
            </w:pPr>
            <w:r>
              <w:rPr>
                <w:sz w:val="21"/>
              </w:rPr>
              <w:t>(MPa)</w:t>
            </w:r>
          </w:p>
        </w:tc>
      </w:tr>
      <w:tr w:rsidR="0076106A">
        <w:trPr>
          <w:trHeight w:val="400"/>
          <w:jc w:val="center"/>
        </w:trPr>
        <w:tc>
          <w:tcPr>
            <w:tcW w:w="448"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proofErr w:type="gramStart"/>
            <w:r>
              <w:rPr>
                <w:rFonts w:hint="eastAsia"/>
                <w:sz w:val="21"/>
              </w:rPr>
              <w:lastRenderedPageBreak/>
              <w:t>上基层</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集料</w:t>
            </w: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98</w:t>
            </w:r>
          </w:p>
        </w:tc>
        <w:tc>
          <w:tcPr>
            <w:tcW w:w="765"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sz w:val="21"/>
              </w:rPr>
              <w:t>3.5~4.5</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98</w:t>
            </w:r>
          </w:p>
        </w:tc>
        <w:tc>
          <w:tcPr>
            <w:tcW w:w="734"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sz w:val="21"/>
              </w:rPr>
              <w:t>34</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97</w:t>
            </w:r>
          </w:p>
        </w:tc>
        <w:tc>
          <w:tcPr>
            <w:tcW w:w="683"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sz w:val="21"/>
              </w:rPr>
              <w:t>2.5~3.5</w:t>
            </w:r>
          </w:p>
        </w:tc>
      </w:tr>
      <w:tr w:rsidR="0076106A">
        <w:trPr>
          <w:trHeight w:val="400"/>
          <w:jc w:val="center"/>
        </w:trPr>
        <w:tc>
          <w:tcPr>
            <w:tcW w:w="448"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507"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细粒土</w:t>
            </w: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p>
        </w:tc>
        <w:tc>
          <w:tcPr>
            <w:tcW w:w="765"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p>
        </w:tc>
        <w:tc>
          <w:tcPr>
            <w:tcW w:w="734"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683"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r>
      <w:tr w:rsidR="0076106A">
        <w:trPr>
          <w:trHeight w:val="400"/>
          <w:jc w:val="center"/>
        </w:trPr>
        <w:tc>
          <w:tcPr>
            <w:tcW w:w="448"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下基层</w:t>
            </w:r>
          </w:p>
        </w:tc>
        <w:tc>
          <w:tcPr>
            <w:tcW w:w="507"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集料</w:t>
            </w: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97</w:t>
            </w:r>
          </w:p>
        </w:tc>
        <w:tc>
          <w:tcPr>
            <w:tcW w:w="765"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2.5</w:t>
            </w:r>
          </w:p>
        </w:tc>
        <w:tc>
          <w:tcPr>
            <w:tcW w:w="62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97</w:t>
            </w:r>
          </w:p>
        </w:tc>
        <w:tc>
          <w:tcPr>
            <w:tcW w:w="734"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2.0</w:t>
            </w:r>
          </w:p>
        </w:tc>
        <w:tc>
          <w:tcPr>
            <w:tcW w:w="482"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683"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1.5</w:t>
            </w:r>
          </w:p>
        </w:tc>
      </w:tr>
      <w:tr w:rsidR="0076106A">
        <w:trPr>
          <w:trHeight w:val="418"/>
          <w:jc w:val="center"/>
        </w:trPr>
        <w:tc>
          <w:tcPr>
            <w:tcW w:w="448"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507"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proofErr w:type="gramStart"/>
            <w:r>
              <w:rPr>
                <w:rFonts w:hint="eastAsia"/>
                <w:sz w:val="21"/>
              </w:rPr>
              <w:t>细料土</w:t>
            </w:r>
            <w:proofErr w:type="gramEnd"/>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765"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62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734"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482"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95</w:t>
            </w:r>
          </w:p>
        </w:tc>
        <w:tc>
          <w:tcPr>
            <w:tcW w:w="683"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r>
    </w:tbl>
    <w:p w:rsidR="0076106A" w:rsidRDefault="0076106A">
      <w:pPr>
        <w:pStyle w:val="af4"/>
        <w:rPr>
          <w:sz w:val="21"/>
          <w:szCs w:val="21"/>
        </w:rPr>
      </w:pPr>
    </w:p>
    <w:p w:rsidR="0076106A" w:rsidRDefault="003134CC">
      <w:pPr>
        <w:pStyle w:val="af4"/>
        <w:rPr>
          <w:sz w:val="21"/>
          <w:szCs w:val="21"/>
        </w:rPr>
      </w:pPr>
      <w:r>
        <w:rPr>
          <w:rFonts w:hint="eastAsia"/>
          <w:sz w:val="21"/>
          <w:szCs w:val="21"/>
        </w:rPr>
        <w:t>表</w:t>
      </w:r>
      <w:r>
        <w:rPr>
          <w:rFonts w:hint="eastAsia"/>
          <w:sz w:val="21"/>
          <w:szCs w:val="21"/>
        </w:rPr>
        <w:t>4.</w:t>
      </w:r>
      <w:r>
        <w:rPr>
          <w:sz w:val="21"/>
          <w:szCs w:val="21"/>
        </w:rPr>
        <w:t>5</w:t>
      </w:r>
      <w:r>
        <w:rPr>
          <w:rFonts w:hint="eastAsia"/>
          <w:sz w:val="21"/>
          <w:szCs w:val="21"/>
        </w:rPr>
        <w:t>.1-2</w:t>
      </w:r>
      <w:r>
        <w:rPr>
          <w:rFonts w:hint="eastAsia"/>
          <w:sz w:val="21"/>
          <w:szCs w:val="21"/>
        </w:rPr>
        <w:t>水泥粉煤灰稳定类材料的压实度与</w:t>
      </w:r>
      <w:r>
        <w:rPr>
          <w:sz w:val="21"/>
          <w:szCs w:val="21"/>
        </w:rPr>
        <w:t>7d</w:t>
      </w:r>
      <w:r>
        <w:rPr>
          <w:rFonts w:hint="eastAsia"/>
          <w:sz w:val="21"/>
          <w:szCs w:val="21"/>
        </w:rPr>
        <w:t>龄期抗压强度</w:t>
      </w:r>
      <w:r>
        <w:rPr>
          <w:sz w:val="21"/>
          <w:szCs w:val="21"/>
        </w:rPr>
        <w:t>（</w:t>
      </w:r>
      <w:r>
        <w:rPr>
          <w:rFonts w:hint="eastAsia"/>
          <w:sz w:val="21"/>
          <w:szCs w:val="21"/>
        </w:rPr>
        <w:t>MPa</w:t>
      </w:r>
      <w:r>
        <w:rPr>
          <w:rFonts w:hint="eastAsia"/>
          <w:sz w:val="21"/>
          <w:szCs w:val="21"/>
        </w:rPr>
        <w:t>）</w:t>
      </w:r>
    </w:p>
    <w:tbl>
      <w:tblPr>
        <w:tblW w:w="5000" w:type="pct"/>
        <w:jc w:val="center"/>
        <w:tblCellMar>
          <w:top w:w="15" w:type="dxa"/>
          <w:left w:w="15" w:type="dxa"/>
          <w:bottom w:w="15" w:type="dxa"/>
          <w:right w:w="15" w:type="dxa"/>
        </w:tblCellMar>
        <w:tblLook w:val="04A0" w:firstRow="1" w:lastRow="0" w:firstColumn="1" w:lastColumn="0" w:noHBand="0" w:noVBand="1"/>
      </w:tblPr>
      <w:tblGrid>
        <w:gridCol w:w="750"/>
        <w:gridCol w:w="849"/>
        <w:gridCol w:w="1758"/>
        <w:gridCol w:w="1570"/>
        <w:gridCol w:w="1847"/>
        <w:gridCol w:w="1568"/>
      </w:tblGrid>
      <w:tr w:rsidR="0076106A">
        <w:trPr>
          <w:trHeight w:val="315"/>
          <w:jc w:val="center"/>
        </w:trPr>
        <w:tc>
          <w:tcPr>
            <w:tcW w:w="449"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层位</w:t>
            </w:r>
          </w:p>
        </w:tc>
        <w:tc>
          <w:tcPr>
            <w:tcW w:w="509"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类别</w:t>
            </w:r>
          </w:p>
        </w:tc>
        <w:tc>
          <w:tcPr>
            <w:tcW w:w="1995" w:type="pct"/>
            <w:gridSpan w:val="2"/>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特重、重、中交通</w:t>
            </w:r>
          </w:p>
        </w:tc>
        <w:tc>
          <w:tcPr>
            <w:tcW w:w="2048" w:type="pct"/>
            <w:gridSpan w:val="2"/>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轻交通</w:t>
            </w:r>
          </w:p>
        </w:tc>
      </w:tr>
      <w:tr w:rsidR="0076106A">
        <w:trPr>
          <w:trHeight w:val="315"/>
          <w:jc w:val="center"/>
        </w:trPr>
        <w:tc>
          <w:tcPr>
            <w:tcW w:w="449"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509"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压实度（</w:t>
            </w:r>
            <w:r>
              <w:rPr>
                <w:sz w:val="21"/>
              </w:rPr>
              <w:t>%</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抗压强度</w:t>
            </w:r>
            <w:r>
              <w:rPr>
                <w:sz w:val="21"/>
              </w:rPr>
              <w:t>(MPa)</w:t>
            </w:r>
          </w:p>
        </w:tc>
        <w:tc>
          <w:tcPr>
            <w:tcW w:w="1107"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压实度（</w:t>
            </w:r>
            <w:r>
              <w:rPr>
                <w:sz w:val="21"/>
              </w:rPr>
              <w:t>%|</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抗压强度</w:t>
            </w:r>
            <w:r>
              <w:rPr>
                <w:sz w:val="21"/>
              </w:rPr>
              <w:t>(MPa)</w:t>
            </w:r>
          </w:p>
        </w:tc>
      </w:tr>
      <w:tr w:rsidR="0076106A">
        <w:trPr>
          <w:trHeight w:val="315"/>
          <w:jc w:val="center"/>
        </w:trPr>
        <w:tc>
          <w:tcPr>
            <w:tcW w:w="44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proofErr w:type="gramStart"/>
            <w:r>
              <w:rPr>
                <w:rFonts w:hint="eastAsia"/>
                <w:sz w:val="21"/>
              </w:rPr>
              <w:t>上基层</w:t>
            </w:r>
            <w:proofErr w:type="gramEnd"/>
          </w:p>
        </w:tc>
        <w:tc>
          <w:tcPr>
            <w:tcW w:w="50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集料</w:t>
            </w: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98</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sz w:val="21"/>
              </w:rPr>
              <w:t>1.5~3.5</w:t>
            </w:r>
          </w:p>
        </w:tc>
        <w:tc>
          <w:tcPr>
            <w:tcW w:w="1107"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97</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sz w:val="21"/>
              </w:rPr>
              <w:t>1.2~1.5</w:t>
            </w:r>
          </w:p>
        </w:tc>
      </w:tr>
      <w:tr w:rsidR="0076106A">
        <w:trPr>
          <w:trHeight w:val="315"/>
          <w:jc w:val="center"/>
        </w:trPr>
        <w:tc>
          <w:tcPr>
            <w:tcW w:w="44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下基层</w:t>
            </w:r>
          </w:p>
        </w:tc>
        <w:tc>
          <w:tcPr>
            <w:tcW w:w="50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集料</w:t>
            </w: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97</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1.0</w:t>
            </w:r>
          </w:p>
        </w:tc>
        <w:tc>
          <w:tcPr>
            <w:tcW w:w="1107"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941"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0.6</w:t>
            </w:r>
          </w:p>
        </w:tc>
      </w:tr>
    </w:tbl>
    <w:p w:rsidR="0076106A" w:rsidRDefault="003134CC">
      <w:pPr>
        <w:pStyle w:val="af4"/>
        <w:rPr>
          <w:sz w:val="21"/>
          <w:szCs w:val="21"/>
        </w:rPr>
      </w:pPr>
      <w:r>
        <w:rPr>
          <w:rFonts w:hint="eastAsia"/>
          <w:sz w:val="21"/>
          <w:szCs w:val="21"/>
        </w:rPr>
        <w:t>表</w:t>
      </w:r>
      <w:r>
        <w:rPr>
          <w:rFonts w:hint="eastAsia"/>
          <w:sz w:val="21"/>
          <w:szCs w:val="21"/>
        </w:rPr>
        <w:t>4.</w:t>
      </w:r>
      <w:r>
        <w:rPr>
          <w:sz w:val="21"/>
          <w:szCs w:val="21"/>
        </w:rPr>
        <w:t>5</w:t>
      </w:r>
      <w:r>
        <w:rPr>
          <w:rFonts w:hint="eastAsia"/>
          <w:sz w:val="21"/>
          <w:szCs w:val="21"/>
        </w:rPr>
        <w:t>.1-3</w:t>
      </w:r>
      <w:r>
        <w:rPr>
          <w:rFonts w:hint="eastAsia"/>
          <w:sz w:val="21"/>
          <w:szCs w:val="21"/>
        </w:rPr>
        <w:t>石灰粉煤灰稳定类材料的压实度与龄期抗压强度</w:t>
      </w:r>
      <w:r>
        <w:rPr>
          <w:sz w:val="21"/>
          <w:szCs w:val="21"/>
        </w:rPr>
        <w:t>（</w:t>
      </w:r>
      <w:r>
        <w:rPr>
          <w:rFonts w:hint="eastAsia"/>
          <w:sz w:val="21"/>
          <w:szCs w:val="21"/>
        </w:rPr>
        <w:t>MPa</w:t>
      </w:r>
      <w:r>
        <w:rPr>
          <w:rFonts w:hint="eastAsia"/>
          <w:sz w:val="21"/>
          <w:szCs w:val="21"/>
        </w:rPr>
        <w:t>）</w:t>
      </w:r>
    </w:p>
    <w:tbl>
      <w:tblPr>
        <w:tblW w:w="5000" w:type="pct"/>
        <w:tblCellMar>
          <w:top w:w="15" w:type="dxa"/>
          <w:left w:w="15" w:type="dxa"/>
          <w:bottom w:w="15" w:type="dxa"/>
          <w:right w:w="15" w:type="dxa"/>
        </w:tblCellMar>
        <w:tblLook w:val="04A0" w:firstRow="1" w:lastRow="0" w:firstColumn="1" w:lastColumn="0" w:noHBand="0" w:noVBand="1"/>
      </w:tblPr>
      <w:tblGrid>
        <w:gridCol w:w="747"/>
        <w:gridCol w:w="849"/>
        <w:gridCol w:w="1265"/>
        <w:gridCol w:w="1670"/>
        <w:gridCol w:w="1867"/>
        <w:gridCol w:w="1944"/>
      </w:tblGrid>
      <w:tr w:rsidR="0076106A">
        <w:trPr>
          <w:trHeight w:val="315"/>
        </w:trPr>
        <w:tc>
          <w:tcPr>
            <w:tcW w:w="448"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层位</w:t>
            </w:r>
          </w:p>
        </w:tc>
        <w:tc>
          <w:tcPr>
            <w:tcW w:w="509"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稳定</w:t>
            </w:r>
          </w:p>
          <w:p w:rsidR="0076106A" w:rsidRDefault="003134CC">
            <w:pPr>
              <w:pStyle w:val="af5"/>
              <w:rPr>
                <w:sz w:val="21"/>
              </w:rPr>
            </w:pPr>
            <w:r>
              <w:rPr>
                <w:rFonts w:hint="eastAsia"/>
                <w:sz w:val="21"/>
              </w:rPr>
              <w:t>类型</w:t>
            </w:r>
          </w:p>
        </w:tc>
        <w:tc>
          <w:tcPr>
            <w:tcW w:w="1759" w:type="pct"/>
            <w:gridSpan w:val="2"/>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特重、重、中交通</w:t>
            </w:r>
          </w:p>
        </w:tc>
        <w:tc>
          <w:tcPr>
            <w:tcW w:w="2284" w:type="pct"/>
            <w:gridSpan w:val="2"/>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轻交通</w:t>
            </w:r>
          </w:p>
        </w:tc>
      </w:tr>
      <w:tr w:rsidR="0076106A">
        <w:trPr>
          <w:trHeight w:val="315"/>
        </w:trPr>
        <w:tc>
          <w:tcPr>
            <w:tcW w:w="448"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509"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压实度（</w:t>
            </w:r>
            <w:r>
              <w:rPr>
                <w:sz w:val="21"/>
              </w:rPr>
              <w:t>%</w:t>
            </w:r>
            <w:r>
              <w:rPr>
                <w:rFonts w:hint="eastAsia"/>
                <w:sz w:val="21"/>
              </w:rPr>
              <w:t>）</w:t>
            </w:r>
          </w:p>
        </w:tc>
        <w:tc>
          <w:tcPr>
            <w:tcW w:w="1000"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抗压强度</w:t>
            </w:r>
            <w:r>
              <w:rPr>
                <w:sz w:val="21"/>
              </w:rPr>
              <w:t>(MPa)</w:t>
            </w:r>
          </w:p>
        </w:tc>
        <w:tc>
          <w:tcPr>
            <w:tcW w:w="111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压实度（</w:t>
            </w:r>
            <w:r>
              <w:rPr>
                <w:sz w:val="21"/>
              </w:rPr>
              <w:t>%</w:t>
            </w:r>
            <w:r>
              <w:rPr>
                <w:rFonts w:hint="eastAsia"/>
                <w:sz w:val="21"/>
              </w:rPr>
              <w:t>）</w:t>
            </w:r>
          </w:p>
        </w:tc>
        <w:tc>
          <w:tcPr>
            <w:tcW w:w="1165"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抗压强度</w:t>
            </w:r>
            <w:r>
              <w:rPr>
                <w:sz w:val="21"/>
              </w:rPr>
              <w:t>(MPa)</w:t>
            </w:r>
          </w:p>
        </w:tc>
      </w:tr>
      <w:tr w:rsidR="0076106A">
        <w:trPr>
          <w:trHeight w:val="315"/>
        </w:trPr>
        <w:tc>
          <w:tcPr>
            <w:tcW w:w="448"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proofErr w:type="gramStart"/>
            <w:r>
              <w:rPr>
                <w:rFonts w:hint="eastAsia"/>
                <w:sz w:val="21"/>
              </w:rPr>
              <w:t>上基层</w:t>
            </w:r>
            <w:proofErr w:type="gramEnd"/>
          </w:p>
        </w:tc>
        <w:tc>
          <w:tcPr>
            <w:tcW w:w="50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集料</w:t>
            </w: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98</w:t>
            </w:r>
          </w:p>
        </w:tc>
        <w:tc>
          <w:tcPr>
            <w:tcW w:w="1000"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0.8</w:t>
            </w:r>
          </w:p>
        </w:tc>
        <w:tc>
          <w:tcPr>
            <w:tcW w:w="111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97</w:t>
            </w:r>
          </w:p>
        </w:tc>
        <w:tc>
          <w:tcPr>
            <w:tcW w:w="1165"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0.6</w:t>
            </w:r>
          </w:p>
        </w:tc>
      </w:tr>
      <w:tr w:rsidR="0076106A">
        <w:trPr>
          <w:trHeight w:val="315"/>
        </w:trPr>
        <w:tc>
          <w:tcPr>
            <w:tcW w:w="448"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50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细粒土</w:t>
            </w: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p>
        </w:tc>
        <w:tc>
          <w:tcPr>
            <w:tcW w:w="1000"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p>
        </w:tc>
        <w:tc>
          <w:tcPr>
            <w:tcW w:w="111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1165"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r>
      <w:tr w:rsidR="0076106A">
        <w:trPr>
          <w:trHeight w:val="405"/>
        </w:trPr>
        <w:tc>
          <w:tcPr>
            <w:tcW w:w="448"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下基层</w:t>
            </w:r>
          </w:p>
        </w:tc>
        <w:tc>
          <w:tcPr>
            <w:tcW w:w="50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集料</w:t>
            </w:r>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97</w:t>
            </w:r>
          </w:p>
        </w:tc>
        <w:tc>
          <w:tcPr>
            <w:tcW w:w="1000"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0.6</w:t>
            </w:r>
          </w:p>
        </w:tc>
        <w:tc>
          <w:tcPr>
            <w:tcW w:w="111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1165" w:type="pct"/>
            <w:vMerge w:val="restar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0.5</w:t>
            </w:r>
          </w:p>
        </w:tc>
      </w:tr>
      <w:tr w:rsidR="0076106A">
        <w:trPr>
          <w:trHeight w:val="465"/>
        </w:trPr>
        <w:tc>
          <w:tcPr>
            <w:tcW w:w="448"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50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proofErr w:type="gramStart"/>
            <w:r>
              <w:rPr>
                <w:rFonts w:hint="eastAsia"/>
                <w:sz w:val="21"/>
              </w:rPr>
              <w:t>细料土</w:t>
            </w:r>
            <w:proofErr w:type="gramEnd"/>
          </w:p>
        </w:tc>
        <w:tc>
          <w:tcPr>
            <w:tcW w:w="758"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96</w:t>
            </w:r>
          </w:p>
        </w:tc>
        <w:tc>
          <w:tcPr>
            <w:tcW w:w="1000"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c>
          <w:tcPr>
            <w:tcW w:w="1119" w:type="pct"/>
            <w:tcBorders>
              <w:top w:val="single" w:sz="4" w:space="0" w:color="000000"/>
              <w:left w:val="single" w:sz="4" w:space="0" w:color="000000"/>
              <w:bottom w:val="single" w:sz="4" w:space="0" w:color="000000"/>
              <w:right w:val="single" w:sz="4" w:space="0" w:color="000000"/>
            </w:tcBorders>
            <w:noWrap/>
            <w:vAlign w:val="center"/>
          </w:tcPr>
          <w:p w:rsidR="0076106A" w:rsidRDefault="003134CC">
            <w:pPr>
              <w:pStyle w:val="af5"/>
              <w:rPr>
                <w:sz w:val="21"/>
              </w:rPr>
            </w:pPr>
            <w:r>
              <w:rPr>
                <w:rFonts w:hint="eastAsia"/>
                <w:sz w:val="21"/>
              </w:rPr>
              <w:t>≥</w:t>
            </w:r>
            <w:r>
              <w:rPr>
                <w:sz w:val="21"/>
              </w:rPr>
              <w:t>95</w:t>
            </w:r>
          </w:p>
        </w:tc>
        <w:tc>
          <w:tcPr>
            <w:tcW w:w="1165" w:type="pct"/>
            <w:vMerge/>
            <w:tcBorders>
              <w:top w:val="single" w:sz="4" w:space="0" w:color="000000"/>
              <w:left w:val="single" w:sz="4" w:space="0" w:color="000000"/>
              <w:bottom w:val="single" w:sz="4" w:space="0" w:color="000000"/>
              <w:right w:val="single" w:sz="4" w:space="0" w:color="000000"/>
            </w:tcBorders>
            <w:vAlign w:val="center"/>
          </w:tcPr>
          <w:p w:rsidR="0076106A" w:rsidRDefault="0076106A">
            <w:pPr>
              <w:pStyle w:val="af5"/>
              <w:rPr>
                <w:sz w:val="21"/>
              </w:rPr>
            </w:pPr>
          </w:p>
        </w:tc>
      </w:tr>
    </w:tbl>
    <w:p w:rsidR="0076106A" w:rsidRDefault="0076106A">
      <w:pPr>
        <w:pStyle w:val="af5"/>
        <w:rPr>
          <w:sz w:val="21"/>
        </w:rPr>
      </w:pPr>
    </w:p>
    <w:p w:rsidR="0076106A" w:rsidRDefault="003134CC">
      <w:pPr>
        <w:pStyle w:val="3-1"/>
      </w:pPr>
      <w:r>
        <w:rPr>
          <w:rFonts w:hint="eastAsia"/>
        </w:rPr>
        <w:t>刚性基层应符合以下规定：</w:t>
      </w:r>
    </w:p>
    <w:p w:rsidR="0076106A" w:rsidRDefault="003134CC">
      <w:pPr>
        <w:pStyle w:val="4"/>
        <w:ind w:firstLine="480"/>
      </w:pPr>
      <w:r>
        <w:rPr>
          <w:rFonts w:hint="eastAsia"/>
        </w:rPr>
        <w:t>刚性基层适用于重交通、</w:t>
      </w:r>
      <w:r>
        <w:t xml:space="preserve"> </w:t>
      </w:r>
      <w:r>
        <w:t>特重交通及港区等的道路工程。</w:t>
      </w:r>
    </w:p>
    <w:p w:rsidR="0076106A" w:rsidRDefault="003134CC">
      <w:pPr>
        <w:pStyle w:val="4"/>
        <w:ind w:firstLine="480"/>
      </w:pPr>
      <w:r>
        <w:t>贫混凝土基层材料的强度要求应符合</w:t>
      </w:r>
      <w:r>
        <w:rPr>
          <w:rFonts w:hint="eastAsia"/>
        </w:rPr>
        <w:t>表</w:t>
      </w:r>
      <w:r>
        <w:t>4.5.2</w:t>
      </w:r>
      <w:r>
        <w:t>的规定。</w:t>
      </w:r>
    </w:p>
    <w:p w:rsidR="0076106A" w:rsidRDefault="003134CC">
      <w:pPr>
        <w:pStyle w:val="af4"/>
        <w:rPr>
          <w:sz w:val="21"/>
          <w:szCs w:val="21"/>
        </w:rPr>
      </w:pPr>
      <w:r>
        <w:rPr>
          <w:rFonts w:hint="eastAsia"/>
          <w:sz w:val="21"/>
          <w:szCs w:val="21"/>
        </w:rPr>
        <w:t>表</w:t>
      </w:r>
      <w:r>
        <w:rPr>
          <w:rFonts w:hint="eastAsia"/>
          <w:sz w:val="21"/>
          <w:szCs w:val="21"/>
        </w:rPr>
        <w:t>4.</w:t>
      </w:r>
      <w:r>
        <w:rPr>
          <w:sz w:val="21"/>
          <w:szCs w:val="21"/>
        </w:rPr>
        <w:t>5</w:t>
      </w:r>
      <w:r>
        <w:rPr>
          <w:rFonts w:hint="eastAsia"/>
          <w:sz w:val="21"/>
          <w:szCs w:val="21"/>
        </w:rPr>
        <w:t>.2</w:t>
      </w:r>
      <w:r>
        <w:rPr>
          <w:sz w:val="21"/>
          <w:szCs w:val="21"/>
        </w:rPr>
        <w:t>贫混凝土基层材料的强度要求（</w:t>
      </w:r>
      <w:r>
        <w:rPr>
          <w:rFonts w:hint="eastAsia"/>
          <w:sz w:val="21"/>
          <w:szCs w:val="21"/>
        </w:rPr>
        <w:t>MPa</w:t>
      </w:r>
      <w:r>
        <w:rPr>
          <w:rFonts w:hint="eastAsia"/>
          <w:sz w:val="21"/>
          <w:szCs w:val="21"/>
        </w:rPr>
        <w:t>）</w:t>
      </w:r>
    </w:p>
    <w:tbl>
      <w:tblPr>
        <w:tblStyle w:val="ac"/>
        <w:tblW w:w="0" w:type="auto"/>
        <w:jc w:val="center"/>
        <w:tblLook w:val="04A0" w:firstRow="1" w:lastRow="0" w:firstColumn="1" w:lastColumn="0" w:noHBand="0" w:noVBand="1"/>
      </w:tblPr>
      <w:tblGrid>
        <w:gridCol w:w="2772"/>
        <w:gridCol w:w="2772"/>
        <w:gridCol w:w="2774"/>
      </w:tblGrid>
      <w:tr w:rsidR="0076106A">
        <w:trPr>
          <w:trHeight w:val="358"/>
          <w:jc w:val="center"/>
        </w:trPr>
        <w:tc>
          <w:tcPr>
            <w:tcW w:w="2772" w:type="dxa"/>
            <w:vAlign w:val="center"/>
          </w:tcPr>
          <w:p w:rsidR="0076106A" w:rsidRDefault="003134CC">
            <w:pPr>
              <w:pStyle w:val="af5"/>
              <w:rPr>
                <w:sz w:val="21"/>
              </w:rPr>
            </w:pPr>
            <w:r>
              <w:rPr>
                <w:rFonts w:hint="eastAsia"/>
                <w:sz w:val="21"/>
              </w:rPr>
              <w:t>试验项目</w:t>
            </w:r>
          </w:p>
        </w:tc>
        <w:tc>
          <w:tcPr>
            <w:tcW w:w="2772" w:type="dxa"/>
            <w:vAlign w:val="center"/>
          </w:tcPr>
          <w:p w:rsidR="0076106A" w:rsidRDefault="003134CC">
            <w:pPr>
              <w:pStyle w:val="af5"/>
              <w:rPr>
                <w:sz w:val="21"/>
              </w:rPr>
            </w:pPr>
            <w:r>
              <w:rPr>
                <w:rFonts w:hint="eastAsia"/>
                <w:sz w:val="21"/>
              </w:rPr>
              <w:t>特重、重交通</w:t>
            </w:r>
          </w:p>
        </w:tc>
        <w:tc>
          <w:tcPr>
            <w:tcW w:w="2774" w:type="dxa"/>
            <w:vAlign w:val="center"/>
          </w:tcPr>
          <w:p w:rsidR="0076106A" w:rsidRDefault="003134CC">
            <w:pPr>
              <w:pStyle w:val="af5"/>
              <w:rPr>
                <w:sz w:val="21"/>
              </w:rPr>
            </w:pPr>
            <w:r>
              <w:rPr>
                <w:rFonts w:hint="eastAsia"/>
                <w:sz w:val="21"/>
              </w:rPr>
              <w:t>中交通</w:t>
            </w:r>
          </w:p>
        </w:tc>
      </w:tr>
      <w:tr w:rsidR="0076106A">
        <w:trPr>
          <w:trHeight w:val="358"/>
          <w:jc w:val="center"/>
        </w:trPr>
        <w:tc>
          <w:tcPr>
            <w:tcW w:w="2772" w:type="dxa"/>
            <w:vAlign w:val="center"/>
          </w:tcPr>
          <w:p w:rsidR="0076106A" w:rsidRDefault="003134CC">
            <w:pPr>
              <w:pStyle w:val="af5"/>
              <w:rPr>
                <w:sz w:val="21"/>
              </w:rPr>
            </w:pPr>
            <w:r>
              <w:rPr>
                <w:rFonts w:hint="eastAsia"/>
                <w:sz w:val="21"/>
              </w:rPr>
              <w:t>2</w:t>
            </w:r>
            <w:r>
              <w:rPr>
                <w:sz w:val="21"/>
              </w:rPr>
              <w:t>8</w:t>
            </w:r>
            <w:r>
              <w:rPr>
                <w:rFonts w:hint="eastAsia"/>
                <w:sz w:val="21"/>
              </w:rPr>
              <w:t>d</w:t>
            </w:r>
            <w:r>
              <w:rPr>
                <w:rFonts w:hint="eastAsia"/>
                <w:sz w:val="21"/>
              </w:rPr>
              <w:t>龄期抗弯拉强度</w:t>
            </w:r>
          </w:p>
        </w:tc>
        <w:tc>
          <w:tcPr>
            <w:tcW w:w="2772" w:type="dxa"/>
            <w:vAlign w:val="center"/>
          </w:tcPr>
          <w:p w:rsidR="0076106A" w:rsidRDefault="003134CC">
            <w:pPr>
              <w:pStyle w:val="af5"/>
              <w:rPr>
                <w:sz w:val="21"/>
              </w:rPr>
            </w:pPr>
            <w:r>
              <w:rPr>
                <w:rFonts w:hint="eastAsia"/>
                <w:sz w:val="21"/>
              </w:rPr>
              <w:t>2</w:t>
            </w:r>
            <w:r>
              <w:rPr>
                <w:sz w:val="21"/>
              </w:rPr>
              <w:t>.5~3.5</w:t>
            </w:r>
          </w:p>
        </w:tc>
        <w:tc>
          <w:tcPr>
            <w:tcW w:w="2774" w:type="dxa"/>
            <w:vAlign w:val="center"/>
          </w:tcPr>
          <w:p w:rsidR="0076106A" w:rsidRDefault="003134CC">
            <w:pPr>
              <w:pStyle w:val="af5"/>
              <w:rPr>
                <w:sz w:val="21"/>
              </w:rPr>
            </w:pPr>
            <w:r>
              <w:rPr>
                <w:rFonts w:hint="eastAsia"/>
                <w:sz w:val="21"/>
              </w:rPr>
              <w:t>2</w:t>
            </w:r>
            <w:r>
              <w:rPr>
                <w:sz w:val="21"/>
              </w:rPr>
              <w:t>.0~3.0</w:t>
            </w:r>
          </w:p>
        </w:tc>
      </w:tr>
      <w:tr w:rsidR="0076106A">
        <w:trPr>
          <w:trHeight w:val="358"/>
          <w:jc w:val="center"/>
        </w:trPr>
        <w:tc>
          <w:tcPr>
            <w:tcW w:w="2772" w:type="dxa"/>
            <w:vAlign w:val="center"/>
          </w:tcPr>
          <w:p w:rsidR="0076106A" w:rsidRDefault="003134CC">
            <w:pPr>
              <w:pStyle w:val="af5"/>
              <w:rPr>
                <w:sz w:val="21"/>
              </w:rPr>
            </w:pPr>
            <w:r>
              <w:rPr>
                <w:rFonts w:hint="eastAsia"/>
                <w:sz w:val="21"/>
              </w:rPr>
              <w:t>2</w:t>
            </w:r>
            <w:r>
              <w:rPr>
                <w:sz w:val="21"/>
              </w:rPr>
              <w:t>8</w:t>
            </w:r>
            <w:r>
              <w:rPr>
                <w:rFonts w:hint="eastAsia"/>
                <w:sz w:val="21"/>
              </w:rPr>
              <w:t>d</w:t>
            </w:r>
            <w:r>
              <w:rPr>
                <w:rFonts w:hint="eastAsia"/>
                <w:sz w:val="21"/>
              </w:rPr>
              <w:t>龄期抗压强度</w:t>
            </w:r>
          </w:p>
        </w:tc>
        <w:tc>
          <w:tcPr>
            <w:tcW w:w="2772" w:type="dxa"/>
            <w:vAlign w:val="center"/>
          </w:tcPr>
          <w:p w:rsidR="0076106A" w:rsidRDefault="003134CC">
            <w:pPr>
              <w:pStyle w:val="af5"/>
              <w:rPr>
                <w:sz w:val="21"/>
              </w:rPr>
            </w:pPr>
            <w:r>
              <w:rPr>
                <w:rFonts w:hint="eastAsia"/>
                <w:sz w:val="21"/>
              </w:rPr>
              <w:t>1</w:t>
            </w:r>
            <w:r>
              <w:rPr>
                <w:sz w:val="21"/>
              </w:rPr>
              <w:t>2~20</w:t>
            </w:r>
          </w:p>
        </w:tc>
        <w:tc>
          <w:tcPr>
            <w:tcW w:w="2774" w:type="dxa"/>
            <w:vAlign w:val="center"/>
          </w:tcPr>
          <w:p w:rsidR="0076106A" w:rsidRDefault="003134CC">
            <w:pPr>
              <w:pStyle w:val="af5"/>
              <w:rPr>
                <w:sz w:val="21"/>
              </w:rPr>
            </w:pPr>
            <w:r>
              <w:rPr>
                <w:rFonts w:hint="eastAsia"/>
                <w:sz w:val="21"/>
              </w:rPr>
              <w:t>9</w:t>
            </w:r>
            <w:r>
              <w:rPr>
                <w:sz w:val="21"/>
              </w:rPr>
              <w:t>~16</w:t>
            </w:r>
          </w:p>
        </w:tc>
      </w:tr>
      <w:tr w:rsidR="0076106A">
        <w:trPr>
          <w:trHeight w:val="371"/>
          <w:jc w:val="center"/>
        </w:trPr>
        <w:tc>
          <w:tcPr>
            <w:tcW w:w="2772" w:type="dxa"/>
            <w:vAlign w:val="center"/>
          </w:tcPr>
          <w:p w:rsidR="0076106A" w:rsidRDefault="003134CC">
            <w:pPr>
              <w:pStyle w:val="af5"/>
              <w:rPr>
                <w:sz w:val="21"/>
              </w:rPr>
            </w:pPr>
            <w:r>
              <w:rPr>
                <w:rFonts w:hint="eastAsia"/>
                <w:sz w:val="21"/>
              </w:rPr>
              <w:t>7d</w:t>
            </w:r>
            <w:r>
              <w:rPr>
                <w:rFonts w:hint="eastAsia"/>
                <w:sz w:val="21"/>
              </w:rPr>
              <w:t>龄期抗压强度</w:t>
            </w:r>
          </w:p>
        </w:tc>
        <w:tc>
          <w:tcPr>
            <w:tcW w:w="2772" w:type="dxa"/>
            <w:vAlign w:val="center"/>
          </w:tcPr>
          <w:p w:rsidR="0076106A" w:rsidRDefault="003134CC">
            <w:pPr>
              <w:pStyle w:val="af5"/>
              <w:rPr>
                <w:sz w:val="21"/>
              </w:rPr>
            </w:pPr>
            <w:r>
              <w:rPr>
                <w:rFonts w:hint="eastAsia"/>
                <w:sz w:val="21"/>
              </w:rPr>
              <w:t>9</w:t>
            </w:r>
            <w:r>
              <w:rPr>
                <w:sz w:val="21"/>
              </w:rPr>
              <w:t>~15</w:t>
            </w:r>
          </w:p>
        </w:tc>
        <w:tc>
          <w:tcPr>
            <w:tcW w:w="2774" w:type="dxa"/>
            <w:vAlign w:val="center"/>
          </w:tcPr>
          <w:p w:rsidR="0076106A" w:rsidRDefault="003134CC">
            <w:pPr>
              <w:pStyle w:val="af5"/>
              <w:rPr>
                <w:sz w:val="21"/>
              </w:rPr>
            </w:pPr>
            <w:r>
              <w:rPr>
                <w:rFonts w:hint="eastAsia"/>
                <w:sz w:val="21"/>
              </w:rPr>
              <w:t>7</w:t>
            </w:r>
            <w:r>
              <w:rPr>
                <w:sz w:val="21"/>
              </w:rPr>
              <w:t>~12</w:t>
            </w:r>
          </w:p>
        </w:tc>
      </w:tr>
    </w:tbl>
    <w:p w:rsidR="0076106A" w:rsidRDefault="0076106A">
      <w:pPr>
        <w:pStyle w:val="20"/>
        <w:spacing w:before="0"/>
      </w:pPr>
    </w:p>
    <w:p w:rsidR="0076106A" w:rsidRDefault="003134CC">
      <w:pPr>
        <w:pStyle w:val="2"/>
        <w:spacing w:beforeLines="0" w:before="0"/>
      </w:pPr>
      <w:bookmarkStart w:id="412" w:name="_Toc136976967"/>
      <w:bookmarkStart w:id="413" w:name="_Toc136975780"/>
      <w:r>
        <w:rPr>
          <w:rFonts w:hint="eastAsia"/>
        </w:rPr>
        <w:t>路基技术要求</w:t>
      </w:r>
      <w:bookmarkEnd w:id="412"/>
      <w:bookmarkEnd w:id="413"/>
    </w:p>
    <w:p w:rsidR="0076106A" w:rsidRDefault="003134CC">
      <w:pPr>
        <w:pStyle w:val="3-1"/>
      </w:pPr>
      <w:r>
        <w:rPr>
          <w:rFonts w:hint="eastAsia"/>
        </w:rPr>
        <w:t>路基</w:t>
      </w:r>
      <w:r>
        <w:t>应处于干燥或中湿状态。</w:t>
      </w:r>
      <w:r>
        <w:rPr>
          <w:rFonts w:hint="eastAsia"/>
        </w:rPr>
        <w:t>否则，应采取翻晒、换填、改良或设置隔水层、降低地下水位等措施。</w:t>
      </w:r>
    </w:p>
    <w:p w:rsidR="0076106A" w:rsidRDefault="003134CC">
      <w:pPr>
        <w:pStyle w:val="3-1"/>
      </w:pPr>
      <w:r>
        <w:t>路基顶面设计回弹模量值不应小于</w:t>
      </w:r>
      <w:r>
        <w:t>30MPa</w:t>
      </w:r>
      <w:r>
        <w:t>。不能满足时，</w:t>
      </w:r>
      <w:r>
        <w:rPr>
          <w:rFonts w:hint="eastAsia"/>
        </w:rPr>
        <w:t>应进行处治。路</w:t>
      </w:r>
      <w:r>
        <w:rPr>
          <w:rFonts w:hint="eastAsia"/>
        </w:rPr>
        <w:lastRenderedPageBreak/>
        <w:t>床处治应根据路床土质、含水率、降水条件、地下水类型及埋藏深度、加固材料来源等，经比选，采用就地碾压、外来材料改善、土质改良、加强地下排水、土工合成材料加筋等措施。</w:t>
      </w:r>
    </w:p>
    <w:p w:rsidR="0076106A" w:rsidRDefault="003134CC">
      <w:pPr>
        <w:pStyle w:val="2"/>
        <w:spacing w:before="120"/>
      </w:pPr>
      <w:bookmarkStart w:id="414" w:name="_Toc136976968"/>
      <w:bookmarkStart w:id="415" w:name="_Toc136975781"/>
      <w:r>
        <w:rPr>
          <w:rFonts w:hint="eastAsia"/>
        </w:rPr>
        <w:t>旧路再生料要求</w:t>
      </w:r>
      <w:bookmarkEnd w:id="414"/>
      <w:bookmarkEnd w:id="415"/>
    </w:p>
    <w:p w:rsidR="0076106A" w:rsidRDefault="003134CC">
      <w:pPr>
        <w:pStyle w:val="3-1"/>
      </w:pPr>
      <w:r>
        <w:t>应在对旧路面材料充分调查分析的基础上，根据工程要求，道路等级、气候条件、交通情况，充分借鉴成功经验，进行再生混合料设计。</w:t>
      </w:r>
      <w:r>
        <w:rPr>
          <w:rFonts w:hint="eastAsia"/>
        </w:rPr>
        <w:t>中下面层可</w:t>
      </w:r>
      <w:proofErr w:type="gramStart"/>
      <w:r>
        <w:rPr>
          <w:rFonts w:hint="eastAsia"/>
        </w:rPr>
        <w:t>采用厂拌热</w:t>
      </w:r>
      <w:proofErr w:type="gramEnd"/>
      <w:r>
        <w:rPr>
          <w:rFonts w:hint="eastAsia"/>
        </w:rPr>
        <w:t>再生沥青混合料。</w:t>
      </w:r>
    </w:p>
    <w:p w:rsidR="0076106A" w:rsidRDefault="003134CC">
      <w:pPr>
        <w:pStyle w:val="3-1"/>
      </w:pPr>
      <w:r>
        <w:t>热再生沥青混合料的技术要求应符合</w:t>
      </w:r>
      <w:proofErr w:type="gramStart"/>
      <w:r>
        <w:rPr>
          <w:rFonts w:hint="eastAsia"/>
        </w:rPr>
        <w:t>现行行业</w:t>
      </w:r>
      <w:proofErr w:type="gramEnd"/>
      <w:r>
        <w:rPr>
          <w:rFonts w:hint="eastAsia"/>
        </w:rPr>
        <w:t>标准《城市道路沥青路面再生利用技术规程》</w:t>
      </w:r>
      <w:r>
        <w:rPr>
          <w:rFonts w:hint="eastAsia"/>
        </w:rPr>
        <w:t>CJJ</w:t>
      </w:r>
      <w:r>
        <w:t>/T43</w:t>
      </w:r>
      <w:r>
        <w:rPr>
          <w:rFonts w:hint="eastAsia"/>
        </w:rPr>
        <w:t>的相应要求</w:t>
      </w:r>
      <w:r>
        <w:t>。</w:t>
      </w:r>
      <w:r>
        <w:t xml:space="preserve"> </w:t>
      </w:r>
    </w:p>
    <w:p w:rsidR="0076106A" w:rsidRDefault="003134CC">
      <w:pPr>
        <w:pStyle w:val="3-1"/>
      </w:pPr>
      <w:r>
        <w:t>使用乳化沥青、泡沫沥青的冷再生混合料技术要求应符合</w:t>
      </w:r>
      <w:proofErr w:type="gramStart"/>
      <w:r>
        <w:rPr>
          <w:rFonts w:hint="eastAsia"/>
        </w:rPr>
        <w:t>现行行业</w:t>
      </w:r>
      <w:proofErr w:type="gramEnd"/>
      <w:r>
        <w:rPr>
          <w:rFonts w:hint="eastAsia"/>
        </w:rPr>
        <w:t>标准《城镇道路路面设计规范》</w:t>
      </w:r>
      <w:r>
        <w:rPr>
          <w:rFonts w:hint="eastAsia"/>
        </w:rPr>
        <w:t>CJJ 169</w:t>
      </w:r>
      <w:r>
        <w:t>的规定；使用无机结合料</w:t>
      </w:r>
      <w:proofErr w:type="gramStart"/>
      <w:r>
        <w:t>稳定旧</w:t>
      </w:r>
      <w:proofErr w:type="gramEnd"/>
      <w:r>
        <w:t>路面沥青混合料技术要求应符合</w:t>
      </w:r>
      <w:proofErr w:type="gramStart"/>
      <w:r>
        <w:rPr>
          <w:rFonts w:hint="eastAsia"/>
        </w:rPr>
        <w:t>现行行业</w:t>
      </w:r>
      <w:proofErr w:type="gramEnd"/>
      <w:r>
        <w:rPr>
          <w:rFonts w:hint="eastAsia"/>
        </w:rPr>
        <w:t>标准《城镇道路路面设计规范》</w:t>
      </w:r>
      <w:r>
        <w:rPr>
          <w:rFonts w:hint="eastAsia"/>
        </w:rPr>
        <w:t>CJJ 169</w:t>
      </w:r>
      <w:r>
        <w:t>的规定。</w:t>
      </w:r>
    </w:p>
    <w:p w:rsidR="0076106A" w:rsidRDefault="003134CC">
      <w:pPr>
        <w:pStyle w:val="20"/>
        <w:ind w:left="480" w:firstLine="420"/>
        <w:rPr>
          <w:rFonts w:hAnsi="宋体"/>
          <w:snapToGrid w:val="0"/>
          <w:color w:val="000000"/>
          <w:kern w:val="0"/>
          <w:szCs w:val="18"/>
        </w:rPr>
      </w:pPr>
      <w:r>
        <w:br w:type="page"/>
      </w:r>
      <w:bookmarkStart w:id="416" w:name="_Toc106133232"/>
    </w:p>
    <w:p w:rsidR="0076106A" w:rsidRDefault="003134CC">
      <w:pPr>
        <w:pStyle w:val="1"/>
      </w:pPr>
      <w:bookmarkStart w:id="417" w:name="_Toc3568"/>
      <w:bookmarkStart w:id="418" w:name="_Toc136976969"/>
      <w:bookmarkStart w:id="419" w:name="_Toc136975782"/>
      <w:r>
        <w:rPr>
          <w:rFonts w:hint="eastAsia"/>
        </w:rPr>
        <w:lastRenderedPageBreak/>
        <w:t>沥青路面</w:t>
      </w:r>
      <w:r>
        <w:t>施工</w:t>
      </w:r>
      <w:bookmarkEnd w:id="417"/>
      <w:bookmarkEnd w:id="418"/>
      <w:bookmarkEnd w:id="419"/>
    </w:p>
    <w:p w:rsidR="0076106A" w:rsidRDefault="003134CC">
      <w:pPr>
        <w:pStyle w:val="2"/>
        <w:spacing w:before="120"/>
        <w:rPr>
          <w:color w:val="auto"/>
        </w:rPr>
      </w:pPr>
      <w:bookmarkStart w:id="420" w:name="_Toc136976970"/>
      <w:bookmarkStart w:id="421" w:name="_Toc23081"/>
      <w:bookmarkStart w:id="422" w:name="_Toc136975783"/>
      <w:r>
        <w:rPr>
          <w:rFonts w:hint="eastAsia"/>
        </w:rPr>
        <w:t>施工准备</w:t>
      </w:r>
      <w:bookmarkEnd w:id="420"/>
      <w:bookmarkEnd w:id="421"/>
      <w:bookmarkEnd w:id="422"/>
    </w:p>
    <w:p w:rsidR="0076106A" w:rsidRDefault="003134CC">
      <w:pPr>
        <w:pStyle w:val="3-1"/>
      </w:pPr>
      <w:r>
        <w:rPr>
          <w:rFonts w:hint="eastAsia"/>
        </w:rPr>
        <w:t>提前踏勘施工位置，规划设备进场路线，并对面积，厚度及结构型号进行了解。</w:t>
      </w:r>
    </w:p>
    <w:p w:rsidR="0076106A" w:rsidRDefault="003134CC">
      <w:pPr>
        <w:pStyle w:val="3-1"/>
      </w:pPr>
      <w:r>
        <w:rPr>
          <w:rFonts w:hint="eastAsia"/>
        </w:rPr>
        <w:t>对基层进行验收合格后设备进场，确定设备停放位置，设置安全警示标志，并由专人看管。。</w:t>
      </w:r>
    </w:p>
    <w:p w:rsidR="0076106A" w:rsidRDefault="003134CC">
      <w:pPr>
        <w:pStyle w:val="3-1"/>
      </w:pPr>
      <w:r>
        <w:rPr>
          <w:rFonts w:hint="eastAsia"/>
        </w:rPr>
        <w:t>沥青路面雨季施工应注意气象预报，加强工地现场，沥青拌合厂及气象台站之间的联系，各工序紧密衔接，城市道路平面交叉口应一次性摊铺完成。</w:t>
      </w:r>
    </w:p>
    <w:p w:rsidR="0076106A" w:rsidRDefault="003134CC">
      <w:pPr>
        <w:pStyle w:val="3-1"/>
      </w:pPr>
      <w:r>
        <w:rPr>
          <w:rFonts w:hint="eastAsia"/>
        </w:rPr>
        <w:t>施工前应对搅拌站、摊铺机、压路机等各种施工机械和设备进行调试。</w:t>
      </w:r>
      <w:r>
        <w:rPr>
          <w:rFonts w:hint="eastAsia"/>
        </w:rPr>
        <w:t xml:space="preserve"> </w:t>
      </w:r>
    </w:p>
    <w:p w:rsidR="0076106A" w:rsidRDefault="003134CC">
      <w:pPr>
        <w:pStyle w:val="3-1"/>
      </w:pPr>
      <w:r>
        <w:rPr>
          <w:rFonts w:hint="eastAsia"/>
        </w:rPr>
        <w:t>原材料试验、配合比设计结果符合要求后方可开工。</w:t>
      </w:r>
    </w:p>
    <w:p w:rsidR="0076106A" w:rsidRDefault="003134CC">
      <w:pPr>
        <w:pStyle w:val="2"/>
        <w:spacing w:before="120"/>
        <w:rPr>
          <w:bCs/>
        </w:rPr>
      </w:pPr>
      <w:bookmarkStart w:id="423" w:name="_Toc136975784"/>
      <w:bookmarkStart w:id="424" w:name="_Toc25039"/>
      <w:bookmarkStart w:id="425" w:name="_Toc136976971"/>
      <w:r>
        <w:rPr>
          <w:rFonts w:hint="eastAsia"/>
        </w:rPr>
        <w:t>施工温度</w:t>
      </w:r>
      <w:bookmarkEnd w:id="423"/>
      <w:bookmarkEnd w:id="424"/>
      <w:bookmarkEnd w:id="425"/>
    </w:p>
    <w:p w:rsidR="0076106A" w:rsidRDefault="003134CC">
      <w:pPr>
        <w:pStyle w:val="3-1"/>
      </w:pPr>
      <w:r>
        <w:rPr>
          <w:rFonts w:hint="eastAsia"/>
        </w:rPr>
        <w:t>交叉口施工的环境最低气温不宜低于</w:t>
      </w:r>
      <w:r>
        <w:rPr>
          <w:rFonts w:hint="eastAsia"/>
        </w:rPr>
        <w:t>15</w:t>
      </w:r>
      <w:r>
        <w:rPr>
          <w:rFonts w:hint="eastAsia"/>
        </w:rPr>
        <w:t>℃，路表温度不应低于</w:t>
      </w:r>
      <w:r>
        <w:rPr>
          <w:rFonts w:hint="eastAsia"/>
        </w:rPr>
        <w:t>10</w:t>
      </w:r>
      <w:r>
        <w:rPr>
          <w:rFonts w:hint="eastAsia"/>
        </w:rPr>
        <w:t>℃。雨、雪、五级大风等恶劣天气及路面潮湿</w:t>
      </w:r>
      <w:r>
        <w:rPr>
          <w:rFonts w:hint="eastAsia"/>
        </w:rPr>
        <w:t>的情况下严禁施工。</w:t>
      </w:r>
    </w:p>
    <w:p w:rsidR="0076106A" w:rsidRDefault="003134CC">
      <w:pPr>
        <w:pStyle w:val="3-1"/>
      </w:pPr>
      <w:r>
        <w:rPr>
          <w:rFonts w:hint="eastAsia"/>
        </w:rPr>
        <w:t>交叉口沥青混合料的施工温度应符合表</w:t>
      </w:r>
      <w:r>
        <w:rPr>
          <w:rFonts w:hint="eastAsia"/>
        </w:rPr>
        <w:t>5.2.2</w:t>
      </w:r>
      <w:r>
        <w:rPr>
          <w:rFonts w:hint="eastAsia"/>
        </w:rPr>
        <w:t>规定。</w:t>
      </w:r>
    </w:p>
    <w:p w:rsidR="0076106A" w:rsidRDefault="003134CC">
      <w:pPr>
        <w:pStyle w:val="af4"/>
        <w:rPr>
          <w:rStyle w:val="ae"/>
          <w:rFonts w:ascii="宋体" w:eastAsia="宋体" w:hAnsiTheme="minorHAnsi"/>
          <w:b/>
          <w:bCs/>
          <w:snapToGrid w:val="0"/>
          <w:color w:val="000000" w:themeColor="text1"/>
          <w:kern w:val="0"/>
        </w:rPr>
      </w:pPr>
      <w:r>
        <w:rPr>
          <w:rFonts w:hint="eastAsia"/>
          <w:sz w:val="21"/>
          <w:szCs w:val="21"/>
        </w:rPr>
        <w:t>表</w:t>
      </w:r>
      <w:r>
        <w:rPr>
          <w:rFonts w:hint="eastAsia"/>
          <w:sz w:val="21"/>
          <w:szCs w:val="21"/>
        </w:rPr>
        <w:t xml:space="preserve">5.2.2 </w:t>
      </w:r>
      <w:r>
        <w:rPr>
          <w:rFonts w:hint="eastAsia"/>
          <w:sz w:val="21"/>
          <w:szCs w:val="21"/>
        </w:rPr>
        <w:t>城市道路平面交叉口沥青混合料施工温度（℃）</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400"/>
        <w:gridCol w:w="2053"/>
        <w:gridCol w:w="2153"/>
        <w:gridCol w:w="1315"/>
      </w:tblGrid>
      <w:tr w:rsidR="0076106A">
        <w:trPr>
          <w:cantSplit/>
          <w:trHeight w:hRule="exact" w:val="572"/>
        </w:trPr>
        <w:tc>
          <w:tcPr>
            <w:tcW w:w="1761" w:type="pct"/>
            <w:gridSpan w:val="2"/>
            <w:vAlign w:val="center"/>
          </w:tcPr>
          <w:p w:rsidR="0076106A" w:rsidRDefault="003134CC">
            <w:pPr>
              <w:pStyle w:val="af5"/>
              <w:rPr>
                <w:sz w:val="21"/>
              </w:rPr>
            </w:pPr>
            <w:r>
              <w:rPr>
                <w:rFonts w:hint="eastAsia"/>
                <w:sz w:val="21"/>
              </w:rPr>
              <w:t>沥青种类及标号</w:t>
            </w:r>
          </w:p>
        </w:tc>
        <w:tc>
          <w:tcPr>
            <w:tcW w:w="1204" w:type="pct"/>
            <w:vAlign w:val="center"/>
          </w:tcPr>
          <w:p w:rsidR="0076106A" w:rsidRDefault="003134CC">
            <w:pPr>
              <w:pStyle w:val="af5"/>
              <w:rPr>
                <w:sz w:val="21"/>
              </w:rPr>
            </w:pPr>
            <w:r>
              <w:rPr>
                <w:rFonts w:hint="eastAsia"/>
                <w:sz w:val="21"/>
              </w:rPr>
              <w:t>70#A</w:t>
            </w:r>
            <w:r>
              <w:rPr>
                <w:rFonts w:hint="eastAsia"/>
                <w:sz w:val="21"/>
              </w:rPr>
              <w:t>级道路石油</w:t>
            </w:r>
          </w:p>
          <w:p w:rsidR="0076106A" w:rsidRDefault="003134CC">
            <w:pPr>
              <w:pStyle w:val="af5"/>
              <w:rPr>
                <w:sz w:val="21"/>
              </w:rPr>
            </w:pPr>
            <w:r>
              <w:rPr>
                <w:rFonts w:hint="eastAsia"/>
                <w:sz w:val="21"/>
              </w:rPr>
              <w:t>沥青</w:t>
            </w:r>
          </w:p>
        </w:tc>
        <w:tc>
          <w:tcPr>
            <w:tcW w:w="1263" w:type="pct"/>
            <w:vAlign w:val="center"/>
          </w:tcPr>
          <w:p w:rsidR="0076106A" w:rsidRDefault="003134CC">
            <w:pPr>
              <w:pStyle w:val="af5"/>
              <w:rPr>
                <w:sz w:val="21"/>
              </w:rPr>
            </w:pPr>
            <w:r>
              <w:rPr>
                <w:rFonts w:hint="eastAsia"/>
                <w:sz w:val="21"/>
              </w:rPr>
              <w:t>改性沥青</w:t>
            </w:r>
          </w:p>
        </w:tc>
        <w:tc>
          <w:tcPr>
            <w:tcW w:w="771" w:type="pct"/>
            <w:vAlign w:val="center"/>
          </w:tcPr>
          <w:p w:rsidR="0076106A" w:rsidRDefault="003134CC">
            <w:pPr>
              <w:pStyle w:val="af5"/>
              <w:rPr>
                <w:sz w:val="21"/>
              </w:rPr>
            </w:pPr>
            <w:r>
              <w:rPr>
                <w:rFonts w:hint="eastAsia"/>
                <w:sz w:val="21"/>
              </w:rPr>
              <w:t>高模量沥青</w:t>
            </w:r>
          </w:p>
        </w:tc>
      </w:tr>
      <w:tr w:rsidR="0076106A">
        <w:trPr>
          <w:cantSplit/>
          <w:trHeight w:hRule="exact" w:val="454"/>
        </w:trPr>
        <w:tc>
          <w:tcPr>
            <w:tcW w:w="1761" w:type="pct"/>
            <w:gridSpan w:val="2"/>
            <w:vAlign w:val="center"/>
          </w:tcPr>
          <w:p w:rsidR="0076106A" w:rsidRDefault="003134CC">
            <w:pPr>
              <w:pStyle w:val="af5"/>
              <w:rPr>
                <w:sz w:val="21"/>
              </w:rPr>
            </w:pPr>
            <w:r>
              <w:rPr>
                <w:rFonts w:hint="eastAsia"/>
                <w:sz w:val="21"/>
              </w:rPr>
              <w:t>沥青加热温度</w:t>
            </w:r>
          </w:p>
        </w:tc>
        <w:tc>
          <w:tcPr>
            <w:tcW w:w="1204" w:type="pct"/>
            <w:vAlign w:val="center"/>
          </w:tcPr>
          <w:p w:rsidR="0076106A" w:rsidRDefault="003134CC">
            <w:pPr>
              <w:pStyle w:val="af5"/>
              <w:rPr>
                <w:sz w:val="21"/>
              </w:rPr>
            </w:pPr>
            <w:r>
              <w:rPr>
                <w:rFonts w:hint="eastAsia"/>
                <w:sz w:val="21"/>
              </w:rPr>
              <w:t>150~160</w:t>
            </w:r>
          </w:p>
        </w:tc>
        <w:tc>
          <w:tcPr>
            <w:tcW w:w="1263" w:type="pct"/>
            <w:vAlign w:val="center"/>
          </w:tcPr>
          <w:p w:rsidR="0076106A" w:rsidRDefault="003134CC">
            <w:pPr>
              <w:pStyle w:val="af5"/>
              <w:rPr>
                <w:sz w:val="21"/>
              </w:rPr>
            </w:pPr>
            <w:r>
              <w:rPr>
                <w:rFonts w:hint="eastAsia"/>
                <w:sz w:val="21"/>
              </w:rPr>
              <w:t>165~175</w:t>
            </w:r>
          </w:p>
        </w:tc>
        <w:tc>
          <w:tcPr>
            <w:tcW w:w="771" w:type="pct"/>
            <w:vAlign w:val="center"/>
          </w:tcPr>
          <w:p w:rsidR="0076106A" w:rsidRDefault="003134CC">
            <w:pPr>
              <w:pStyle w:val="af5"/>
              <w:rPr>
                <w:sz w:val="21"/>
              </w:rPr>
            </w:pPr>
            <w:r>
              <w:rPr>
                <w:rFonts w:hint="eastAsia"/>
                <w:sz w:val="21"/>
              </w:rPr>
              <w:t>165~175</w:t>
            </w:r>
          </w:p>
        </w:tc>
      </w:tr>
      <w:tr w:rsidR="0076106A">
        <w:trPr>
          <w:cantSplit/>
          <w:trHeight w:hRule="exact" w:val="454"/>
        </w:trPr>
        <w:tc>
          <w:tcPr>
            <w:tcW w:w="1761" w:type="pct"/>
            <w:gridSpan w:val="2"/>
            <w:vAlign w:val="center"/>
          </w:tcPr>
          <w:p w:rsidR="0076106A" w:rsidRDefault="003134CC">
            <w:pPr>
              <w:pStyle w:val="af5"/>
              <w:rPr>
                <w:sz w:val="21"/>
              </w:rPr>
            </w:pPr>
            <w:r>
              <w:rPr>
                <w:rFonts w:hint="eastAsia"/>
                <w:sz w:val="21"/>
              </w:rPr>
              <w:t>矿料温度</w:t>
            </w:r>
          </w:p>
        </w:tc>
        <w:tc>
          <w:tcPr>
            <w:tcW w:w="1204" w:type="pct"/>
            <w:vAlign w:val="center"/>
          </w:tcPr>
          <w:p w:rsidR="0076106A" w:rsidRDefault="003134CC">
            <w:pPr>
              <w:pStyle w:val="af5"/>
              <w:rPr>
                <w:sz w:val="21"/>
              </w:rPr>
            </w:pPr>
            <w:r>
              <w:rPr>
                <w:rFonts w:hint="eastAsia"/>
                <w:sz w:val="21"/>
              </w:rPr>
              <w:t>160~180</w:t>
            </w:r>
          </w:p>
        </w:tc>
        <w:tc>
          <w:tcPr>
            <w:tcW w:w="1263" w:type="pct"/>
            <w:vAlign w:val="center"/>
          </w:tcPr>
          <w:p w:rsidR="0076106A" w:rsidRDefault="003134CC">
            <w:pPr>
              <w:pStyle w:val="af5"/>
              <w:rPr>
                <w:sz w:val="21"/>
              </w:rPr>
            </w:pPr>
            <w:r>
              <w:rPr>
                <w:rFonts w:hint="eastAsia"/>
                <w:sz w:val="21"/>
              </w:rPr>
              <w:t>190~210</w:t>
            </w:r>
          </w:p>
        </w:tc>
        <w:tc>
          <w:tcPr>
            <w:tcW w:w="771" w:type="pct"/>
            <w:vAlign w:val="center"/>
          </w:tcPr>
          <w:p w:rsidR="0076106A" w:rsidRDefault="003134CC">
            <w:pPr>
              <w:pStyle w:val="af5"/>
              <w:rPr>
                <w:sz w:val="21"/>
              </w:rPr>
            </w:pPr>
            <w:r>
              <w:rPr>
                <w:rFonts w:hint="eastAsia"/>
                <w:sz w:val="21"/>
              </w:rPr>
              <w:t>200~220</w:t>
            </w:r>
          </w:p>
        </w:tc>
      </w:tr>
      <w:tr w:rsidR="0076106A">
        <w:trPr>
          <w:cantSplit/>
          <w:trHeight w:hRule="exact" w:val="454"/>
        </w:trPr>
        <w:tc>
          <w:tcPr>
            <w:tcW w:w="1761" w:type="pct"/>
            <w:gridSpan w:val="2"/>
            <w:vAlign w:val="center"/>
          </w:tcPr>
          <w:p w:rsidR="0076106A" w:rsidRDefault="003134CC">
            <w:pPr>
              <w:pStyle w:val="af5"/>
              <w:rPr>
                <w:sz w:val="21"/>
              </w:rPr>
            </w:pPr>
            <w:r>
              <w:rPr>
                <w:rFonts w:hint="eastAsia"/>
                <w:sz w:val="21"/>
              </w:rPr>
              <w:t>沥青混合料出厂正常温度</w:t>
            </w:r>
          </w:p>
        </w:tc>
        <w:tc>
          <w:tcPr>
            <w:tcW w:w="1204" w:type="pct"/>
            <w:vAlign w:val="center"/>
          </w:tcPr>
          <w:p w:rsidR="0076106A" w:rsidRDefault="003134CC">
            <w:pPr>
              <w:pStyle w:val="af5"/>
              <w:rPr>
                <w:sz w:val="21"/>
              </w:rPr>
            </w:pPr>
            <w:r>
              <w:rPr>
                <w:rFonts w:hint="eastAsia"/>
                <w:sz w:val="21"/>
              </w:rPr>
              <w:t>150~160</w:t>
            </w:r>
          </w:p>
        </w:tc>
        <w:tc>
          <w:tcPr>
            <w:tcW w:w="1263" w:type="pct"/>
            <w:vAlign w:val="center"/>
          </w:tcPr>
          <w:p w:rsidR="0076106A" w:rsidRDefault="003134CC">
            <w:pPr>
              <w:pStyle w:val="af5"/>
              <w:rPr>
                <w:sz w:val="21"/>
              </w:rPr>
            </w:pPr>
            <w:r>
              <w:rPr>
                <w:rFonts w:hint="eastAsia"/>
                <w:sz w:val="21"/>
              </w:rPr>
              <w:t>175~185</w:t>
            </w:r>
          </w:p>
        </w:tc>
        <w:tc>
          <w:tcPr>
            <w:tcW w:w="771" w:type="pct"/>
            <w:vAlign w:val="center"/>
          </w:tcPr>
          <w:p w:rsidR="0076106A" w:rsidRDefault="003134CC">
            <w:pPr>
              <w:pStyle w:val="af5"/>
              <w:rPr>
                <w:sz w:val="21"/>
              </w:rPr>
            </w:pPr>
            <w:r>
              <w:rPr>
                <w:rFonts w:hint="eastAsia"/>
                <w:sz w:val="21"/>
              </w:rPr>
              <w:t>185~195</w:t>
            </w:r>
          </w:p>
        </w:tc>
      </w:tr>
      <w:tr w:rsidR="0076106A">
        <w:trPr>
          <w:cantSplit/>
          <w:trHeight w:hRule="exact" w:val="454"/>
        </w:trPr>
        <w:tc>
          <w:tcPr>
            <w:tcW w:w="1761" w:type="pct"/>
            <w:gridSpan w:val="2"/>
            <w:vAlign w:val="center"/>
          </w:tcPr>
          <w:p w:rsidR="0076106A" w:rsidRDefault="003134CC">
            <w:pPr>
              <w:pStyle w:val="af5"/>
              <w:rPr>
                <w:sz w:val="21"/>
              </w:rPr>
            </w:pPr>
            <w:r>
              <w:rPr>
                <w:rFonts w:hint="eastAsia"/>
                <w:sz w:val="21"/>
              </w:rPr>
              <w:t>沥青混合料出厂废弃温度</w:t>
            </w:r>
          </w:p>
        </w:tc>
        <w:tc>
          <w:tcPr>
            <w:tcW w:w="1204" w:type="pct"/>
            <w:vAlign w:val="center"/>
          </w:tcPr>
          <w:p w:rsidR="0076106A" w:rsidRDefault="003134CC">
            <w:pPr>
              <w:pStyle w:val="af5"/>
              <w:rPr>
                <w:sz w:val="21"/>
              </w:rPr>
            </w:pPr>
            <w:r>
              <w:rPr>
                <w:rFonts w:hint="eastAsia"/>
                <w:sz w:val="21"/>
              </w:rPr>
              <w:t>低于</w:t>
            </w:r>
            <w:r>
              <w:rPr>
                <w:rFonts w:hint="eastAsia"/>
                <w:sz w:val="21"/>
              </w:rPr>
              <w:t>140</w:t>
            </w:r>
            <w:r>
              <w:rPr>
                <w:rFonts w:hint="eastAsia"/>
                <w:sz w:val="21"/>
              </w:rPr>
              <w:t>，高于</w:t>
            </w:r>
            <w:r>
              <w:rPr>
                <w:rFonts w:hint="eastAsia"/>
                <w:sz w:val="21"/>
              </w:rPr>
              <w:t>170</w:t>
            </w:r>
          </w:p>
        </w:tc>
        <w:tc>
          <w:tcPr>
            <w:tcW w:w="1263" w:type="pct"/>
            <w:vAlign w:val="center"/>
          </w:tcPr>
          <w:p w:rsidR="0076106A" w:rsidRDefault="003134CC">
            <w:pPr>
              <w:pStyle w:val="af5"/>
              <w:rPr>
                <w:sz w:val="21"/>
              </w:rPr>
            </w:pPr>
            <w:r>
              <w:rPr>
                <w:rFonts w:hint="eastAsia"/>
                <w:sz w:val="21"/>
              </w:rPr>
              <w:t>低于</w:t>
            </w:r>
            <w:r>
              <w:rPr>
                <w:rFonts w:hint="eastAsia"/>
                <w:sz w:val="21"/>
              </w:rPr>
              <w:t>160</w:t>
            </w:r>
            <w:r>
              <w:rPr>
                <w:rFonts w:hint="eastAsia"/>
                <w:sz w:val="21"/>
              </w:rPr>
              <w:t>，高于</w:t>
            </w:r>
            <w:r>
              <w:rPr>
                <w:rFonts w:hint="eastAsia"/>
                <w:sz w:val="21"/>
              </w:rPr>
              <w:t>195</w:t>
            </w:r>
          </w:p>
        </w:tc>
        <w:tc>
          <w:tcPr>
            <w:tcW w:w="771" w:type="pct"/>
            <w:vAlign w:val="center"/>
          </w:tcPr>
          <w:p w:rsidR="0076106A" w:rsidRDefault="003134CC">
            <w:pPr>
              <w:pStyle w:val="af5"/>
              <w:rPr>
                <w:sz w:val="21"/>
              </w:rPr>
            </w:pPr>
            <w:r>
              <w:rPr>
                <w:rFonts w:hint="eastAsia"/>
                <w:sz w:val="21"/>
              </w:rPr>
              <w:t>高于</w:t>
            </w:r>
            <w:r>
              <w:rPr>
                <w:rFonts w:hint="eastAsia"/>
                <w:sz w:val="21"/>
              </w:rPr>
              <w:t>200</w:t>
            </w:r>
          </w:p>
        </w:tc>
      </w:tr>
      <w:tr w:rsidR="0076106A">
        <w:trPr>
          <w:cantSplit/>
          <w:trHeight w:hRule="exact" w:val="454"/>
        </w:trPr>
        <w:tc>
          <w:tcPr>
            <w:tcW w:w="1761" w:type="pct"/>
            <w:gridSpan w:val="2"/>
            <w:vAlign w:val="center"/>
          </w:tcPr>
          <w:p w:rsidR="0076106A" w:rsidRDefault="003134CC">
            <w:pPr>
              <w:pStyle w:val="af5"/>
              <w:rPr>
                <w:sz w:val="21"/>
              </w:rPr>
            </w:pPr>
            <w:r>
              <w:rPr>
                <w:rFonts w:hint="eastAsia"/>
                <w:sz w:val="21"/>
              </w:rPr>
              <w:t>混合料贮料仓贮存温度</w:t>
            </w:r>
          </w:p>
        </w:tc>
        <w:tc>
          <w:tcPr>
            <w:tcW w:w="3238" w:type="pct"/>
            <w:gridSpan w:val="3"/>
            <w:vAlign w:val="center"/>
          </w:tcPr>
          <w:p w:rsidR="0076106A" w:rsidRDefault="003134CC">
            <w:pPr>
              <w:pStyle w:val="af5"/>
              <w:rPr>
                <w:sz w:val="21"/>
              </w:rPr>
            </w:pPr>
            <w:r>
              <w:rPr>
                <w:rFonts w:hint="eastAsia"/>
                <w:sz w:val="21"/>
              </w:rPr>
              <w:t>贮料过程中温度降低不超过</w:t>
            </w:r>
            <w:r>
              <w:rPr>
                <w:rFonts w:hint="eastAsia"/>
                <w:sz w:val="21"/>
              </w:rPr>
              <w:t>10</w:t>
            </w:r>
          </w:p>
        </w:tc>
      </w:tr>
      <w:tr w:rsidR="0076106A">
        <w:trPr>
          <w:cantSplit/>
          <w:trHeight w:hRule="exact" w:val="454"/>
        </w:trPr>
        <w:tc>
          <w:tcPr>
            <w:tcW w:w="1761" w:type="pct"/>
            <w:gridSpan w:val="2"/>
            <w:vAlign w:val="center"/>
          </w:tcPr>
          <w:p w:rsidR="0076106A" w:rsidRDefault="003134CC">
            <w:pPr>
              <w:pStyle w:val="af5"/>
              <w:rPr>
                <w:sz w:val="21"/>
              </w:rPr>
            </w:pPr>
            <w:r>
              <w:rPr>
                <w:rFonts w:hint="eastAsia"/>
                <w:sz w:val="21"/>
              </w:rPr>
              <w:t>运输到现场温度</w:t>
            </w:r>
          </w:p>
        </w:tc>
        <w:tc>
          <w:tcPr>
            <w:tcW w:w="1204" w:type="pct"/>
            <w:vAlign w:val="center"/>
          </w:tcPr>
          <w:p w:rsidR="0076106A" w:rsidRDefault="003134CC">
            <w:pPr>
              <w:pStyle w:val="af5"/>
              <w:rPr>
                <w:sz w:val="21"/>
              </w:rPr>
            </w:pPr>
            <w:r>
              <w:rPr>
                <w:rFonts w:hint="eastAsia"/>
                <w:sz w:val="21"/>
              </w:rPr>
              <w:t>不低于</w:t>
            </w:r>
            <w:r>
              <w:rPr>
                <w:rFonts w:hint="eastAsia"/>
                <w:sz w:val="21"/>
              </w:rPr>
              <w:t>150</w:t>
            </w:r>
          </w:p>
        </w:tc>
        <w:tc>
          <w:tcPr>
            <w:tcW w:w="1263" w:type="pct"/>
            <w:vAlign w:val="center"/>
          </w:tcPr>
          <w:p w:rsidR="0076106A" w:rsidRDefault="003134CC">
            <w:pPr>
              <w:pStyle w:val="af5"/>
              <w:rPr>
                <w:sz w:val="21"/>
              </w:rPr>
            </w:pPr>
            <w:r>
              <w:rPr>
                <w:rFonts w:hint="eastAsia"/>
                <w:sz w:val="21"/>
              </w:rPr>
              <w:t>不低于</w:t>
            </w:r>
            <w:r>
              <w:rPr>
                <w:rFonts w:hint="eastAsia"/>
                <w:sz w:val="21"/>
              </w:rPr>
              <w:t>170</w:t>
            </w:r>
          </w:p>
        </w:tc>
        <w:tc>
          <w:tcPr>
            <w:tcW w:w="1315" w:type="dxa"/>
            <w:vAlign w:val="center"/>
          </w:tcPr>
          <w:p w:rsidR="0076106A" w:rsidRDefault="003134CC">
            <w:pPr>
              <w:pStyle w:val="af5"/>
              <w:rPr>
                <w:sz w:val="21"/>
              </w:rPr>
            </w:pPr>
            <w:r>
              <w:rPr>
                <w:rFonts w:hint="eastAsia"/>
                <w:sz w:val="21"/>
              </w:rPr>
              <w:t>不低于</w:t>
            </w:r>
            <w:r>
              <w:rPr>
                <w:rFonts w:hint="eastAsia"/>
                <w:sz w:val="21"/>
              </w:rPr>
              <w:t>180</w:t>
            </w:r>
          </w:p>
        </w:tc>
      </w:tr>
      <w:tr w:rsidR="0076106A">
        <w:trPr>
          <w:cantSplit/>
          <w:trHeight w:hRule="exact" w:val="454"/>
        </w:trPr>
        <w:tc>
          <w:tcPr>
            <w:tcW w:w="1761" w:type="pct"/>
            <w:gridSpan w:val="2"/>
            <w:vAlign w:val="center"/>
          </w:tcPr>
          <w:p w:rsidR="0076106A" w:rsidRDefault="003134CC">
            <w:pPr>
              <w:pStyle w:val="af5"/>
              <w:rPr>
                <w:sz w:val="21"/>
              </w:rPr>
            </w:pPr>
            <w:r>
              <w:rPr>
                <w:rFonts w:hint="eastAsia"/>
                <w:sz w:val="21"/>
              </w:rPr>
              <w:t>摊铺温度</w:t>
            </w:r>
          </w:p>
        </w:tc>
        <w:tc>
          <w:tcPr>
            <w:tcW w:w="1204" w:type="pct"/>
            <w:vAlign w:val="center"/>
          </w:tcPr>
          <w:p w:rsidR="0076106A" w:rsidRDefault="003134CC">
            <w:pPr>
              <w:pStyle w:val="af5"/>
              <w:rPr>
                <w:sz w:val="21"/>
              </w:rPr>
            </w:pPr>
            <w:r>
              <w:rPr>
                <w:rFonts w:hint="eastAsia"/>
                <w:sz w:val="21"/>
              </w:rPr>
              <w:t>不低于</w:t>
            </w:r>
            <w:r>
              <w:rPr>
                <w:rFonts w:hint="eastAsia"/>
                <w:sz w:val="21"/>
              </w:rPr>
              <w:t>145</w:t>
            </w:r>
          </w:p>
        </w:tc>
        <w:tc>
          <w:tcPr>
            <w:tcW w:w="1263" w:type="pct"/>
            <w:vAlign w:val="center"/>
          </w:tcPr>
          <w:p w:rsidR="0076106A" w:rsidRDefault="003134CC">
            <w:pPr>
              <w:pStyle w:val="af5"/>
              <w:rPr>
                <w:sz w:val="21"/>
              </w:rPr>
            </w:pPr>
            <w:r>
              <w:rPr>
                <w:rFonts w:hint="eastAsia"/>
                <w:sz w:val="21"/>
              </w:rPr>
              <w:t>不低于</w:t>
            </w:r>
            <w:r>
              <w:rPr>
                <w:rFonts w:hint="eastAsia"/>
                <w:sz w:val="21"/>
              </w:rPr>
              <w:t>165</w:t>
            </w:r>
          </w:p>
        </w:tc>
        <w:tc>
          <w:tcPr>
            <w:tcW w:w="1315" w:type="dxa"/>
            <w:vAlign w:val="center"/>
          </w:tcPr>
          <w:p w:rsidR="0076106A" w:rsidRDefault="003134CC">
            <w:pPr>
              <w:pStyle w:val="af5"/>
              <w:rPr>
                <w:sz w:val="21"/>
              </w:rPr>
            </w:pPr>
            <w:r>
              <w:rPr>
                <w:rFonts w:hint="eastAsia"/>
                <w:sz w:val="21"/>
              </w:rPr>
              <w:t>不低于</w:t>
            </w:r>
            <w:r>
              <w:rPr>
                <w:rFonts w:hint="eastAsia"/>
                <w:sz w:val="21"/>
              </w:rPr>
              <w:t>175</w:t>
            </w:r>
          </w:p>
        </w:tc>
      </w:tr>
      <w:tr w:rsidR="0076106A">
        <w:trPr>
          <w:cantSplit/>
          <w:trHeight w:hRule="exact" w:val="454"/>
        </w:trPr>
        <w:tc>
          <w:tcPr>
            <w:tcW w:w="940" w:type="pct"/>
            <w:vMerge w:val="restart"/>
            <w:vAlign w:val="center"/>
          </w:tcPr>
          <w:p w:rsidR="0076106A" w:rsidRDefault="003134CC">
            <w:pPr>
              <w:pStyle w:val="af5"/>
              <w:rPr>
                <w:sz w:val="21"/>
              </w:rPr>
            </w:pPr>
            <w:r>
              <w:rPr>
                <w:rFonts w:hint="eastAsia"/>
                <w:sz w:val="21"/>
              </w:rPr>
              <w:t>碾压温度</w:t>
            </w:r>
          </w:p>
        </w:tc>
        <w:tc>
          <w:tcPr>
            <w:tcW w:w="821" w:type="pct"/>
            <w:vAlign w:val="center"/>
          </w:tcPr>
          <w:p w:rsidR="0076106A" w:rsidRDefault="003134CC">
            <w:pPr>
              <w:pStyle w:val="af5"/>
              <w:rPr>
                <w:sz w:val="21"/>
              </w:rPr>
            </w:pPr>
            <w:proofErr w:type="gramStart"/>
            <w:r>
              <w:rPr>
                <w:rFonts w:hint="eastAsia"/>
                <w:sz w:val="21"/>
              </w:rPr>
              <w:t>初压</w:t>
            </w:r>
            <w:proofErr w:type="gramEnd"/>
          </w:p>
        </w:tc>
        <w:tc>
          <w:tcPr>
            <w:tcW w:w="1204" w:type="pct"/>
            <w:vAlign w:val="center"/>
          </w:tcPr>
          <w:p w:rsidR="0076106A" w:rsidRDefault="003134CC">
            <w:pPr>
              <w:pStyle w:val="af5"/>
              <w:rPr>
                <w:sz w:val="21"/>
              </w:rPr>
            </w:pPr>
            <w:r>
              <w:rPr>
                <w:rFonts w:hint="eastAsia"/>
                <w:sz w:val="21"/>
              </w:rPr>
              <w:t>不低于</w:t>
            </w:r>
            <w:r>
              <w:rPr>
                <w:rFonts w:hint="eastAsia"/>
                <w:sz w:val="21"/>
              </w:rPr>
              <w:t>140</w:t>
            </w:r>
          </w:p>
        </w:tc>
        <w:tc>
          <w:tcPr>
            <w:tcW w:w="1263" w:type="pct"/>
            <w:vAlign w:val="center"/>
          </w:tcPr>
          <w:p w:rsidR="0076106A" w:rsidRDefault="003134CC">
            <w:pPr>
              <w:pStyle w:val="af5"/>
              <w:rPr>
                <w:sz w:val="21"/>
              </w:rPr>
            </w:pPr>
            <w:r>
              <w:rPr>
                <w:rFonts w:hint="eastAsia"/>
                <w:sz w:val="21"/>
              </w:rPr>
              <w:t>不低于</w:t>
            </w:r>
            <w:r>
              <w:rPr>
                <w:rFonts w:hint="eastAsia"/>
                <w:sz w:val="21"/>
              </w:rPr>
              <w:t>160</w:t>
            </w:r>
          </w:p>
        </w:tc>
        <w:tc>
          <w:tcPr>
            <w:tcW w:w="1315" w:type="dxa"/>
            <w:vAlign w:val="center"/>
          </w:tcPr>
          <w:p w:rsidR="0076106A" w:rsidRDefault="003134CC">
            <w:pPr>
              <w:pStyle w:val="af5"/>
              <w:rPr>
                <w:sz w:val="21"/>
              </w:rPr>
            </w:pPr>
            <w:r>
              <w:rPr>
                <w:rFonts w:hint="eastAsia"/>
                <w:sz w:val="21"/>
              </w:rPr>
              <w:t>不低于</w:t>
            </w:r>
            <w:r>
              <w:rPr>
                <w:rFonts w:hint="eastAsia"/>
                <w:sz w:val="21"/>
              </w:rPr>
              <w:t>170</w:t>
            </w:r>
          </w:p>
        </w:tc>
      </w:tr>
      <w:tr w:rsidR="0076106A">
        <w:trPr>
          <w:cantSplit/>
          <w:trHeight w:hRule="exact" w:val="454"/>
        </w:trPr>
        <w:tc>
          <w:tcPr>
            <w:tcW w:w="940" w:type="pct"/>
            <w:vMerge/>
            <w:vAlign w:val="center"/>
          </w:tcPr>
          <w:p w:rsidR="0076106A" w:rsidRDefault="0076106A">
            <w:pPr>
              <w:pStyle w:val="af5"/>
              <w:rPr>
                <w:sz w:val="21"/>
              </w:rPr>
            </w:pPr>
          </w:p>
        </w:tc>
        <w:tc>
          <w:tcPr>
            <w:tcW w:w="821" w:type="pct"/>
            <w:vAlign w:val="center"/>
          </w:tcPr>
          <w:p w:rsidR="0076106A" w:rsidRDefault="003134CC">
            <w:pPr>
              <w:pStyle w:val="af5"/>
              <w:rPr>
                <w:sz w:val="21"/>
              </w:rPr>
            </w:pPr>
            <w:r>
              <w:rPr>
                <w:rFonts w:hint="eastAsia"/>
                <w:sz w:val="21"/>
              </w:rPr>
              <w:t>复压</w:t>
            </w:r>
          </w:p>
        </w:tc>
        <w:tc>
          <w:tcPr>
            <w:tcW w:w="1204" w:type="pct"/>
            <w:vAlign w:val="center"/>
          </w:tcPr>
          <w:p w:rsidR="0076106A" w:rsidRDefault="003134CC">
            <w:pPr>
              <w:pStyle w:val="af5"/>
              <w:rPr>
                <w:sz w:val="21"/>
              </w:rPr>
            </w:pPr>
            <w:r>
              <w:rPr>
                <w:rFonts w:hint="eastAsia"/>
                <w:sz w:val="21"/>
              </w:rPr>
              <w:t>不低于</w:t>
            </w:r>
            <w:r>
              <w:rPr>
                <w:rFonts w:hint="eastAsia"/>
                <w:sz w:val="21"/>
              </w:rPr>
              <w:t>110</w:t>
            </w:r>
          </w:p>
        </w:tc>
        <w:tc>
          <w:tcPr>
            <w:tcW w:w="1263" w:type="pct"/>
            <w:vAlign w:val="center"/>
          </w:tcPr>
          <w:p w:rsidR="0076106A" w:rsidRDefault="003134CC">
            <w:pPr>
              <w:pStyle w:val="af5"/>
              <w:rPr>
                <w:sz w:val="21"/>
              </w:rPr>
            </w:pPr>
            <w:r>
              <w:rPr>
                <w:rFonts w:hint="eastAsia"/>
                <w:sz w:val="21"/>
              </w:rPr>
              <w:t>不低于</w:t>
            </w:r>
            <w:r>
              <w:rPr>
                <w:rFonts w:hint="eastAsia"/>
                <w:sz w:val="21"/>
              </w:rPr>
              <w:t>140</w:t>
            </w:r>
          </w:p>
        </w:tc>
        <w:tc>
          <w:tcPr>
            <w:tcW w:w="1315" w:type="dxa"/>
            <w:vAlign w:val="center"/>
          </w:tcPr>
          <w:p w:rsidR="0076106A" w:rsidRDefault="003134CC">
            <w:pPr>
              <w:pStyle w:val="af5"/>
              <w:rPr>
                <w:sz w:val="21"/>
              </w:rPr>
            </w:pPr>
            <w:r>
              <w:rPr>
                <w:rFonts w:hint="eastAsia"/>
                <w:sz w:val="21"/>
              </w:rPr>
              <w:t>不低于</w:t>
            </w:r>
            <w:r>
              <w:rPr>
                <w:rFonts w:hint="eastAsia"/>
                <w:sz w:val="21"/>
              </w:rPr>
              <w:t>150</w:t>
            </w:r>
          </w:p>
        </w:tc>
      </w:tr>
      <w:tr w:rsidR="0076106A">
        <w:trPr>
          <w:cantSplit/>
          <w:trHeight w:hRule="exact" w:val="454"/>
        </w:trPr>
        <w:tc>
          <w:tcPr>
            <w:tcW w:w="940" w:type="pct"/>
            <w:vMerge/>
            <w:vAlign w:val="center"/>
          </w:tcPr>
          <w:p w:rsidR="0076106A" w:rsidRDefault="0076106A">
            <w:pPr>
              <w:pStyle w:val="af5"/>
              <w:rPr>
                <w:sz w:val="21"/>
              </w:rPr>
            </w:pPr>
          </w:p>
        </w:tc>
        <w:tc>
          <w:tcPr>
            <w:tcW w:w="821" w:type="pct"/>
            <w:vAlign w:val="center"/>
          </w:tcPr>
          <w:p w:rsidR="0076106A" w:rsidRDefault="003134CC">
            <w:pPr>
              <w:pStyle w:val="af5"/>
              <w:rPr>
                <w:sz w:val="21"/>
              </w:rPr>
            </w:pPr>
            <w:proofErr w:type="gramStart"/>
            <w:r>
              <w:rPr>
                <w:rFonts w:hint="eastAsia"/>
                <w:sz w:val="21"/>
              </w:rPr>
              <w:t>终压</w:t>
            </w:r>
            <w:proofErr w:type="gramEnd"/>
          </w:p>
        </w:tc>
        <w:tc>
          <w:tcPr>
            <w:tcW w:w="1204" w:type="pct"/>
            <w:vAlign w:val="center"/>
          </w:tcPr>
          <w:p w:rsidR="0076106A" w:rsidRDefault="003134CC">
            <w:pPr>
              <w:pStyle w:val="af5"/>
              <w:rPr>
                <w:sz w:val="21"/>
              </w:rPr>
            </w:pPr>
            <w:r>
              <w:rPr>
                <w:rFonts w:hint="eastAsia"/>
                <w:sz w:val="21"/>
              </w:rPr>
              <w:t>不低于</w:t>
            </w:r>
            <w:r>
              <w:rPr>
                <w:rFonts w:hint="eastAsia"/>
                <w:sz w:val="21"/>
              </w:rPr>
              <w:t>80</w:t>
            </w:r>
          </w:p>
        </w:tc>
        <w:tc>
          <w:tcPr>
            <w:tcW w:w="1263" w:type="pct"/>
            <w:vAlign w:val="center"/>
          </w:tcPr>
          <w:p w:rsidR="0076106A" w:rsidRDefault="003134CC">
            <w:pPr>
              <w:pStyle w:val="af5"/>
              <w:rPr>
                <w:sz w:val="21"/>
              </w:rPr>
            </w:pPr>
            <w:r>
              <w:rPr>
                <w:rFonts w:hint="eastAsia"/>
                <w:sz w:val="21"/>
              </w:rPr>
              <w:t>不低于</w:t>
            </w:r>
            <w:r>
              <w:rPr>
                <w:rFonts w:hint="eastAsia"/>
                <w:sz w:val="21"/>
              </w:rPr>
              <w:t>110</w:t>
            </w:r>
          </w:p>
        </w:tc>
        <w:tc>
          <w:tcPr>
            <w:tcW w:w="1315" w:type="dxa"/>
            <w:vAlign w:val="center"/>
          </w:tcPr>
          <w:p w:rsidR="0076106A" w:rsidRDefault="003134CC">
            <w:pPr>
              <w:pStyle w:val="af5"/>
              <w:rPr>
                <w:sz w:val="21"/>
              </w:rPr>
            </w:pPr>
            <w:r>
              <w:rPr>
                <w:rFonts w:hint="eastAsia"/>
                <w:sz w:val="21"/>
              </w:rPr>
              <w:t>不低于</w:t>
            </w:r>
            <w:r>
              <w:rPr>
                <w:rFonts w:hint="eastAsia"/>
                <w:sz w:val="21"/>
              </w:rPr>
              <w:t>120</w:t>
            </w:r>
          </w:p>
        </w:tc>
      </w:tr>
    </w:tbl>
    <w:p w:rsidR="0076106A" w:rsidRDefault="003134CC" w:rsidP="00880354">
      <w:pPr>
        <w:pStyle w:val="af4"/>
        <w:ind w:left="360" w:hangingChars="200" w:hanging="360"/>
        <w:jc w:val="left"/>
        <w:rPr>
          <w:szCs w:val="18"/>
        </w:rPr>
      </w:pPr>
      <w:r>
        <w:rPr>
          <w:rFonts w:hint="eastAsia"/>
          <w:szCs w:val="18"/>
        </w:rPr>
        <w:t>注：表中施工温度适用于</w:t>
      </w:r>
      <w:r>
        <w:rPr>
          <w:rFonts w:hint="eastAsia"/>
          <w:szCs w:val="18"/>
        </w:rPr>
        <w:t>70#</w:t>
      </w:r>
      <w:r>
        <w:rPr>
          <w:rFonts w:hint="eastAsia"/>
          <w:szCs w:val="18"/>
        </w:rPr>
        <w:t>道路石油沥青。当摊铺层较薄或外界气温较低时取高值，反之取低值。</w:t>
      </w:r>
    </w:p>
    <w:p w:rsidR="0076106A" w:rsidRDefault="003134CC">
      <w:pPr>
        <w:pStyle w:val="2"/>
        <w:spacing w:before="120"/>
        <w:rPr>
          <w:bCs/>
          <w:color w:val="auto"/>
        </w:rPr>
      </w:pPr>
      <w:bookmarkStart w:id="426" w:name="_Toc136976972"/>
      <w:bookmarkStart w:id="427" w:name="_Toc136975785"/>
      <w:bookmarkStart w:id="428" w:name="_Toc15201"/>
      <w:r>
        <w:rPr>
          <w:rFonts w:hint="eastAsia"/>
          <w:bCs/>
          <w:color w:val="auto"/>
        </w:rPr>
        <w:t>基层验收</w:t>
      </w:r>
      <w:bookmarkEnd w:id="426"/>
      <w:bookmarkEnd w:id="427"/>
    </w:p>
    <w:p w:rsidR="0076106A" w:rsidRDefault="003134CC">
      <w:pPr>
        <w:pStyle w:val="3-1"/>
      </w:pPr>
      <w:r>
        <w:rPr>
          <w:rFonts w:hint="eastAsia"/>
        </w:rPr>
        <w:lastRenderedPageBreak/>
        <w:t>施工前对基层进行验收，主要有基层厚度、压实度、</w:t>
      </w:r>
      <w:proofErr w:type="gramStart"/>
      <w:r>
        <w:rPr>
          <w:rFonts w:hint="eastAsia"/>
        </w:rPr>
        <w:t>纵断高程</w:t>
      </w:r>
      <w:proofErr w:type="gramEnd"/>
      <w:r>
        <w:rPr>
          <w:rFonts w:hint="eastAsia"/>
        </w:rPr>
        <w:t>、中线偏位、平整度、宽度、横坡、</w:t>
      </w:r>
      <w:proofErr w:type="gramStart"/>
      <w:r>
        <w:rPr>
          <w:rFonts w:hint="eastAsia"/>
        </w:rPr>
        <w:t>弯沉等</w:t>
      </w:r>
      <w:proofErr w:type="gramEnd"/>
      <w:r>
        <w:rPr>
          <w:rFonts w:hint="eastAsia"/>
        </w:rPr>
        <w:t>，对验收不合格项进行整改。</w:t>
      </w:r>
    </w:p>
    <w:p w:rsidR="0076106A" w:rsidRDefault="003134CC">
      <w:pPr>
        <w:pStyle w:val="3-1"/>
      </w:pPr>
      <w:r>
        <w:rPr>
          <w:rFonts w:hint="eastAsia"/>
        </w:rPr>
        <w:t>当与旧路顺接时，可采用铣刨或增加厚度等方式，对高程进行优化，防止积水。</w:t>
      </w:r>
    </w:p>
    <w:p w:rsidR="0076106A" w:rsidRDefault="003134CC">
      <w:pPr>
        <w:pStyle w:val="3-1"/>
      </w:pPr>
      <w:r>
        <w:rPr>
          <w:rFonts w:hint="eastAsia"/>
        </w:rPr>
        <w:t>粘结层施工前，基层需进行卫生清扫，使</w:t>
      </w:r>
      <w:proofErr w:type="gramStart"/>
      <w:r>
        <w:rPr>
          <w:rFonts w:hint="eastAsia"/>
        </w:rPr>
        <w:t>下承层保持</w:t>
      </w:r>
      <w:proofErr w:type="gramEnd"/>
      <w:r>
        <w:rPr>
          <w:rFonts w:hint="eastAsia"/>
        </w:rPr>
        <w:t>清洁，无土石渣等杂物。</w:t>
      </w:r>
    </w:p>
    <w:p w:rsidR="0076106A" w:rsidRDefault="003134CC">
      <w:pPr>
        <w:pStyle w:val="2"/>
        <w:spacing w:before="120"/>
        <w:rPr>
          <w:bCs/>
        </w:rPr>
      </w:pPr>
      <w:bookmarkStart w:id="429" w:name="_Toc136976973"/>
      <w:bookmarkStart w:id="430" w:name="_Toc136975786"/>
      <w:r>
        <w:rPr>
          <w:rFonts w:hint="eastAsia"/>
        </w:rPr>
        <w:t>拌和</w:t>
      </w:r>
      <w:bookmarkEnd w:id="428"/>
      <w:bookmarkEnd w:id="429"/>
      <w:bookmarkEnd w:id="430"/>
    </w:p>
    <w:p w:rsidR="0076106A" w:rsidRDefault="003134CC">
      <w:pPr>
        <w:pStyle w:val="3-1"/>
      </w:pPr>
      <w:r>
        <w:rPr>
          <w:rFonts w:hint="eastAsia"/>
        </w:rPr>
        <w:t>交叉口沥青混合料宜采用间歇式搅拌机拌和，并应符合下列规定：</w:t>
      </w:r>
    </w:p>
    <w:p w:rsidR="0076106A" w:rsidRDefault="003134CC">
      <w:pPr>
        <w:pStyle w:val="4"/>
        <w:ind w:firstLine="480"/>
      </w:pPr>
      <w:r>
        <w:rPr>
          <w:rFonts w:hint="eastAsia"/>
        </w:rPr>
        <w:t xml:space="preserve">  </w:t>
      </w:r>
      <w:r>
        <w:rPr>
          <w:rFonts w:hint="eastAsia"/>
        </w:rPr>
        <w:t>搅拌能力应满足施工进度要求</w:t>
      </w:r>
      <w:r>
        <w:rPr>
          <w:rFonts w:hAnsi="宋体" w:hint="eastAsia"/>
          <w:kern w:val="0"/>
        </w:rPr>
        <w:t>；</w:t>
      </w:r>
    </w:p>
    <w:p w:rsidR="0076106A" w:rsidRDefault="003134CC">
      <w:pPr>
        <w:pStyle w:val="4"/>
        <w:ind w:firstLine="480"/>
      </w:pPr>
      <w:r>
        <w:rPr>
          <w:rFonts w:hint="eastAsia"/>
        </w:rPr>
        <w:t xml:space="preserve">  </w:t>
      </w:r>
      <w:proofErr w:type="gramStart"/>
      <w:r>
        <w:rPr>
          <w:rFonts w:hint="eastAsia"/>
        </w:rPr>
        <w:t>冷料仓的</w:t>
      </w:r>
      <w:proofErr w:type="gramEnd"/>
      <w:r>
        <w:rPr>
          <w:rFonts w:hint="eastAsia"/>
        </w:rPr>
        <w:t>数量不宜少于</w:t>
      </w:r>
      <w:r>
        <w:rPr>
          <w:rFonts w:hint="eastAsia"/>
        </w:rPr>
        <w:t>5</w:t>
      </w:r>
      <w:r>
        <w:rPr>
          <w:rFonts w:hint="eastAsia"/>
        </w:rPr>
        <w:t>个，且应配置添加外掺剂的设备；</w:t>
      </w:r>
    </w:p>
    <w:p w:rsidR="0076106A" w:rsidRDefault="003134CC">
      <w:pPr>
        <w:pStyle w:val="4"/>
        <w:ind w:firstLine="480"/>
      </w:pPr>
      <w:r>
        <w:rPr>
          <w:rFonts w:hint="eastAsia"/>
        </w:rPr>
        <w:t xml:space="preserve">  </w:t>
      </w:r>
      <w:r>
        <w:rPr>
          <w:rFonts w:hint="eastAsia"/>
        </w:rPr>
        <w:t>冷料供料装置应经标定得出集料供料曲线；</w:t>
      </w:r>
    </w:p>
    <w:p w:rsidR="0076106A" w:rsidRDefault="003134CC">
      <w:pPr>
        <w:pStyle w:val="4"/>
        <w:ind w:firstLine="480"/>
      </w:pPr>
      <w:r>
        <w:rPr>
          <w:rFonts w:hint="eastAsia"/>
        </w:rPr>
        <w:t xml:space="preserve">  </w:t>
      </w:r>
      <w:r>
        <w:rPr>
          <w:rFonts w:hint="eastAsia"/>
        </w:rPr>
        <w:t>振动筛规格应与矿料规格相匹配，不同级配混合料</w:t>
      </w:r>
      <w:r>
        <w:rPr>
          <w:rFonts w:hint="eastAsia"/>
        </w:rPr>
        <w:t>应配置不同的筛孔组合；</w:t>
      </w:r>
    </w:p>
    <w:p w:rsidR="0076106A" w:rsidRDefault="003134CC">
      <w:pPr>
        <w:pStyle w:val="4"/>
        <w:ind w:firstLine="480"/>
      </w:pPr>
      <w:r>
        <w:rPr>
          <w:rFonts w:hint="eastAsia"/>
        </w:rPr>
        <w:t xml:space="preserve">  </w:t>
      </w:r>
      <w:r>
        <w:rPr>
          <w:rFonts w:hint="eastAsia"/>
        </w:rPr>
        <w:t>沥青混合料搅拌设备上各种传感器应定期检定，检定周期不应少于每年一次；</w:t>
      </w:r>
    </w:p>
    <w:p w:rsidR="0076106A" w:rsidRDefault="003134CC">
      <w:pPr>
        <w:pStyle w:val="4"/>
        <w:ind w:firstLine="480"/>
      </w:pPr>
      <w:r>
        <w:rPr>
          <w:rFonts w:hint="eastAsia"/>
        </w:rPr>
        <w:t xml:space="preserve">  </w:t>
      </w:r>
      <w:r>
        <w:rPr>
          <w:rFonts w:hint="eastAsia"/>
        </w:rPr>
        <w:t>搅拌机的矿粉仓应配备振动装置。</w:t>
      </w:r>
    </w:p>
    <w:p w:rsidR="0076106A" w:rsidRDefault="003134CC">
      <w:pPr>
        <w:pStyle w:val="3-1"/>
      </w:pPr>
      <w:r>
        <w:rPr>
          <w:rFonts w:hint="eastAsia"/>
        </w:rPr>
        <w:t>交叉口沥青混合料的生产温度应符合</w:t>
      </w:r>
      <w:r>
        <w:rPr>
          <w:rFonts w:hint="eastAsia"/>
        </w:rPr>
        <w:t>本标准</w:t>
      </w:r>
      <w:r>
        <w:rPr>
          <w:rFonts w:hint="eastAsia"/>
        </w:rPr>
        <w:t>表</w:t>
      </w:r>
      <w:r>
        <w:rPr>
          <w:rFonts w:hint="eastAsia"/>
        </w:rPr>
        <w:t>第</w:t>
      </w:r>
      <w:r>
        <w:rPr>
          <w:rFonts w:hint="eastAsia"/>
        </w:rPr>
        <w:t>5.2.2</w:t>
      </w:r>
      <w:r>
        <w:rPr>
          <w:rFonts w:hint="eastAsia"/>
        </w:rPr>
        <w:t>条</w:t>
      </w:r>
      <w:r>
        <w:rPr>
          <w:rFonts w:hint="eastAsia"/>
        </w:rPr>
        <w:t>的要求。烘干集料的残余含水量不应大于</w:t>
      </w:r>
      <w:r>
        <w:rPr>
          <w:rFonts w:hint="eastAsia"/>
        </w:rPr>
        <w:t>0.3%</w:t>
      </w:r>
      <w:r>
        <w:rPr>
          <w:rFonts w:hint="eastAsia"/>
        </w:rPr>
        <w:t>。</w:t>
      </w:r>
    </w:p>
    <w:p w:rsidR="0076106A" w:rsidRDefault="003134CC">
      <w:pPr>
        <w:pStyle w:val="3-1"/>
      </w:pPr>
      <w:r>
        <w:rPr>
          <w:rFonts w:hint="eastAsia"/>
        </w:rPr>
        <w:t>抗车辙剂等添加剂应由专用管道及送料器直接加入搅拌锅。</w:t>
      </w:r>
    </w:p>
    <w:p w:rsidR="0076106A" w:rsidRDefault="003134CC">
      <w:pPr>
        <w:pStyle w:val="3-1"/>
      </w:pPr>
      <w:r>
        <w:rPr>
          <w:rFonts w:hint="eastAsia"/>
        </w:rPr>
        <w:t>交叉口沥青混合料搅拌时间应根据具体情况经试拌确定，沥青及抗车辙添加剂应</w:t>
      </w:r>
      <w:proofErr w:type="gramStart"/>
      <w:r>
        <w:rPr>
          <w:rFonts w:hint="eastAsia"/>
        </w:rPr>
        <w:t>均匀裹覆集料</w:t>
      </w:r>
      <w:proofErr w:type="gramEnd"/>
      <w:r>
        <w:rPr>
          <w:rFonts w:hint="eastAsia"/>
        </w:rPr>
        <w:t>。加入抗车辙添加剂后，间歇式搅拌机每盘干</w:t>
      </w:r>
      <w:proofErr w:type="gramStart"/>
      <w:r>
        <w:rPr>
          <w:rFonts w:hint="eastAsia"/>
        </w:rPr>
        <w:t>拌时间</w:t>
      </w:r>
      <w:proofErr w:type="gramEnd"/>
      <w:r>
        <w:rPr>
          <w:rFonts w:hint="eastAsia"/>
        </w:rPr>
        <w:t>不宜少于</w:t>
      </w:r>
      <w:r>
        <w:rPr>
          <w:rFonts w:hint="eastAsia"/>
        </w:rPr>
        <w:t>15s</w:t>
      </w:r>
      <w:r>
        <w:rPr>
          <w:rFonts w:hint="eastAsia"/>
        </w:rPr>
        <w:t>，加入沥青后的搅拌时间不宜少于</w:t>
      </w:r>
      <w:r>
        <w:rPr>
          <w:rFonts w:hint="eastAsia"/>
        </w:rPr>
        <w:t>45s</w:t>
      </w:r>
      <w:r>
        <w:rPr>
          <w:rFonts w:hint="eastAsia"/>
        </w:rPr>
        <w:t>；当沥青或外掺剂</w:t>
      </w:r>
      <w:proofErr w:type="gramStart"/>
      <w:r>
        <w:rPr>
          <w:rFonts w:hint="eastAsia"/>
        </w:rPr>
        <w:t>裹覆不</w:t>
      </w:r>
      <w:proofErr w:type="gramEnd"/>
      <w:r>
        <w:rPr>
          <w:rFonts w:hint="eastAsia"/>
        </w:rPr>
        <w:t>均匀时，应延长搅拌时间</w:t>
      </w:r>
      <w:r>
        <w:rPr>
          <w:rFonts w:hint="eastAsia"/>
        </w:rPr>
        <w:t>。</w:t>
      </w:r>
    </w:p>
    <w:p w:rsidR="0076106A" w:rsidRDefault="003134CC">
      <w:pPr>
        <w:pStyle w:val="2"/>
        <w:spacing w:before="120"/>
        <w:rPr>
          <w:bCs/>
        </w:rPr>
      </w:pPr>
      <w:bookmarkStart w:id="431" w:name="_Toc136976974"/>
      <w:bookmarkStart w:id="432" w:name="_Toc136975787"/>
      <w:bookmarkStart w:id="433" w:name="_Toc31951"/>
      <w:r>
        <w:rPr>
          <w:rFonts w:hint="eastAsia"/>
        </w:rPr>
        <w:t>运输</w:t>
      </w:r>
      <w:bookmarkEnd w:id="431"/>
      <w:bookmarkEnd w:id="432"/>
      <w:bookmarkEnd w:id="433"/>
    </w:p>
    <w:p w:rsidR="0076106A" w:rsidRDefault="003134CC">
      <w:pPr>
        <w:pStyle w:val="3-1"/>
      </w:pPr>
      <w:r>
        <w:rPr>
          <w:rFonts w:hint="eastAsia"/>
        </w:rPr>
        <w:t>交叉口沥青混合料宜采用较大吨位的运料车运输，进入现场后不得紧急制动、急弯掉头。等候的运料车多于</w:t>
      </w:r>
      <w:r>
        <w:rPr>
          <w:rFonts w:hint="eastAsia"/>
        </w:rPr>
        <w:t>5</w:t>
      </w:r>
      <w:r>
        <w:rPr>
          <w:rFonts w:hint="eastAsia"/>
        </w:rPr>
        <w:t>辆后，开始摊铺。</w:t>
      </w:r>
    </w:p>
    <w:p w:rsidR="0076106A" w:rsidRDefault="003134CC">
      <w:pPr>
        <w:pStyle w:val="3-1"/>
      </w:pPr>
      <w:r>
        <w:rPr>
          <w:rFonts w:hint="eastAsia"/>
        </w:rPr>
        <w:lastRenderedPageBreak/>
        <w:t>运料车每次使用前应清洁车厢，并应在车厢板上涂隔离剂或防黏结剂，但车厢底部不应有余液积聚。当从拌和机向运料车上装料时，应多次挪动汽车位置，平衡装料，以减少混合料离析。运料车应采取覆盖保温、防雨和防污染措施。</w:t>
      </w:r>
    </w:p>
    <w:p w:rsidR="0076106A" w:rsidRDefault="003134CC">
      <w:pPr>
        <w:pStyle w:val="3-1"/>
      </w:pPr>
      <w:r>
        <w:rPr>
          <w:rFonts w:hint="eastAsia"/>
        </w:rPr>
        <w:t>当运料车进入摊铺现场时，应清除轮胎上泥土等可能污染路面的杂物。不应使用遭雨淋、结成团块及不符合施工温度要求的混合料。</w:t>
      </w:r>
    </w:p>
    <w:p w:rsidR="0076106A" w:rsidRDefault="003134CC">
      <w:pPr>
        <w:pStyle w:val="3-1"/>
      </w:pPr>
      <w:r>
        <w:rPr>
          <w:rFonts w:hint="eastAsia"/>
        </w:rPr>
        <w:t>摊铺过程中运料车应在摊铺机前</w:t>
      </w:r>
      <w:r>
        <w:rPr>
          <w:rFonts w:hint="eastAsia"/>
        </w:rPr>
        <w:t>100mm</w:t>
      </w:r>
      <w:r>
        <w:rPr>
          <w:rFonts w:hint="eastAsia"/>
        </w:rPr>
        <w:t>～</w:t>
      </w:r>
      <w:r>
        <w:rPr>
          <w:rFonts w:hint="eastAsia"/>
        </w:rPr>
        <w:t>300mm</w:t>
      </w:r>
      <w:r>
        <w:rPr>
          <w:rFonts w:hint="eastAsia"/>
        </w:rPr>
        <w:t>处停住并空挡等</w:t>
      </w:r>
      <w:r>
        <w:rPr>
          <w:rFonts w:hint="eastAsia"/>
        </w:rPr>
        <w:t>候，由摊铺</w:t>
      </w:r>
      <w:proofErr w:type="gramStart"/>
      <w:r>
        <w:rPr>
          <w:rFonts w:hint="eastAsia"/>
        </w:rPr>
        <w:t>机推动</w:t>
      </w:r>
      <w:proofErr w:type="gramEnd"/>
      <w:r>
        <w:rPr>
          <w:rFonts w:hint="eastAsia"/>
        </w:rPr>
        <w:t>前进并缓慢卸料。</w:t>
      </w:r>
    </w:p>
    <w:p w:rsidR="0076106A" w:rsidRDefault="003134CC">
      <w:pPr>
        <w:pStyle w:val="2"/>
        <w:spacing w:before="120"/>
        <w:rPr>
          <w:bCs/>
        </w:rPr>
      </w:pPr>
      <w:bookmarkStart w:id="434" w:name="_Toc136975788"/>
      <w:bookmarkStart w:id="435" w:name="_Toc12042"/>
      <w:bookmarkStart w:id="436" w:name="_Toc136976975"/>
      <w:r>
        <w:rPr>
          <w:rFonts w:hint="eastAsia"/>
        </w:rPr>
        <w:t>摊铺</w:t>
      </w:r>
      <w:bookmarkEnd w:id="434"/>
      <w:bookmarkEnd w:id="435"/>
      <w:bookmarkEnd w:id="436"/>
    </w:p>
    <w:p w:rsidR="0076106A" w:rsidRDefault="003134CC">
      <w:pPr>
        <w:pStyle w:val="3-1"/>
      </w:pPr>
      <w:r>
        <w:rPr>
          <w:rFonts w:hint="eastAsia"/>
        </w:rPr>
        <w:t>交叉口沥青混合料宜采用履带式摊铺机摊铺，受料斗应涂刷薄层隔离剂或防黏结剂。</w:t>
      </w:r>
    </w:p>
    <w:p w:rsidR="0076106A" w:rsidRDefault="003134CC">
      <w:pPr>
        <w:pStyle w:val="3-1"/>
      </w:pPr>
      <w:r>
        <w:rPr>
          <w:rFonts w:hint="eastAsia"/>
        </w:rPr>
        <w:t>交叉口</w:t>
      </w:r>
      <w:proofErr w:type="gramStart"/>
      <w:r>
        <w:rPr>
          <w:rFonts w:hint="eastAsia"/>
        </w:rPr>
        <w:t>路面水稳基层</w:t>
      </w:r>
      <w:proofErr w:type="gramEnd"/>
      <w:r>
        <w:rPr>
          <w:rFonts w:hint="eastAsia"/>
        </w:rPr>
        <w:t>、沥青面层宜和相邻路段同步施工，采用连续摊铺工艺，减少或避免施工接缝。</w:t>
      </w:r>
    </w:p>
    <w:p w:rsidR="0076106A" w:rsidRDefault="003134CC">
      <w:pPr>
        <w:pStyle w:val="3-1"/>
      </w:pPr>
      <w:r>
        <w:rPr>
          <w:rFonts w:hint="eastAsia"/>
        </w:rPr>
        <w:t>交叉口路面沥青中上面层应和相邻路段同步施工，采用分区供料连续摊铺工艺，减少或避免施工接缝。</w:t>
      </w:r>
    </w:p>
    <w:p w:rsidR="0076106A" w:rsidRDefault="003134CC">
      <w:pPr>
        <w:pStyle w:val="3-1"/>
      </w:pPr>
      <w:r>
        <w:rPr>
          <w:rFonts w:hint="eastAsia"/>
        </w:rPr>
        <w:t>当采用两台及以上的摊铺</w:t>
      </w:r>
      <w:proofErr w:type="gramStart"/>
      <w:r>
        <w:rPr>
          <w:rFonts w:hint="eastAsia"/>
        </w:rPr>
        <w:t>机联合</w:t>
      </w:r>
      <w:proofErr w:type="gramEnd"/>
      <w:r>
        <w:rPr>
          <w:rFonts w:hint="eastAsia"/>
        </w:rPr>
        <w:t>摊铺，两幅之间应有</w:t>
      </w:r>
      <w:r>
        <w:rPr>
          <w:rFonts w:hint="eastAsia"/>
        </w:rPr>
        <w:t>30mm</w:t>
      </w:r>
      <w:r>
        <w:rPr>
          <w:rFonts w:hint="eastAsia"/>
        </w:rPr>
        <w:t>～</w:t>
      </w:r>
      <w:r>
        <w:rPr>
          <w:rFonts w:hint="eastAsia"/>
        </w:rPr>
        <w:t>60mm</w:t>
      </w:r>
      <w:r>
        <w:rPr>
          <w:rFonts w:hint="eastAsia"/>
        </w:rPr>
        <w:t>宽度的搭接，搭接位置应避开车道轮迹带，上下层的搭接位置宜错开</w:t>
      </w:r>
      <w:r>
        <w:rPr>
          <w:rFonts w:hint="eastAsia"/>
        </w:rPr>
        <w:t>200mm</w:t>
      </w:r>
      <w:r>
        <w:rPr>
          <w:rFonts w:hint="eastAsia"/>
        </w:rPr>
        <w:t>及以上。</w:t>
      </w:r>
    </w:p>
    <w:p w:rsidR="0076106A" w:rsidRDefault="003134CC">
      <w:pPr>
        <w:pStyle w:val="3-1"/>
      </w:pPr>
      <w:r>
        <w:rPr>
          <w:rFonts w:hint="eastAsia"/>
        </w:rPr>
        <w:t>摊铺机开工前应提前</w:t>
      </w:r>
      <w:r>
        <w:rPr>
          <w:rFonts w:hint="eastAsia"/>
        </w:rPr>
        <w:t>0.5h</w:t>
      </w:r>
      <w:r>
        <w:rPr>
          <w:rFonts w:hint="eastAsia"/>
        </w:rPr>
        <w:t>～</w:t>
      </w:r>
      <w:r>
        <w:rPr>
          <w:rFonts w:hint="eastAsia"/>
        </w:rPr>
        <w:t>1.0h</w:t>
      </w:r>
      <w:r>
        <w:rPr>
          <w:rFonts w:hint="eastAsia"/>
        </w:rPr>
        <w:t>预热</w:t>
      </w:r>
      <w:proofErr w:type="gramStart"/>
      <w:r>
        <w:rPr>
          <w:rFonts w:hint="eastAsia"/>
        </w:rPr>
        <w:t>熨</w:t>
      </w:r>
      <w:proofErr w:type="gramEnd"/>
      <w:r>
        <w:rPr>
          <w:rFonts w:hint="eastAsia"/>
        </w:rPr>
        <w:t>平板至</w:t>
      </w:r>
      <w:r>
        <w:rPr>
          <w:rFonts w:hint="eastAsia"/>
        </w:rPr>
        <w:t>110</w:t>
      </w:r>
      <w:r>
        <w:rPr>
          <w:rFonts w:hint="eastAsia"/>
        </w:rPr>
        <w:t>℃以上。铺筑过程</w:t>
      </w:r>
      <w:r>
        <w:rPr>
          <w:rFonts w:hint="eastAsia"/>
        </w:rPr>
        <w:t>中应调节</w:t>
      </w:r>
      <w:proofErr w:type="gramStart"/>
      <w:r>
        <w:rPr>
          <w:rFonts w:hint="eastAsia"/>
        </w:rPr>
        <w:t>熨</w:t>
      </w:r>
      <w:proofErr w:type="gramEnd"/>
      <w:r>
        <w:rPr>
          <w:rFonts w:hint="eastAsia"/>
        </w:rPr>
        <w:t>平板的振捣或夯锤压实装置至适宜的振动频率和振幅。</w:t>
      </w:r>
      <w:proofErr w:type="gramStart"/>
      <w:r>
        <w:rPr>
          <w:rFonts w:hint="eastAsia"/>
        </w:rPr>
        <w:t>熨</w:t>
      </w:r>
      <w:proofErr w:type="gramEnd"/>
      <w:r>
        <w:rPr>
          <w:rFonts w:hint="eastAsia"/>
        </w:rPr>
        <w:t>平板加宽连接应调节至摊铺的混合料无明显的离析痕迹。</w:t>
      </w:r>
    </w:p>
    <w:p w:rsidR="0076106A" w:rsidRDefault="003134CC">
      <w:pPr>
        <w:pStyle w:val="3-1"/>
      </w:pPr>
      <w:r>
        <w:rPr>
          <w:rFonts w:hint="eastAsia"/>
        </w:rPr>
        <w:t>摊铺机应缓慢、均匀、连续摊铺，不应随意变换速度或中途停顿。摊铺速度宜控制在</w:t>
      </w:r>
      <w:r>
        <w:rPr>
          <w:rFonts w:hint="eastAsia"/>
        </w:rPr>
        <w:t>1 m/min</w:t>
      </w:r>
      <w:r>
        <w:rPr>
          <w:rFonts w:hint="eastAsia"/>
        </w:rPr>
        <w:t>～</w:t>
      </w:r>
      <w:r>
        <w:rPr>
          <w:rFonts w:hint="eastAsia"/>
        </w:rPr>
        <w:t>3m/min</w:t>
      </w:r>
      <w:r>
        <w:rPr>
          <w:rFonts w:hint="eastAsia"/>
        </w:rPr>
        <w:t>。当发现混合料出现明显的离析、波浪、裂缝、拖痕时，应及时消除。</w:t>
      </w:r>
    </w:p>
    <w:p w:rsidR="0076106A" w:rsidRDefault="003134CC">
      <w:pPr>
        <w:pStyle w:val="3-1"/>
      </w:pPr>
      <w:r>
        <w:rPr>
          <w:rFonts w:hint="eastAsia"/>
        </w:rPr>
        <w:t>摊铺机应采用自动找平方式，下面层宜采用钢丝绳引导的高程控制方式，中面层和表面层应采用平衡梁式控制方式。道路转弯等小半径圆弧处宜</w:t>
      </w:r>
      <w:proofErr w:type="gramStart"/>
      <w:r>
        <w:rPr>
          <w:rFonts w:hint="eastAsia"/>
        </w:rPr>
        <w:t>采用滑靴自动</w:t>
      </w:r>
      <w:proofErr w:type="gramEnd"/>
      <w:r>
        <w:rPr>
          <w:rFonts w:hint="eastAsia"/>
        </w:rPr>
        <w:t>找平方式或人工摊铺方式。</w:t>
      </w:r>
    </w:p>
    <w:p w:rsidR="0076106A" w:rsidRDefault="003134CC">
      <w:pPr>
        <w:pStyle w:val="3-1"/>
      </w:pPr>
      <w:r>
        <w:rPr>
          <w:rFonts w:hint="eastAsia"/>
        </w:rPr>
        <w:t>摊铺过程中应随时检查摊铺层厚度、路拱及横坡。</w:t>
      </w:r>
    </w:p>
    <w:p w:rsidR="0076106A" w:rsidRDefault="003134CC">
      <w:pPr>
        <w:pStyle w:val="3-1"/>
      </w:pPr>
      <w:r>
        <w:rPr>
          <w:rFonts w:hint="eastAsia"/>
        </w:rPr>
        <w:t>螺旋布料器两端加装叶片，同时</w:t>
      </w:r>
      <w:proofErr w:type="gramStart"/>
      <w:r>
        <w:rPr>
          <w:rFonts w:hint="eastAsia"/>
        </w:rPr>
        <w:t>延长料仓挡板</w:t>
      </w:r>
      <w:proofErr w:type="gramEnd"/>
      <w:r>
        <w:rPr>
          <w:rFonts w:hint="eastAsia"/>
        </w:rPr>
        <w:t>长度，减少粒料滚落造成的级配离析。</w:t>
      </w:r>
    </w:p>
    <w:p w:rsidR="0076106A" w:rsidRDefault="003134CC">
      <w:pPr>
        <w:pStyle w:val="3-1"/>
      </w:pPr>
      <w:r>
        <w:rPr>
          <w:rFonts w:hint="eastAsia"/>
        </w:rPr>
        <w:lastRenderedPageBreak/>
        <w:t>摊铺机螺旋布料器的转动速度应稳定、均衡，并应与摊铺速度相适应，螺旋布料器的两侧应保持不少于</w:t>
      </w:r>
      <w:r>
        <w:rPr>
          <w:rFonts w:hint="eastAsia"/>
        </w:rPr>
        <w:t>2/3</w:t>
      </w:r>
      <w:r>
        <w:rPr>
          <w:rFonts w:hint="eastAsia"/>
        </w:rPr>
        <w:t>高度的混合料。</w:t>
      </w:r>
    </w:p>
    <w:p w:rsidR="0076106A" w:rsidRDefault="003134CC">
      <w:pPr>
        <w:pStyle w:val="2"/>
        <w:spacing w:before="120"/>
        <w:rPr>
          <w:bCs/>
        </w:rPr>
      </w:pPr>
      <w:bookmarkStart w:id="437" w:name="_Toc136976976"/>
      <w:bookmarkStart w:id="438" w:name="_Toc136975789"/>
      <w:bookmarkStart w:id="439" w:name="_Toc20982"/>
      <w:r>
        <w:rPr>
          <w:rFonts w:hint="eastAsia"/>
        </w:rPr>
        <w:t>压实及成型</w:t>
      </w:r>
      <w:bookmarkEnd w:id="437"/>
      <w:bookmarkEnd w:id="438"/>
      <w:bookmarkEnd w:id="439"/>
    </w:p>
    <w:p w:rsidR="0076106A" w:rsidRDefault="003134CC">
      <w:pPr>
        <w:pStyle w:val="3-1"/>
      </w:pPr>
      <w:r>
        <w:rPr>
          <w:rFonts w:hint="eastAsia"/>
        </w:rPr>
        <w:t>交叉口沥青混合料压实层的最大厚度不宜大于</w:t>
      </w:r>
      <w:r>
        <w:rPr>
          <w:rFonts w:hint="eastAsia"/>
        </w:rPr>
        <w:t>100mm</w:t>
      </w:r>
      <w:r>
        <w:rPr>
          <w:rFonts w:hint="eastAsia"/>
        </w:rPr>
        <w:t>。</w:t>
      </w:r>
    </w:p>
    <w:p w:rsidR="0076106A" w:rsidRDefault="003134CC">
      <w:pPr>
        <w:pStyle w:val="3-1"/>
      </w:pPr>
      <w:r>
        <w:rPr>
          <w:rFonts w:hint="eastAsia"/>
        </w:rPr>
        <w:t>压路机进入碾压作业面之前，在帆布或毛毡上往复行走，去掉轮上铁锈或其他污物，以防污染新铺路面。</w:t>
      </w:r>
    </w:p>
    <w:p w:rsidR="0076106A" w:rsidRDefault="003134CC">
      <w:pPr>
        <w:pStyle w:val="3-1"/>
      </w:pPr>
      <w:r>
        <w:rPr>
          <w:rFonts w:hint="eastAsia"/>
        </w:rPr>
        <w:t>混合料的碾压温度应符合</w:t>
      </w:r>
      <w:r>
        <w:rPr>
          <w:rFonts w:hint="eastAsia"/>
        </w:rPr>
        <w:t>本标准第</w:t>
      </w:r>
      <w:r>
        <w:t>5</w:t>
      </w:r>
      <w:r>
        <w:rPr>
          <w:rFonts w:hint="eastAsia"/>
        </w:rPr>
        <w:t>.2.2</w:t>
      </w:r>
      <w:r>
        <w:rPr>
          <w:rFonts w:hint="eastAsia"/>
        </w:rPr>
        <w:t>条</w:t>
      </w:r>
      <w:r>
        <w:rPr>
          <w:rFonts w:hint="eastAsia"/>
        </w:rPr>
        <w:t>的规定。</w:t>
      </w:r>
    </w:p>
    <w:p w:rsidR="0076106A" w:rsidRDefault="003134CC">
      <w:pPr>
        <w:pStyle w:val="3-1"/>
      </w:pPr>
      <w:r>
        <w:rPr>
          <w:rFonts w:hint="eastAsia"/>
        </w:rPr>
        <w:t>碾压轮在碾压过程中应保持清洁，有</w:t>
      </w:r>
      <w:proofErr w:type="gramStart"/>
      <w:r>
        <w:rPr>
          <w:rFonts w:hint="eastAsia"/>
        </w:rPr>
        <w:t>混合料沾轮应</w:t>
      </w:r>
      <w:proofErr w:type="gramEnd"/>
      <w:r>
        <w:rPr>
          <w:rFonts w:hint="eastAsia"/>
        </w:rPr>
        <w:t>立即清除。对钢轮可涂刷隔离剂或防粘结剂，但严禁刷柴油。当采用向碾压轮</w:t>
      </w:r>
      <w:r>
        <w:rPr>
          <w:rFonts w:hint="eastAsia"/>
        </w:rPr>
        <w:t>喷水的方式时，可添加少量表面活性剂，必须严格控制喷水量且成雾状，不得漫流，以防混合料降温过快。</w:t>
      </w:r>
    </w:p>
    <w:p w:rsidR="0076106A" w:rsidRDefault="003134CC">
      <w:pPr>
        <w:pStyle w:val="3-1"/>
      </w:pPr>
      <w:r>
        <w:rPr>
          <w:rFonts w:hint="eastAsia"/>
        </w:rPr>
        <w:t>压路机不应在未碾压成型路段上转向、调头、加水或停留。</w:t>
      </w:r>
    </w:p>
    <w:p w:rsidR="0076106A" w:rsidRDefault="003134CC">
      <w:pPr>
        <w:pStyle w:val="3-1"/>
      </w:pPr>
      <w:r>
        <w:rPr>
          <w:rFonts w:hint="eastAsia"/>
        </w:rPr>
        <w:t>在当天成型的路面上，不应停放各种机械设备或车辆，不应散落矿料、油料等杂物。</w:t>
      </w:r>
    </w:p>
    <w:p w:rsidR="0076106A" w:rsidRDefault="003134CC">
      <w:pPr>
        <w:pStyle w:val="2"/>
        <w:spacing w:before="120"/>
        <w:rPr>
          <w:bCs/>
          <w:color w:val="auto"/>
        </w:rPr>
      </w:pPr>
      <w:bookmarkStart w:id="440" w:name="_Toc136975790"/>
      <w:bookmarkStart w:id="441" w:name="_Toc136976977"/>
      <w:bookmarkStart w:id="442" w:name="_Toc9412"/>
      <w:r>
        <w:rPr>
          <w:rFonts w:hint="eastAsia"/>
          <w:bCs/>
          <w:color w:val="auto"/>
        </w:rPr>
        <w:t>交通组织</w:t>
      </w:r>
      <w:bookmarkEnd w:id="440"/>
      <w:bookmarkEnd w:id="441"/>
    </w:p>
    <w:p w:rsidR="0076106A" w:rsidRDefault="003134CC">
      <w:pPr>
        <w:pStyle w:val="3-1"/>
        <w:rPr>
          <w:b/>
        </w:rPr>
      </w:pPr>
      <w:r>
        <w:rPr>
          <w:rFonts w:hint="eastAsia"/>
        </w:rPr>
        <w:t>交叉路口封闭施工，以顺利安全完成施工、最大限度减少对城市交通影响、技术可行，经济合理，符合环境要求为原则，由当地交管部门进行审批实施</w:t>
      </w:r>
    </w:p>
    <w:p w:rsidR="0076106A" w:rsidRDefault="003134CC">
      <w:pPr>
        <w:pStyle w:val="3-1"/>
      </w:pPr>
      <w:r>
        <w:rPr>
          <w:rFonts w:hint="eastAsia"/>
        </w:rPr>
        <w:t>通过广告宣传和交通管制，科学合理分流车辆，设置明显的交通指示牌，安全警示标志，并派专人疏导交通，配合交管部门做好交通安全维护工作。</w:t>
      </w:r>
    </w:p>
    <w:p w:rsidR="0076106A" w:rsidRDefault="003134CC">
      <w:pPr>
        <w:pStyle w:val="3-1"/>
      </w:pPr>
      <w:r>
        <w:rPr>
          <w:rFonts w:hint="eastAsia"/>
        </w:rPr>
        <w:t>封闭用的临</w:t>
      </w:r>
      <w:r>
        <w:rPr>
          <w:rFonts w:hint="eastAsia"/>
        </w:rPr>
        <w:t>时设施，稳固可靠，高度等相关指标符合规范要求，并设置明显的安全警示标志。</w:t>
      </w:r>
    </w:p>
    <w:p w:rsidR="0076106A" w:rsidRDefault="003134CC">
      <w:pPr>
        <w:pStyle w:val="3-1"/>
      </w:pPr>
      <w:r>
        <w:rPr>
          <w:rFonts w:hint="eastAsia"/>
        </w:rPr>
        <w:t>封闭路段严禁停放社会车辆，施工车辆进场路线及进场时间提前规划，避免与社会车辆产生拥堵，入口处专人负责指挥。</w:t>
      </w:r>
    </w:p>
    <w:p w:rsidR="0076106A" w:rsidRDefault="003134CC">
      <w:pPr>
        <w:pStyle w:val="2"/>
        <w:spacing w:before="120"/>
        <w:rPr>
          <w:bCs/>
        </w:rPr>
      </w:pPr>
      <w:bookmarkStart w:id="443" w:name="_Toc136975791"/>
      <w:bookmarkStart w:id="444" w:name="_Toc136976978"/>
      <w:r>
        <w:rPr>
          <w:rFonts w:hint="eastAsia"/>
        </w:rPr>
        <w:t>开放交通</w:t>
      </w:r>
      <w:bookmarkEnd w:id="442"/>
      <w:bookmarkEnd w:id="443"/>
      <w:bookmarkEnd w:id="444"/>
    </w:p>
    <w:p w:rsidR="0076106A" w:rsidRDefault="003134CC">
      <w:pPr>
        <w:pStyle w:val="3-1"/>
      </w:pPr>
      <w:r>
        <w:rPr>
          <w:rFonts w:hint="eastAsia"/>
        </w:rPr>
        <w:t>交叉口沥青路面应待摊铺层完全自然冷却至表面温度低于</w:t>
      </w:r>
      <w:r>
        <w:rPr>
          <w:rFonts w:hint="eastAsia"/>
        </w:rPr>
        <w:t>50</w:t>
      </w:r>
      <w:r>
        <w:rPr>
          <w:rFonts w:hint="eastAsia"/>
        </w:rPr>
        <w:t>℃后，方可开放交通。</w:t>
      </w:r>
    </w:p>
    <w:p w:rsidR="0076106A" w:rsidRDefault="003134CC">
      <w:pPr>
        <w:pStyle w:val="3-1"/>
      </w:pPr>
      <w:r>
        <w:rPr>
          <w:rFonts w:hint="eastAsia"/>
        </w:rPr>
        <w:t>铺筑好的沥青层应严格控制交通，做好保护，保持整洁，不得造成污染，</w:t>
      </w:r>
      <w:r>
        <w:rPr>
          <w:rFonts w:hint="eastAsia"/>
        </w:rPr>
        <w:lastRenderedPageBreak/>
        <w:t>严禁在沥青层上堆放施工产生的土或杂物，严禁在已铺沥青层上制作水泥砂浆。</w:t>
      </w:r>
    </w:p>
    <w:p w:rsidR="0076106A" w:rsidRDefault="003134CC">
      <w:pPr>
        <w:pStyle w:val="3-1"/>
      </w:pPr>
      <w:r>
        <w:rPr>
          <w:rFonts w:hint="eastAsia"/>
        </w:rPr>
        <w:t>开放交通前，应及时完成相关实验检测，不得因开放交通后影响实验结果。</w:t>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eastAsia="黑体"/>
          <w:b/>
          <w:bCs/>
          <w:color w:val="auto"/>
          <w:szCs w:val="44"/>
        </w:rPr>
      </w:pPr>
      <w:r>
        <w:rPr>
          <w:color w:val="auto"/>
        </w:rPr>
        <w:br w:type="page"/>
      </w:r>
    </w:p>
    <w:p w:rsidR="0076106A" w:rsidRDefault="003134CC">
      <w:pPr>
        <w:pStyle w:val="1"/>
      </w:pPr>
      <w:bookmarkStart w:id="445" w:name="_Toc136975792"/>
      <w:bookmarkStart w:id="446" w:name="_Toc85"/>
      <w:bookmarkStart w:id="447" w:name="_Toc136976979"/>
      <w:r>
        <w:rPr>
          <w:rFonts w:hint="eastAsia"/>
        </w:rPr>
        <w:lastRenderedPageBreak/>
        <w:t>质量检验</w:t>
      </w:r>
      <w:bookmarkEnd w:id="445"/>
      <w:bookmarkEnd w:id="446"/>
      <w:bookmarkEnd w:id="447"/>
    </w:p>
    <w:p w:rsidR="0076106A" w:rsidRDefault="003134CC">
      <w:pPr>
        <w:pStyle w:val="2"/>
        <w:spacing w:before="120"/>
      </w:pPr>
      <w:bookmarkStart w:id="448" w:name="_Toc7588"/>
      <w:bookmarkStart w:id="449" w:name="_Toc136975793"/>
      <w:bookmarkStart w:id="450" w:name="_Toc136976980"/>
      <w:r>
        <w:rPr>
          <w:rFonts w:hint="eastAsia"/>
        </w:rPr>
        <w:t>原材料</w:t>
      </w:r>
      <w:bookmarkEnd w:id="448"/>
      <w:bookmarkEnd w:id="449"/>
      <w:bookmarkEnd w:id="450"/>
    </w:p>
    <w:p w:rsidR="0076106A" w:rsidRDefault="003134CC">
      <w:pPr>
        <w:pStyle w:val="3-1"/>
      </w:pPr>
      <w:r>
        <w:rPr>
          <w:rFonts w:hint="eastAsia"/>
        </w:rPr>
        <w:t>原材料质量检验应符</w:t>
      </w:r>
      <w:r>
        <w:rPr>
          <w:rFonts w:hint="eastAsia"/>
        </w:rPr>
        <w:t>合下列规定：</w:t>
      </w:r>
    </w:p>
    <w:p w:rsidR="0076106A" w:rsidRDefault="003134CC">
      <w:pPr>
        <w:pStyle w:val="4"/>
        <w:ind w:firstLine="480"/>
      </w:pPr>
      <w:r>
        <w:rPr>
          <w:rFonts w:hint="eastAsia"/>
        </w:rPr>
        <w:t>沥青胶结料的质量检验应符合</w:t>
      </w:r>
      <w:proofErr w:type="gramStart"/>
      <w:r>
        <w:rPr>
          <w:rFonts w:hint="eastAsia"/>
        </w:rPr>
        <w:t>现行行业</w:t>
      </w:r>
      <w:proofErr w:type="gramEnd"/>
      <w:r>
        <w:rPr>
          <w:rFonts w:hint="eastAsia"/>
        </w:rPr>
        <w:t>标准《公路沥青路面施工技术规范》</w:t>
      </w:r>
      <w:r>
        <w:rPr>
          <w:rFonts w:hint="eastAsia"/>
        </w:rPr>
        <w:t>JTG F40</w:t>
      </w:r>
      <w:r>
        <w:rPr>
          <w:rFonts w:hint="eastAsia"/>
        </w:rPr>
        <w:t>的规定；</w:t>
      </w:r>
    </w:p>
    <w:p w:rsidR="0076106A" w:rsidRDefault="003134CC">
      <w:pPr>
        <w:ind w:firstLine="480"/>
        <w:rPr>
          <w:color w:val="auto"/>
        </w:rPr>
      </w:pPr>
      <w:r>
        <w:rPr>
          <w:rFonts w:hint="eastAsia"/>
          <w:color w:val="auto"/>
        </w:rPr>
        <w:t>检查数量：按同一生产厂家、同一品种、同一标号、同一批号连续进场的沥青每批次（每</w:t>
      </w:r>
      <w:r>
        <w:rPr>
          <w:color w:val="auto"/>
        </w:rPr>
        <w:t>100t</w:t>
      </w:r>
      <w:r>
        <w:rPr>
          <w:rFonts w:hint="eastAsia"/>
          <w:color w:val="auto"/>
        </w:rPr>
        <w:t>为</w:t>
      </w:r>
      <w:r>
        <w:rPr>
          <w:color w:val="auto"/>
        </w:rPr>
        <w:t>1</w:t>
      </w:r>
      <w:r>
        <w:rPr>
          <w:rFonts w:hint="eastAsia"/>
          <w:color w:val="auto"/>
        </w:rPr>
        <w:t>批）抽检</w:t>
      </w:r>
      <w:r>
        <w:rPr>
          <w:color w:val="auto"/>
        </w:rPr>
        <w:t>1</w:t>
      </w:r>
      <w:r>
        <w:rPr>
          <w:rFonts w:hint="eastAsia"/>
          <w:color w:val="auto"/>
        </w:rPr>
        <w:t>次；</w:t>
      </w:r>
    </w:p>
    <w:p w:rsidR="0076106A" w:rsidRDefault="003134CC">
      <w:pPr>
        <w:ind w:firstLineChars="0" w:firstLine="0"/>
        <w:rPr>
          <w:color w:val="auto"/>
        </w:rPr>
      </w:pPr>
      <w:r>
        <w:rPr>
          <w:rFonts w:hint="eastAsia"/>
          <w:color w:val="auto"/>
        </w:rPr>
        <w:t xml:space="preserve">  </w:t>
      </w:r>
      <w:r>
        <w:rPr>
          <w:rFonts w:hint="eastAsia"/>
          <w:color w:val="auto"/>
        </w:rPr>
        <w:t xml:space="preserve">  </w:t>
      </w:r>
      <w:r>
        <w:rPr>
          <w:rFonts w:hint="eastAsia"/>
          <w:color w:val="auto"/>
        </w:rPr>
        <w:t>检验方法：查看出厂合格证、检验报告，抽样复检</w:t>
      </w:r>
      <w:r>
        <w:rPr>
          <w:rFonts w:hint="eastAsia"/>
          <w:color w:val="auto"/>
        </w:rPr>
        <w:t>。</w:t>
      </w:r>
    </w:p>
    <w:p w:rsidR="0076106A" w:rsidRDefault="003134CC">
      <w:pPr>
        <w:pStyle w:val="4"/>
        <w:ind w:firstLine="480"/>
        <w:rPr>
          <w:color w:val="auto"/>
        </w:rPr>
      </w:pPr>
      <w:r>
        <w:rPr>
          <w:rFonts w:hint="eastAsia"/>
        </w:rPr>
        <w:t>粗集料、细集料和填料的质量检验应符合</w:t>
      </w:r>
      <w:proofErr w:type="gramStart"/>
      <w:r>
        <w:rPr>
          <w:rFonts w:hint="eastAsia"/>
        </w:rPr>
        <w:t>现行行业</w:t>
      </w:r>
      <w:proofErr w:type="gramEnd"/>
      <w:r>
        <w:rPr>
          <w:rFonts w:hint="eastAsia"/>
        </w:rPr>
        <w:t>标准《公路沥青路面施工技术规</w:t>
      </w:r>
      <w:r>
        <w:rPr>
          <w:rFonts w:hint="eastAsia"/>
          <w:color w:val="auto"/>
        </w:rPr>
        <w:t>范》</w:t>
      </w:r>
      <w:r>
        <w:rPr>
          <w:rFonts w:hint="eastAsia"/>
          <w:color w:val="auto"/>
        </w:rPr>
        <w:t>JTG F40</w:t>
      </w:r>
      <w:r>
        <w:rPr>
          <w:rFonts w:hint="eastAsia"/>
          <w:color w:val="auto"/>
        </w:rPr>
        <w:t>的规定；</w:t>
      </w:r>
    </w:p>
    <w:p w:rsidR="0076106A" w:rsidRDefault="003134CC">
      <w:pPr>
        <w:ind w:firstLine="480"/>
        <w:rPr>
          <w:color w:val="auto"/>
        </w:rPr>
      </w:pPr>
      <w:r>
        <w:rPr>
          <w:rFonts w:hint="eastAsia"/>
          <w:color w:val="auto"/>
        </w:rPr>
        <w:t>检查数量：按不同品种产品进场批次，每批检查</w:t>
      </w:r>
      <w:r>
        <w:rPr>
          <w:rFonts w:hint="eastAsia"/>
          <w:color w:val="auto"/>
        </w:rPr>
        <w:t>1</w:t>
      </w:r>
      <w:r>
        <w:rPr>
          <w:rFonts w:hint="eastAsia"/>
          <w:color w:val="auto"/>
        </w:rPr>
        <w:t>次；</w:t>
      </w:r>
    </w:p>
    <w:p w:rsidR="0076106A" w:rsidRDefault="003134CC">
      <w:pPr>
        <w:ind w:firstLine="480"/>
        <w:rPr>
          <w:color w:val="auto"/>
        </w:rPr>
      </w:pPr>
      <w:r>
        <w:rPr>
          <w:rFonts w:hint="eastAsia"/>
          <w:color w:val="auto"/>
        </w:rPr>
        <w:t>检验方法：抽样检验</w:t>
      </w:r>
      <w:r>
        <w:rPr>
          <w:rFonts w:hint="eastAsia"/>
          <w:color w:val="auto"/>
        </w:rPr>
        <w:t>。</w:t>
      </w:r>
    </w:p>
    <w:p w:rsidR="0076106A" w:rsidRDefault="003134CC">
      <w:pPr>
        <w:pStyle w:val="4"/>
        <w:ind w:firstLine="480"/>
      </w:pPr>
      <w:r>
        <w:rPr>
          <w:rFonts w:hint="eastAsia"/>
        </w:rPr>
        <w:t>抗车辙剂等添加剂的质量检验技术要求和试验方法应符合表</w:t>
      </w:r>
      <w:r>
        <w:rPr>
          <w:rFonts w:hint="eastAsia"/>
        </w:rPr>
        <w:t>6.1.1</w:t>
      </w:r>
      <w:r>
        <w:rPr>
          <w:rFonts w:hint="eastAsia"/>
        </w:rPr>
        <w:t>的规定。</w:t>
      </w:r>
    </w:p>
    <w:p w:rsidR="0076106A" w:rsidRDefault="003134CC">
      <w:pPr>
        <w:pStyle w:val="af4"/>
        <w:rPr>
          <w:rFonts w:cs="Times New Roman"/>
          <w:sz w:val="21"/>
          <w:szCs w:val="21"/>
        </w:rPr>
      </w:pPr>
      <w:r>
        <w:rPr>
          <w:rFonts w:cs="Times New Roman"/>
          <w:sz w:val="21"/>
          <w:szCs w:val="21"/>
        </w:rPr>
        <w:t>表</w:t>
      </w:r>
      <w:r>
        <w:rPr>
          <w:rFonts w:cs="Times New Roman"/>
          <w:sz w:val="21"/>
          <w:szCs w:val="21"/>
        </w:rPr>
        <w:t xml:space="preserve">6.1.1  </w:t>
      </w:r>
      <w:r>
        <w:rPr>
          <w:rFonts w:cs="Times New Roman"/>
          <w:sz w:val="21"/>
          <w:szCs w:val="21"/>
        </w:rPr>
        <w:t>抗车辙添加剂技术要求和试验方法</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76"/>
        <w:gridCol w:w="1277"/>
        <w:gridCol w:w="2125"/>
        <w:gridCol w:w="2744"/>
      </w:tblGrid>
      <w:tr w:rsidR="0076106A">
        <w:tc>
          <w:tcPr>
            <w:tcW w:w="2376" w:type="dxa"/>
            <w:tcBorders>
              <w:top w:val="single" w:sz="12" w:space="0" w:color="auto"/>
              <w:left w:val="single" w:sz="12"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项</w:t>
            </w:r>
            <w:r>
              <w:rPr>
                <w:rFonts w:ascii="Times New Roman" w:hAnsi="Times New Roman" w:cs="Times New Roman"/>
                <w:color w:val="auto"/>
                <w:sz w:val="21"/>
              </w:rPr>
              <w:t xml:space="preserve">  </w:t>
            </w:r>
            <w:r>
              <w:rPr>
                <w:rFonts w:ascii="Times New Roman" w:hAnsi="Times New Roman" w:cs="Times New Roman"/>
                <w:color w:val="auto"/>
                <w:sz w:val="21"/>
              </w:rPr>
              <w:t>目</w:t>
            </w:r>
          </w:p>
        </w:tc>
        <w:tc>
          <w:tcPr>
            <w:tcW w:w="1277" w:type="dxa"/>
            <w:tcBorders>
              <w:top w:val="single" w:sz="12"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单位</w:t>
            </w:r>
          </w:p>
        </w:tc>
        <w:tc>
          <w:tcPr>
            <w:tcW w:w="2125" w:type="dxa"/>
            <w:tcBorders>
              <w:top w:val="single" w:sz="12"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技术要求</w:t>
            </w:r>
          </w:p>
        </w:tc>
        <w:tc>
          <w:tcPr>
            <w:tcW w:w="2744" w:type="dxa"/>
            <w:tcBorders>
              <w:top w:val="single" w:sz="12" w:space="0" w:color="auto"/>
              <w:left w:val="single" w:sz="6" w:space="0" w:color="auto"/>
              <w:bottom w:val="single" w:sz="6" w:space="0" w:color="auto"/>
              <w:right w:val="single" w:sz="12"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试验方法</w:t>
            </w:r>
          </w:p>
        </w:tc>
      </w:tr>
      <w:tr w:rsidR="0076106A">
        <w:tc>
          <w:tcPr>
            <w:tcW w:w="2376" w:type="dxa"/>
            <w:tcBorders>
              <w:top w:val="single" w:sz="6" w:space="0" w:color="auto"/>
              <w:left w:val="single" w:sz="12"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密</w:t>
            </w:r>
            <w:r>
              <w:rPr>
                <w:rFonts w:ascii="Times New Roman" w:hAnsi="Times New Roman" w:cs="Times New Roman"/>
                <w:color w:val="auto"/>
                <w:sz w:val="21"/>
              </w:rPr>
              <w:t xml:space="preserve">  </w:t>
            </w:r>
            <w:r>
              <w:rPr>
                <w:rFonts w:ascii="Times New Roman" w:hAnsi="Times New Roman" w:cs="Times New Roman"/>
                <w:color w:val="auto"/>
                <w:sz w:val="21"/>
              </w:rPr>
              <w:t>度</w:t>
            </w:r>
          </w:p>
        </w:tc>
        <w:tc>
          <w:tcPr>
            <w:tcW w:w="1277" w:type="dxa"/>
            <w:tcBorders>
              <w:top w:val="single" w:sz="6"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kg/m</w:t>
            </w:r>
            <w:r>
              <w:rPr>
                <w:rFonts w:ascii="Times New Roman" w:hAnsi="Times New Roman" w:cs="Times New Roman"/>
                <w:color w:val="auto"/>
                <w:sz w:val="21"/>
                <w:vertAlign w:val="superscript"/>
              </w:rPr>
              <w:t>3</w:t>
            </w:r>
          </w:p>
        </w:tc>
        <w:tc>
          <w:tcPr>
            <w:tcW w:w="2125" w:type="dxa"/>
            <w:tcBorders>
              <w:top w:val="single" w:sz="6"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800</w:t>
            </w:r>
            <w:r>
              <w:rPr>
                <w:rFonts w:ascii="Times New Roman" w:hAnsi="Times New Roman" w:cs="Times New Roman"/>
                <w:color w:val="auto"/>
                <w:sz w:val="21"/>
              </w:rPr>
              <w:t>～</w:t>
            </w:r>
            <w:r>
              <w:rPr>
                <w:rFonts w:ascii="Times New Roman" w:hAnsi="Times New Roman" w:cs="Times New Roman"/>
                <w:color w:val="auto"/>
                <w:sz w:val="21"/>
              </w:rPr>
              <w:t>1100</w:t>
            </w:r>
          </w:p>
        </w:tc>
        <w:tc>
          <w:tcPr>
            <w:tcW w:w="2744" w:type="dxa"/>
            <w:tcBorders>
              <w:top w:val="single" w:sz="6" w:space="0" w:color="auto"/>
              <w:left w:val="single" w:sz="6" w:space="0" w:color="auto"/>
              <w:bottom w:val="single" w:sz="6" w:space="0" w:color="auto"/>
              <w:right w:val="single" w:sz="12"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GB/T 1033.1</w:t>
            </w:r>
          </w:p>
        </w:tc>
      </w:tr>
      <w:tr w:rsidR="0076106A">
        <w:tc>
          <w:tcPr>
            <w:tcW w:w="2376" w:type="dxa"/>
            <w:tcBorders>
              <w:top w:val="single" w:sz="12" w:space="0" w:color="auto"/>
              <w:left w:val="single" w:sz="12"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熔点</w:t>
            </w:r>
          </w:p>
        </w:tc>
        <w:tc>
          <w:tcPr>
            <w:tcW w:w="1277" w:type="dxa"/>
            <w:tcBorders>
              <w:top w:val="single" w:sz="12"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w:t>
            </w:r>
          </w:p>
        </w:tc>
        <w:tc>
          <w:tcPr>
            <w:tcW w:w="2125" w:type="dxa"/>
            <w:tcBorders>
              <w:top w:val="single" w:sz="12"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≤140</w:t>
            </w:r>
          </w:p>
        </w:tc>
        <w:tc>
          <w:tcPr>
            <w:tcW w:w="2744" w:type="dxa"/>
            <w:tcBorders>
              <w:top w:val="single" w:sz="12" w:space="0" w:color="auto"/>
              <w:left w:val="single" w:sz="6" w:space="0" w:color="auto"/>
              <w:bottom w:val="single" w:sz="6" w:space="0" w:color="auto"/>
              <w:right w:val="single" w:sz="12"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GB/T 28724</w:t>
            </w:r>
          </w:p>
        </w:tc>
      </w:tr>
      <w:tr w:rsidR="0076106A">
        <w:tc>
          <w:tcPr>
            <w:tcW w:w="2376" w:type="dxa"/>
            <w:tcBorders>
              <w:top w:val="single" w:sz="6" w:space="0" w:color="auto"/>
              <w:left w:val="single" w:sz="12"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熔体质量流动速率</w:t>
            </w:r>
          </w:p>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w:t>
            </w:r>
            <w:r>
              <w:rPr>
                <w:rFonts w:ascii="Times New Roman" w:hAnsi="Times New Roman" w:cs="Times New Roman"/>
                <w:color w:val="auto"/>
                <w:sz w:val="21"/>
              </w:rPr>
              <w:t>190℃</w:t>
            </w:r>
            <w:r>
              <w:rPr>
                <w:rFonts w:ascii="Times New Roman" w:hAnsi="Times New Roman" w:cs="Times New Roman"/>
                <w:color w:val="auto"/>
                <w:sz w:val="21"/>
              </w:rPr>
              <w:t>，</w:t>
            </w:r>
            <w:r>
              <w:rPr>
                <w:rFonts w:ascii="Times New Roman" w:hAnsi="Times New Roman" w:cs="Times New Roman"/>
                <w:color w:val="auto"/>
                <w:sz w:val="21"/>
              </w:rPr>
              <w:t>2.16kg</w:t>
            </w:r>
            <w:r>
              <w:rPr>
                <w:rFonts w:ascii="Times New Roman" w:hAnsi="Times New Roman" w:cs="Times New Roman"/>
                <w:color w:val="auto"/>
                <w:sz w:val="21"/>
              </w:rPr>
              <w:t>）</w:t>
            </w:r>
          </w:p>
        </w:tc>
        <w:tc>
          <w:tcPr>
            <w:tcW w:w="1277" w:type="dxa"/>
            <w:tcBorders>
              <w:top w:val="single" w:sz="6"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g/10min</w:t>
            </w:r>
          </w:p>
        </w:tc>
        <w:tc>
          <w:tcPr>
            <w:tcW w:w="2125" w:type="dxa"/>
            <w:tcBorders>
              <w:top w:val="single" w:sz="6" w:space="0" w:color="auto"/>
              <w:left w:val="single" w:sz="6" w:space="0" w:color="auto"/>
              <w:bottom w:val="single" w:sz="6"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≥1.5</w:t>
            </w:r>
          </w:p>
        </w:tc>
        <w:tc>
          <w:tcPr>
            <w:tcW w:w="2744" w:type="dxa"/>
            <w:tcBorders>
              <w:top w:val="single" w:sz="6" w:space="0" w:color="auto"/>
              <w:left w:val="single" w:sz="6" w:space="0" w:color="auto"/>
              <w:bottom w:val="single" w:sz="6" w:space="0" w:color="auto"/>
              <w:right w:val="single" w:sz="12"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GB/T 3682</w:t>
            </w:r>
          </w:p>
        </w:tc>
      </w:tr>
      <w:tr w:rsidR="0076106A">
        <w:tc>
          <w:tcPr>
            <w:tcW w:w="2376" w:type="dxa"/>
            <w:tcBorders>
              <w:top w:val="single" w:sz="6" w:space="0" w:color="auto"/>
              <w:left w:val="single" w:sz="12" w:space="0" w:color="auto"/>
              <w:bottom w:val="single" w:sz="12"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吸水率</w:t>
            </w:r>
          </w:p>
        </w:tc>
        <w:tc>
          <w:tcPr>
            <w:tcW w:w="1277" w:type="dxa"/>
            <w:tcBorders>
              <w:top w:val="single" w:sz="6" w:space="0" w:color="auto"/>
              <w:left w:val="single" w:sz="6" w:space="0" w:color="auto"/>
              <w:bottom w:val="single" w:sz="12"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w:t>
            </w:r>
          </w:p>
        </w:tc>
        <w:tc>
          <w:tcPr>
            <w:tcW w:w="2125" w:type="dxa"/>
            <w:tcBorders>
              <w:top w:val="single" w:sz="6" w:space="0" w:color="auto"/>
              <w:left w:val="single" w:sz="6" w:space="0" w:color="auto"/>
              <w:bottom w:val="single" w:sz="12" w:space="0" w:color="auto"/>
              <w:right w:val="single" w:sz="6"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≤0.5</w:t>
            </w:r>
          </w:p>
        </w:tc>
        <w:tc>
          <w:tcPr>
            <w:tcW w:w="2744" w:type="dxa"/>
            <w:tcBorders>
              <w:top w:val="single" w:sz="6" w:space="0" w:color="auto"/>
              <w:left w:val="single" w:sz="6" w:space="0" w:color="auto"/>
              <w:bottom w:val="single" w:sz="12" w:space="0" w:color="auto"/>
              <w:right w:val="single" w:sz="12" w:space="0" w:color="auto"/>
            </w:tcBorders>
            <w:vAlign w:val="center"/>
          </w:tcPr>
          <w:p w:rsidR="0076106A" w:rsidRDefault="003134CC">
            <w:pPr>
              <w:ind w:firstLineChars="0" w:firstLine="0"/>
              <w:jc w:val="center"/>
              <w:rPr>
                <w:rFonts w:ascii="Times New Roman" w:hAnsi="Times New Roman" w:cs="Times New Roman"/>
                <w:color w:val="auto"/>
                <w:sz w:val="21"/>
              </w:rPr>
            </w:pPr>
            <w:r>
              <w:rPr>
                <w:rFonts w:ascii="Times New Roman" w:hAnsi="Times New Roman" w:cs="Times New Roman"/>
                <w:color w:val="auto"/>
                <w:sz w:val="21"/>
              </w:rPr>
              <w:t>GB/T 1034</w:t>
            </w:r>
          </w:p>
        </w:tc>
      </w:tr>
    </w:tbl>
    <w:p w:rsidR="0076106A" w:rsidRDefault="003134CC">
      <w:pPr>
        <w:ind w:left="540" w:hangingChars="300" w:hanging="540"/>
        <w:rPr>
          <w:rFonts w:ascii="Times New Roman" w:eastAsia="黑体" w:hAnsi="Times New Roman"/>
          <w:color w:val="auto"/>
          <w:sz w:val="18"/>
          <w:szCs w:val="24"/>
        </w:rPr>
      </w:pPr>
      <w:r>
        <w:rPr>
          <w:rFonts w:ascii="Times New Roman" w:eastAsia="黑体" w:hAnsi="Times New Roman" w:hint="eastAsia"/>
          <w:color w:val="auto"/>
          <w:sz w:val="18"/>
          <w:szCs w:val="24"/>
        </w:rPr>
        <w:t>注：</w:t>
      </w:r>
      <w:r>
        <w:rPr>
          <w:rFonts w:ascii="Times New Roman" w:eastAsia="黑体" w:hAnsi="Times New Roman" w:hint="eastAsia"/>
          <w:color w:val="auto"/>
          <w:sz w:val="18"/>
          <w:szCs w:val="24"/>
        </w:rPr>
        <w:t xml:space="preserve">1 </w:t>
      </w:r>
      <w:r>
        <w:rPr>
          <w:rFonts w:ascii="Times New Roman" w:eastAsia="黑体" w:hAnsi="Times New Roman" w:hint="eastAsia"/>
          <w:color w:val="auto"/>
          <w:sz w:val="18"/>
          <w:szCs w:val="24"/>
        </w:rPr>
        <w:t>表中密度指标试验方法按现行国家标准《塑料</w:t>
      </w:r>
      <w:r>
        <w:rPr>
          <w:rFonts w:ascii="Times New Roman" w:eastAsia="黑体" w:hAnsi="Times New Roman" w:hint="eastAsia"/>
          <w:color w:val="auto"/>
          <w:sz w:val="18"/>
          <w:szCs w:val="24"/>
        </w:rPr>
        <w:t xml:space="preserve"> </w:t>
      </w:r>
      <w:r>
        <w:rPr>
          <w:rFonts w:ascii="Times New Roman" w:eastAsia="黑体" w:hAnsi="Times New Roman" w:hint="eastAsia"/>
          <w:color w:val="auto"/>
          <w:sz w:val="18"/>
          <w:szCs w:val="24"/>
        </w:rPr>
        <w:t>非泡沫塑料密度的测定</w:t>
      </w:r>
      <w:r>
        <w:rPr>
          <w:rFonts w:ascii="Times New Roman" w:eastAsia="黑体" w:hAnsi="Times New Roman" w:hint="eastAsia"/>
          <w:color w:val="auto"/>
          <w:sz w:val="18"/>
          <w:szCs w:val="24"/>
        </w:rPr>
        <w:t xml:space="preserve"> </w:t>
      </w:r>
      <w:r>
        <w:rPr>
          <w:rFonts w:ascii="Times New Roman" w:eastAsia="黑体" w:hAnsi="Times New Roman" w:hint="eastAsia"/>
          <w:color w:val="auto"/>
          <w:sz w:val="18"/>
          <w:szCs w:val="24"/>
        </w:rPr>
        <w:t>第</w:t>
      </w:r>
      <w:r>
        <w:rPr>
          <w:rFonts w:ascii="Times New Roman" w:eastAsia="黑体" w:hAnsi="Times New Roman" w:hint="eastAsia"/>
          <w:color w:val="auto"/>
          <w:sz w:val="18"/>
          <w:szCs w:val="24"/>
        </w:rPr>
        <w:t>1</w:t>
      </w:r>
      <w:r>
        <w:rPr>
          <w:rFonts w:ascii="Times New Roman" w:eastAsia="黑体" w:hAnsi="Times New Roman" w:hint="eastAsia"/>
          <w:color w:val="auto"/>
          <w:sz w:val="18"/>
          <w:szCs w:val="24"/>
        </w:rPr>
        <w:t>部分：浸渍法、液体比重瓶法和滴定法</w:t>
      </w:r>
      <w:r>
        <w:rPr>
          <w:rFonts w:ascii="Times New Roman" w:eastAsia="黑体" w:hAnsi="Times New Roman"/>
          <w:color w:val="auto"/>
          <w:sz w:val="18"/>
          <w:szCs w:val="24"/>
        </w:rPr>
        <w:t>》</w:t>
      </w:r>
      <w:r>
        <w:rPr>
          <w:rFonts w:ascii="Times New Roman" w:eastAsia="黑体" w:hAnsi="Times New Roman"/>
          <w:color w:val="auto"/>
          <w:sz w:val="18"/>
          <w:szCs w:val="24"/>
        </w:rPr>
        <w:t>GB/T</w:t>
      </w:r>
      <w:r>
        <w:rPr>
          <w:rFonts w:ascii="Times New Roman" w:eastAsia="黑体" w:hAnsi="Times New Roman" w:hint="eastAsia"/>
          <w:color w:val="auto"/>
          <w:sz w:val="18"/>
          <w:szCs w:val="24"/>
        </w:rPr>
        <w:t xml:space="preserve"> </w:t>
      </w:r>
      <w:r>
        <w:rPr>
          <w:rFonts w:ascii="Times New Roman" w:eastAsia="黑体" w:hAnsi="Times New Roman"/>
          <w:color w:val="auto"/>
          <w:sz w:val="18"/>
          <w:szCs w:val="24"/>
        </w:rPr>
        <w:t>1</w:t>
      </w:r>
      <w:r>
        <w:rPr>
          <w:rFonts w:ascii="Times New Roman" w:eastAsia="黑体" w:hAnsi="Times New Roman" w:hint="eastAsia"/>
          <w:color w:val="auto"/>
          <w:sz w:val="18"/>
          <w:szCs w:val="24"/>
        </w:rPr>
        <w:t>033.1</w:t>
      </w:r>
      <w:r>
        <w:rPr>
          <w:rFonts w:ascii="Times New Roman" w:eastAsia="黑体" w:hAnsi="Times New Roman" w:hint="eastAsia"/>
          <w:color w:val="auto"/>
          <w:sz w:val="18"/>
          <w:szCs w:val="24"/>
        </w:rPr>
        <w:t>执行；</w:t>
      </w:r>
    </w:p>
    <w:p w:rsidR="0076106A" w:rsidRDefault="003134CC">
      <w:pPr>
        <w:ind w:leftChars="200" w:left="595" w:hangingChars="64" w:hanging="115"/>
        <w:rPr>
          <w:rFonts w:ascii="Times New Roman" w:eastAsia="黑体" w:hAnsi="Times New Roman"/>
          <w:color w:val="auto"/>
          <w:sz w:val="18"/>
          <w:szCs w:val="24"/>
        </w:rPr>
      </w:pPr>
      <w:r>
        <w:rPr>
          <w:rFonts w:ascii="Times New Roman" w:eastAsia="黑体" w:hAnsi="Times New Roman"/>
          <w:color w:val="auto"/>
          <w:sz w:val="18"/>
          <w:szCs w:val="24"/>
        </w:rPr>
        <w:t>2</w:t>
      </w:r>
      <w:r>
        <w:rPr>
          <w:rFonts w:ascii="Times New Roman" w:eastAsia="黑体" w:hAnsi="Times New Roman" w:hint="eastAsia"/>
          <w:color w:val="auto"/>
          <w:sz w:val="18"/>
          <w:szCs w:val="24"/>
        </w:rPr>
        <w:t>表中熔点试验方法按现行国家标准《固体有机化学品熔点的测定</w:t>
      </w:r>
      <w:r>
        <w:rPr>
          <w:rFonts w:ascii="Times New Roman" w:eastAsia="黑体" w:hAnsi="Times New Roman" w:hint="eastAsia"/>
          <w:color w:val="auto"/>
          <w:sz w:val="18"/>
          <w:szCs w:val="24"/>
        </w:rPr>
        <w:t xml:space="preserve"> </w:t>
      </w:r>
      <w:r>
        <w:rPr>
          <w:rFonts w:ascii="Times New Roman" w:eastAsia="黑体" w:hAnsi="Times New Roman" w:hint="eastAsia"/>
          <w:color w:val="auto"/>
          <w:sz w:val="18"/>
          <w:szCs w:val="24"/>
        </w:rPr>
        <w:t>差示扫描量热法》</w:t>
      </w:r>
      <w:r>
        <w:rPr>
          <w:rFonts w:ascii="Times New Roman" w:eastAsia="黑体" w:hAnsi="Times New Roman" w:hint="eastAsia"/>
          <w:color w:val="auto"/>
          <w:sz w:val="18"/>
          <w:szCs w:val="24"/>
        </w:rPr>
        <w:t>G</w:t>
      </w:r>
      <w:r>
        <w:rPr>
          <w:rFonts w:ascii="Times New Roman" w:eastAsia="黑体" w:hAnsi="Times New Roman"/>
          <w:color w:val="auto"/>
          <w:sz w:val="18"/>
          <w:szCs w:val="24"/>
        </w:rPr>
        <w:t>B</w:t>
      </w:r>
      <w:r>
        <w:rPr>
          <w:rFonts w:ascii="Times New Roman" w:eastAsia="黑体" w:hAnsi="Times New Roman" w:hint="eastAsia"/>
          <w:color w:val="auto"/>
          <w:sz w:val="18"/>
          <w:szCs w:val="24"/>
        </w:rPr>
        <w:t>/</w:t>
      </w:r>
      <w:r>
        <w:rPr>
          <w:rFonts w:ascii="Times New Roman" w:eastAsia="黑体" w:hAnsi="Times New Roman"/>
          <w:color w:val="auto"/>
          <w:sz w:val="18"/>
          <w:szCs w:val="24"/>
        </w:rPr>
        <w:t>T 28724</w:t>
      </w:r>
      <w:r>
        <w:rPr>
          <w:rFonts w:ascii="Times New Roman" w:eastAsia="黑体" w:hAnsi="Times New Roman" w:hint="eastAsia"/>
          <w:color w:val="auto"/>
          <w:sz w:val="18"/>
          <w:szCs w:val="24"/>
        </w:rPr>
        <w:t>执行；</w:t>
      </w:r>
    </w:p>
    <w:p w:rsidR="0076106A" w:rsidRDefault="003134CC">
      <w:pPr>
        <w:ind w:left="540" w:hangingChars="300" w:hanging="540"/>
        <w:rPr>
          <w:rFonts w:ascii="Times New Roman" w:eastAsia="黑体" w:hAnsi="Times New Roman"/>
          <w:color w:val="auto"/>
          <w:sz w:val="18"/>
          <w:szCs w:val="24"/>
        </w:rPr>
      </w:pPr>
      <w:r>
        <w:rPr>
          <w:rFonts w:ascii="Times New Roman" w:eastAsia="黑体" w:hAnsi="Times New Roman" w:hint="eastAsia"/>
          <w:color w:val="auto"/>
          <w:sz w:val="18"/>
          <w:szCs w:val="24"/>
        </w:rPr>
        <w:t xml:space="preserve">    </w:t>
      </w:r>
      <w:r>
        <w:rPr>
          <w:rFonts w:ascii="Times New Roman" w:eastAsia="黑体" w:hAnsi="Times New Roman" w:hint="eastAsia"/>
          <w:color w:val="auto"/>
          <w:sz w:val="18"/>
          <w:szCs w:val="24"/>
        </w:rPr>
        <w:t xml:space="preserve"> </w:t>
      </w:r>
      <w:r>
        <w:rPr>
          <w:rFonts w:ascii="Times New Roman" w:eastAsia="黑体" w:hAnsi="Times New Roman"/>
          <w:color w:val="auto"/>
          <w:sz w:val="18"/>
          <w:szCs w:val="24"/>
        </w:rPr>
        <w:t xml:space="preserve">3 </w:t>
      </w:r>
      <w:r>
        <w:rPr>
          <w:rFonts w:ascii="Times New Roman" w:eastAsia="黑体" w:hAnsi="Times New Roman" w:hint="eastAsia"/>
          <w:color w:val="auto"/>
          <w:sz w:val="18"/>
          <w:szCs w:val="24"/>
        </w:rPr>
        <w:t>表中熔体质量流动速率试验方法按现行国家标准《热塑性塑料熔体质量流动速率和熔体体积流动速率的测定》</w:t>
      </w:r>
      <w:r>
        <w:rPr>
          <w:rFonts w:ascii="Times New Roman" w:eastAsia="黑体" w:hAnsi="Times New Roman" w:hint="eastAsia"/>
          <w:color w:val="auto"/>
          <w:sz w:val="18"/>
          <w:szCs w:val="24"/>
        </w:rPr>
        <w:t xml:space="preserve"> GB/T 3682</w:t>
      </w:r>
      <w:r>
        <w:rPr>
          <w:rFonts w:ascii="Times New Roman" w:eastAsia="黑体" w:hAnsi="Times New Roman" w:hint="eastAsia"/>
          <w:color w:val="auto"/>
          <w:sz w:val="18"/>
          <w:szCs w:val="24"/>
        </w:rPr>
        <w:t>执行；</w:t>
      </w:r>
    </w:p>
    <w:p w:rsidR="0076106A" w:rsidRDefault="003134CC">
      <w:pPr>
        <w:ind w:firstLineChars="0" w:firstLine="0"/>
        <w:rPr>
          <w:rFonts w:ascii="Times New Roman" w:eastAsia="黑体" w:hAnsi="Times New Roman"/>
          <w:color w:val="auto"/>
          <w:sz w:val="18"/>
          <w:szCs w:val="24"/>
        </w:rPr>
      </w:pPr>
      <w:r>
        <w:rPr>
          <w:rFonts w:ascii="Times New Roman" w:eastAsia="黑体" w:hAnsi="Times New Roman" w:hint="eastAsia"/>
          <w:color w:val="auto"/>
          <w:sz w:val="18"/>
          <w:szCs w:val="24"/>
        </w:rPr>
        <w:t xml:space="preserve">   </w:t>
      </w:r>
      <w:r>
        <w:rPr>
          <w:rFonts w:ascii="Times New Roman" w:eastAsia="黑体" w:hAnsi="Times New Roman" w:hint="eastAsia"/>
          <w:color w:val="auto"/>
          <w:sz w:val="18"/>
          <w:szCs w:val="24"/>
        </w:rPr>
        <w:t xml:space="preserve"> </w:t>
      </w:r>
      <w:r>
        <w:rPr>
          <w:rFonts w:ascii="Times New Roman" w:eastAsia="黑体" w:hAnsi="Times New Roman" w:hint="eastAsia"/>
          <w:color w:val="auto"/>
          <w:sz w:val="18"/>
          <w:szCs w:val="24"/>
        </w:rPr>
        <w:t xml:space="preserve"> </w:t>
      </w:r>
      <w:r>
        <w:rPr>
          <w:rFonts w:ascii="Times New Roman" w:eastAsia="黑体" w:hAnsi="Times New Roman"/>
          <w:color w:val="auto"/>
          <w:sz w:val="18"/>
          <w:szCs w:val="24"/>
        </w:rPr>
        <w:t>4</w:t>
      </w:r>
      <w:r>
        <w:rPr>
          <w:rFonts w:ascii="Times New Roman" w:eastAsia="黑体" w:hAnsi="Times New Roman" w:hint="eastAsia"/>
          <w:color w:val="auto"/>
          <w:sz w:val="18"/>
          <w:szCs w:val="24"/>
        </w:rPr>
        <w:t>表中吸水率试验方法按现行国家标准《塑料吸水性的测定》</w:t>
      </w:r>
      <w:r>
        <w:rPr>
          <w:rFonts w:ascii="Times New Roman" w:eastAsia="黑体" w:hAnsi="Times New Roman" w:hint="eastAsia"/>
          <w:color w:val="auto"/>
          <w:sz w:val="18"/>
          <w:szCs w:val="24"/>
        </w:rPr>
        <w:t xml:space="preserve"> GB/T 1034</w:t>
      </w:r>
      <w:r>
        <w:rPr>
          <w:rFonts w:ascii="Times New Roman" w:eastAsia="黑体" w:hAnsi="Times New Roman" w:hint="eastAsia"/>
          <w:color w:val="auto"/>
          <w:sz w:val="18"/>
          <w:szCs w:val="24"/>
        </w:rPr>
        <w:t>执行。</w:t>
      </w:r>
    </w:p>
    <w:p w:rsidR="0076106A" w:rsidRDefault="003134CC">
      <w:pPr>
        <w:pStyle w:val="4"/>
        <w:ind w:firstLine="480"/>
      </w:pPr>
      <w:r>
        <w:rPr>
          <w:rFonts w:hint="eastAsia"/>
        </w:rPr>
        <w:t>抗车辙添加剂在运输、存储和使用过程中应避免受潮，远离火源。</w:t>
      </w:r>
    </w:p>
    <w:p w:rsidR="0076106A" w:rsidRDefault="003134CC">
      <w:pPr>
        <w:ind w:firstLine="480"/>
        <w:rPr>
          <w:color w:val="auto"/>
        </w:rPr>
      </w:pPr>
      <w:r>
        <w:rPr>
          <w:rFonts w:hint="eastAsia"/>
          <w:color w:val="auto"/>
        </w:rPr>
        <w:t>检查数量：按不同品种产品进场批次，每批检查</w:t>
      </w:r>
      <w:r>
        <w:rPr>
          <w:rFonts w:hint="eastAsia"/>
          <w:color w:val="auto"/>
        </w:rPr>
        <w:t>1</w:t>
      </w:r>
      <w:r>
        <w:rPr>
          <w:rFonts w:hint="eastAsia"/>
          <w:color w:val="auto"/>
        </w:rPr>
        <w:t>次；</w:t>
      </w:r>
    </w:p>
    <w:p w:rsidR="0076106A" w:rsidRDefault="003134CC">
      <w:pPr>
        <w:ind w:firstLine="480"/>
        <w:rPr>
          <w:color w:val="auto"/>
        </w:rPr>
      </w:pPr>
      <w:r>
        <w:rPr>
          <w:rFonts w:hint="eastAsia"/>
          <w:color w:val="auto"/>
        </w:rPr>
        <w:t>检验方法：查看检验报告，抽样复检。</w:t>
      </w:r>
    </w:p>
    <w:p w:rsidR="0076106A" w:rsidRDefault="003134CC">
      <w:pPr>
        <w:ind w:firstLine="480"/>
        <w:rPr>
          <w:color w:val="auto"/>
          <w:kern w:val="0"/>
        </w:rPr>
      </w:pPr>
      <w:r>
        <w:rPr>
          <w:rFonts w:hint="eastAsia"/>
          <w:color w:val="auto"/>
          <w:kern w:val="0"/>
        </w:rPr>
        <w:lastRenderedPageBreak/>
        <w:t>交叉口沥青混合料质量检验应符合表</w:t>
      </w:r>
      <w:r>
        <w:rPr>
          <w:rFonts w:hint="eastAsia"/>
          <w:color w:val="auto"/>
          <w:kern w:val="0"/>
        </w:rPr>
        <w:t>6</w:t>
      </w:r>
      <w:r>
        <w:rPr>
          <w:rFonts w:hint="eastAsia"/>
          <w:color w:val="auto"/>
          <w:kern w:val="0"/>
        </w:rPr>
        <w:t>.1.</w:t>
      </w:r>
      <w:r>
        <w:rPr>
          <w:color w:val="auto"/>
          <w:kern w:val="0"/>
        </w:rPr>
        <w:t>2</w:t>
      </w:r>
      <w:r>
        <w:rPr>
          <w:rFonts w:hint="eastAsia"/>
          <w:color w:val="auto"/>
          <w:kern w:val="0"/>
        </w:rPr>
        <w:t>的规定。</w:t>
      </w:r>
    </w:p>
    <w:p w:rsidR="0076106A" w:rsidRDefault="003134CC">
      <w:pPr>
        <w:pStyle w:val="af4"/>
        <w:rPr>
          <w:sz w:val="21"/>
          <w:szCs w:val="21"/>
        </w:rPr>
      </w:pPr>
      <w:r>
        <w:rPr>
          <w:rFonts w:hint="eastAsia"/>
          <w:sz w:val="21"/>
          <w:szCs w:val="21"/>
        </w:rPr>
        <w:t>表</w:t>
      </w:r>
      <w:r>
        <w:rPr>
          <w:rFonts w:hint="eastAsia"/>
          <w:sz w:val="21"/>
          <w:szCs w:val="21"/>
        </w:rPr>
        <w:t>6.1.</w:t>
      </w:r>
      <w:r>
        <w:rPr>
          <w:sz w:val="21"/>
          <w:szCs w:val="21"/>
        </w:rPr>
        <w:t>2</w:t>
      </w:r>
      <w:r>
        <w:rPr>
          <w:rFonts w:hint="eastAsia"/>
          <w:sz w:val="21"/>
          <w:szCs w:val="21"/>
        </w:rPr>
        <w:t xml:space="preserve">  </w:t>
      </w:r>
      <w:r>
        <w:rPr>
          <w:rFonts w:hint="eastAsia"/>
          <w:sz w:val="21"/>
          <w:szCs w:val="21"/>
        </w:rPr>
        <w:t>城市道路平面交叉口沥青混合料质量检验标准</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86"/>
        <w:gridCol w:w="1050"/>
        <w:gridCol w:w="1200"/>
        <w:gridCol w:w="1105"/>
        <w:gridCol w:w="2146"/>
        <w:gridCol w:w="1992"/>
      </w:tblGrid>
      <w:tr w:rsidR="0076106A">
        <w:trPr>
          <w:trHeight w:val="416"/>
        </w:trPr>
        <w:tc>
          <w:tcPr>
            <w:tcW w:w="1636" w:type="dxa"/>
            <w:gridSpan w:val="2"/>
            <w:vMerge w:val="restart"/>
            <w:vAlign w:val="center"/>
          </w:tcPr>
          <w:p w:rsidR="0076106A" w:rsidRDefault="003134CC">
            <w:pPr>
              <w:pStyle w:val="af5"/>
              <w:rPr>
                <w:sz w:val="21"/>
              </w:rPr>
            </w:pPr>
            <w:r>
              <w:rPr>
                <w:rFonts w:hint="eastAsia"/>
                <w:sz w:val="21"/>
              </w:rPr>
              <w:t>项</w:t>
            </w:r>
            <w:r>
              <w:rPr>
                <w:rFonts w:hint="eastAsia"/>
                <w:sz w:val="21"/>
              </w:rPr>
              <w:t xml:space="preserve"> </w:t>
            </w:r>
            <w:r>
              <w:rPr>
                <w:rFonts w:hint="eastAsia"/>
                <w:sz w:val="21"/>
              </w:rPr>
              <w:t>目</w:t>
            </w:r>
          </w:p>
        </w:tc>
        <w:tc>
          <w:tcPr>
            <w:tcW w:w="2305" w:type="dxa"/>
            <w:gridSpan w:val="2"/>
            <w:vAlign w:val="center"/>
          </w:tcPr>
          <w:p w:rsidR="0076106A" w:rsidRDefault="003134CC">
            <w:pPr>
              <w:pStyle w:val="af5"/>
              <w:rPr>
                <w:sz w:val="21"/>
              </w:rPr>
            </w:pPr>
            <w:r>
              <w:rPr>
                <w:rFonts w:hint="eastAsia"/>
                <w:sz w:val="21"/>
              </w:rPr>
              <w:t>允许偏差或允许值</w:t>
            </w:r>
          </w:p>
        </w:tc>
        <w:tc>
          <w:tcPr>
            <w:tcW w:w="2146" w:type="dxa"/>
            <w:vMerge w:val="restart"/>
            <w:vAlign w:val="center"/>
          </w:tcPr>
          <w:p w:rsidR="0076106A" w:rsidRDefault="003134CC">
            <w:pPr>
              <w:pStyle w:val="af5"/>
              <w:rPr>
                <w:sz w:val="21"/>
              </w:rPr>
            </w:pPr>
            <w:r>
              <w:rPr>
                <w:rFonts w:hint="eastAsia"/>
                <w:sz w:val="21"/>
              </w:rPr>
              <w:t>检查数量</w:t>
            </w:r>
          </w:p>
        </w:tc>
        <w:tc>
          <w:tcPr>
            <w:tcW w:w="1992" w:type="dxa"/>
            <w:vMerge w:val="restart"/>
            <w:vAlign w:val="center"/>
          </w:tcPr>
          <w:p w:rsidR="0076106A" w:rsidRDefault="003134CC">
            <w:pPr>
              <w:pStyle w:val="af5"/>
              <w:rPr>
                <w:sz w:val="21"/>
              </w:rPr>
            </w:pPr>
            <w:r>
              <w:rPr>
                <w:rFonts w:hint="eastAsia"/>
                <w:sz w:val="21"/>
              </w:rPr>
              <w:t>检验方法</w:t>
            </w:r>
          </w:p>
        </w:tc>
      </w:tr>
      <w:tr w:rsidR="0076106A">
        <w:trPr>
          <w:trHeight w:val="571"/>
        </w:trPr>
        <w:tc>
          <w:tcPr>
            <w:tcW w:w="1636" w:type="dxa"/>
            <w:gridSpan w:val="2"/>
            <w:vMerge/>
            <w:vAlign w:val="center"/>
          </w:tcPr>
          <w:p w:rsidR="0076106A" w:rsidRDefault="0076106A">
            <w:pPr>
              <w:pStyle w:val="af5"/>
              <w:rPr>
                <w:sz w:val="21"/>
              </w:rPr>
            </w:pPr>
          </w:p>
        </w:tc>
        <w:tc>
          <w:tcPr>
            <w:tcW w:w="1200" w:type="dxa"/>
          </w:tcPr>
          <w:p w:rsidR="0076106A" w:rsidRDefault="003134CC">
            <w:pPr>
              <w:pStyle w:val="af5"/>
              <w:rPr>
                <w:sz w:val="21"/>
              </w:rPr>
            </w:pPr>
            <w:r>
              <w:rPr>
                <w:rFonts w:hint="eastAsia"/>
                <w:sz w:val="21"/>
              </w:rPr>
              <w:t>城市快速路、主干路</w:t>
            </w:r>
          </w:p>
        </w:tc>
        <w:tc>
          <w:tcPr>
            <w:tcW w:w="1105" w:type="dxa"/>
          </w:tcPr>
          <w:p w:rsidR="0076106A" w:rsidRDefault="003134CC">
            <w:pPr>
              <w:pStyle w:val="af5"/>
              <w:rPr>
                <w:sz w:val="21"/>
              </w:rPr>
            </w:pPr>
            <w:r>
              <w:rPr>
                <w:rFonts w:hint="eastAsia"/>
                <w:sz w:val="21"/>
              </w:rPr>
              <w:t>其他等级</w:t>
            </w:r>
          </w:p>
          <w:p w:rsidR="0076106A" w:rsidRDefault="003134CC">
            <w:pPr>
              <w:pStyle w:val="af5"/>
              <w:rPr>
                <w:sz w:val="21"/>
              </w:rPr>
            </w:pPr>
            <w:r>
              <w:rPr>
                <w:rFonts w:hint="eastAsia"/>
                <w:sz w:val="21"/>
              </w:rPr>
              <w:t>道路</w:t>
            </w:r>
          </w:p>
        </w:tc>
        <w:tc>
          <w:tcPr>
            <w:tcW w:w="2146" w:type="dxa"/>
            <w:vMerge/>
            <w:vAlign w:val="center"/>
          </w:tcPr>
          <w:p w:rsidR="0076106A" w:rsidRDefault="0076106A">
            <w:pPr>
              <w:pStyle w:val="af5"/>
              <w:rPr>
                <w:sz w:val="21"/>
              </w:rPr>
            </w:pPr>
          </w:p>
        </w:tc>
        <w:tc>
          <w:tcPr>
            <w:tcW w:w="1992" w:type="dxa"/>
            <w:vMerge/>
            <w:vAlign w:val="center"/>
          </w:tcPr>
          <w:p w:rsidR="0076106A" w:rsidRDefault="0076106A">
            <w:pPr>
              <w:pStyle w:val="af5"/>
              <w:rPr>
                <w:sz w:val="21"/>
              </w:rPr>
            </w:pPr>
          </w:p>
        </w:tc>
      </w:tr>
      <w:tr w:rsidR="0076106A">
        <w:trPr>
          <w:trHeight w:val="850"/>
        </w:trPr>
        <w:tc>
          <w:tcPr>
            <w:tcW w:w="586" w:type="dxa"/>
            <w:vMerge w:val="restart"/>
            <w:vAlign w:val="center"/>
          </w:tcPr>
          <w:p w:rsidR="0076106A" w:rsidRDefault="003134CC">
            <w:pPr>
              <w:pStyle w:val="af5"/>
              <w:rPr>
                <w:sz w:val="21"/>
              </w:rPr>
            </w:pPr>
            <w:r>
              <w:rPr>
                <w:rFonts w:hint="eastAsia"/>
                <w:sz w:val="21"/>
              </w:rPr>
              <w:t>搅拌</w:t>
            </w:r>
          </w:p>
          <w:p w:rsidR="0076106A" w:rsidRDefault="003134CC">
            <w:pPr>
              <w:pStyle w:val="af5"/>
              <w:rPr>
                <w:sz w:val="21"/>
              </w:rPr>
            </w:pPr>
            <w:r>
              <w:rPr>
                <w:rFonts w:hint="eastAsia"/>
                <w:sz w:val="21"/>
              </w:rPr>
              <w:t>温度</w:t>
            </w:r>
          </w:p>
        </w:tc>
        <w:tc>
          <w:tcPr>
            <w:tcW w:w="1050" w:type="dxa"/>
            <w:vAlign w:val="center"/>
          </w:tcPr>
          <w:p w:rsidR="0076106A" w:rsidRDefault="003134CC">
            <w:pPr>
              <w:pStyle w:val="af5"/>
              <w:rPr>
                <w:sz w:val="21"/>
              </w:rPr>
            </w:pPr>
            <w:r>
              <w:rPr>
                <w:rFonts w:hint="eastAsia"/>
                <w:sz w:val="21"/>
              </w:rPr>
              <w:t>沥青、集料的加热温度</w:t>
            </w:r>
          </w:p>
        </w:tc>
        <w:tc>
          <w:tcPr>
            <w:tcW w:w="2305" w:type="dxa"/>
            <w:gridSpan w:val="2"/>
            <w:vAlign w:val="center"/>
          </w:tcPr>
          <w:p w:rsidR="0076106A" w:rsidRDefault="003134CC">
            <w:pPr>
              <w:pStyle w:val="af5"/>
              <w:rPr>
                <w:sz w:val="21"/>
              </w:rPr>
            </w:pPr>
            <w:r>
              <w:rPr>
                <w:rFonts w:hint="eastAsia"/>
                <w:sz w:val="21"/>
              </w:rPr>
              <w:t>符合本标准第</w:t>
            </w:r>
            <w:r>
              <w:rPr>
                <w:rFonts w:hint="eastAsia"/>
                <w:sz w:val="21"/>
              </w:rPr>
              <w:t>5.2.2</w:t>
            </w:r>
            <w:r>
              <w:rPr>
                <w:rFonts w:hint="eastAsia"/>
                <w:sz w:val="21"/>
              </w:rPr>
              <w:t>条规定</w:t>
            </w:r>
          </w:p>
        </w:tc>
        <w:tc>
          <w:tcPr>
            <w:tcW w:w="2146" w:type="dxa"/>
            <w:vAlign w:val="center"/>
          </w:tcPr>
          <w:p w:rsidR="0076106A" w:rsidRDefault="003134CC">
            <w:pPr>
              <w:pStyle w:val="af5"/>
              <w:rPr>
                <w:sz w:val="21"/>
              </w:rPr>
            </w:pPr>
            <w:proofErr w:type="gramStart"/>
            <w:r>
              <w:rPr>
                <w:rFonts w:hint="eastAsia"/>
                <w:sz w:val="21"/>
              </w:rPr>
              <w:t>逐盘检测</w:t>
            </w:r>
            <w:proofErr w:type="gramEnd"/>
          </w:p>
        </w:tc>
        <w:tc>
          <w:tcPr>
            <w:tcW w:w="1992" w:type="dxa"/>
            <w:vAlign w:val="center"/>
          </w:tcPr>
          <w:p w:rsidR="0076106A" w:rsidRDefault="003134CC">
            <w:pPr>
              <w:pStyle w:val="af5"/>
              <w:rPr>
                <w:sz w:val="21"/>
              </w:rPr>
            </w:pPr>
            <w:r>
              <w:rPr>
                <w:rFonts w:hint="eastAsia"/>
                <w:sz w:val="21"/>
              </w:rPr>
              <w:t>传感器自动检测、显示并打印</w:t>
            </w:r>
          </w:p>
        </w:tc>
      </w:tr>
      <w:tr w:rsidR="0076106A">
        <w:trPr>
          <w:trHeight w:val="1128"/>
        </w:trPr>
        <w:tc>
          <w:tcPr>
            <w:tcW w:w="586" w:type="dxa"/>
            <w:vMerge/>
            <w:vAlign w:val="center"/>
          </w:tcPr>
          <w:p w:rsidR="0076106A" w:rsidRDefault="0076106A">
            <w:pPr>
              <w:pStyle w:val="af5"/>
              <w:rPr>
                <w:sz w:val="21"/>
              </w:rPr>
            </w:pPr>
          </w:p>
        </w:tc>
        <w:tc>
          <w:tcPr>
            <w:tcW w:w="1050" w:type="dxa"/>
            <w:vMerge w:val="restart"/>
            <w:vAlign w:val="center"/>
          </w:tcPr>
          <w:p w:rsidR="0076106A" w:rsidRDefault="003134CC">
            <w:pPr>
              <w:pStyle w:val="af5"/>
              <w:rPr>
                <w:sz w:val="21"/>
              </w:rPr>
            </w:pPr>
            <w:r>
              <w:rPr>
                <w:rFonts w:hint="eastAsia"/>
                <w:sz w:val="21"/>
              </w:rPr>
              <w:t>混合料出厂温度</w:t>
            </w:r>
          </w:p>
        </w:tc>
        <w:tc>
          <w:tcPr>
            <w:tcW w:w="2305" w:type="dxa"/>
            <w:gridSpan w:val="2"/>
            <w:vMerge w:val="restart"/>
            <w:vAlign w:val="center"/>
          </w:tcPr>
          <w:p w:rsidR="0076106A" w:rsidRDefault="003134CC">
            <w:pPr>
              <w:pStyle w:val="af5"/>
              <w:rPr>
                <w:sz w:val="21"/>
              </w:rPr>
            </w:pPr>
            <w:r>
              <w:rPr>
                <w:rFonts w:hint="eastAsia"/>
                <w:sz w:val="21"/>
              </w:rPr>
              <w:t>符合本标准第</w:t>
            </w:r>
            <w:r>
              <w:rPr>
                <w:rFonts w:hint="eastAsia"/>
                <w:sz w:val="21"/>
              </w:rPr>
              <w:t>5.2.2</w:t>
            </w:r>
            <w:r>
              <w:rPr>
                <w:rFonts w:hint="eastAsia"/>
                <w:sz w:val="21"/>
              </w:rPr>
              <w:t>条规定</w:t>
            </w:r>
          </w:p>
        </w:tc>
        <w:tc>
          <w:tcPr>
            <w:tcW w:w="2146" w:type="dxa"/>
            <w:vAlign w:val="center"/>
          </w:tcPr>
          <w:p w:rsidR="0076106A" w:rsidRDefault="003134CC">
            <w:pPr>
              <w:pStyle w:val="af5"/>
              <w:rPr>
                <w:sz w:val="21"/>
              </w:rPr>
            </w:pPr>
            <w:r>
              <w:rPr>
                <w:rFonts w:hint="eastAsia"/>
                <w:sz w:val="21"/>
              </w:rPr>
              <w:t>逐车检测</w:t>
            </w:r>
          </w:p>
        </w:tc>
        <w:tc>
          <w:tcPr>
            <w:tcW w:w="1992" w:type="dxa"/>
            <w:vAlign w:val="center"/>
          </w:tcPr>
          <w:p w:rsidR="0076106A" w:rsidRDefault="003134CC">
            <w:pPr>
              <w:pStyle w:val="af5"/>
              <w:rPr>
                <w:sz w:val="21"/>
              </w:rPr>
            </w:pPr>
            <w:r>
              <w:rPr>
                <w:rFonts w:hint="eastAsia"/>
                <w:sz w:val="21"/>
              </w:rPr>
              <w:t>传感器自动检测、显示并打印，出厂时逐车按</w:t>
            </w:r>
            <w:r>
              <w:rPr>
                <w:rFonts w:hint="eastAsia"/>
                <w:sz w:val="21"/>
              </w:rPr>
              <w:t>T 0981</w:t>
            </w:r>
            <w:r>
              <w:rPr>
                <w:rFonts w:hint="eastAsia"/>
                <w:sz w:val="21"/>
              </w:rPr>
              <w:t>人工检测</w:t>
            </w:r>
          </w:p>
        </w:tc>
      </w:tr>
      <w:tr w:rsidR="0076106A">
        <w:trPr>
          <w:trHeight w:val="653"/>
        </w:trPr>
        <w:tc>
          <w:tcPr>
            <w:tcW w:w="586" w:type="dxa"/>
            <w:vMerge/>
            <w:vAlign w:val="center"/>
          </w:tcPr>
          <w:p w:rsidR="0076106A" w:rsidRDefault="0076106A">
            <w:pPr>
              <w:pStyle w:val="af5"/>
              <w:rPr>
                <w:sz w:val="21"/>
              </w:rPr>
            </w:pPr>
          </w:p>
        </w:tc>
        <w:tc>
          <w:tcPr>
            <w:tcW w:w="1050" w:type="dxa"/>
            <w:vMerge/>
            <w:vAlign w:val="center"/>
          </w:tcPr>
          <w:p w:rsidR="0076106A" w:rsidRDefault="0076106A">
            <w:pPr>
              <w:pStyle w:val="af5"/>
              <w:rPr>
                <w:sz w:val="21"/>
              </w:rPr>
            </w:pPr>
          </w:p>
        </w:tc>
        <w:tc>
          <w:tcPr>
            <w:tcW w:w="2305" w:type="dxa"/>
            <w:gridSpan w:val="2"/>
            <w:vMerge/>
            <w:vAlign w:val="center"/>
          </w:tcPr>
          <w:p w:rsidR="0076106A" w:rsidRDefault="0076106A">
            <w:pPr>
              <w:pStyle w:val="af5"/>
              <w:rPr>
                <w:sz w:val="21"/>
              </w:rPr>
            </w:pPr>
          </w:p>
        </w:tc>
        <w:tc>
          <w:tcPr>
            <w:tcW w:w="2146" w:type="dxa"/>
            <w:vAlign w:val="center"/>
          </w:tcPr>
          <w:p w:rsidR="0076106A" w:rsidRDefault="003134CC">
            <w:pPr>
              <w:pStyle w:val="af5"/>
              <w:rPr>
                <w:sz w:val="21"/>
              </w:rPr>
            </w:pPr>
            <w:proofErr w:type="gramStart"/>
            <w:r>
              <w:rPr>
                <w:rFonts w:hint="eastAsia"/>
                <w:sz w:val="21"/>
              </w:rPr>
              <w:t>逐盘测量</w:t>
            </w:r>
            <w:proofErr w:type="gramEnd"/>
            <w:r>
              <w:rPr>
                <w:rFonts w:hint="eastAsia"/>
                <w:sz w:val="21"/>
              </w:rPr>
              <w:t>记录，每天取平均值评定</w:t>
            </w:r>
          </w:p>
        </w:tc>
        <w:tc>
          <w:tcPr>
            <w:tcW w:w="1992" w:type="dxa"/>
            <w:vAlign w:val="center"/>
          </w:tcPr>
          <w:p w:rsidR="0076106A" w:rsidRDefault="003134CC">
            <w:pPr>
              <w:pStyle w:val="af5"/>
              <w:rPr>
                <w:sz w:val="21"/>
              </w:rPr>
            </w:pPr>
            <w:r>
              <w:rPr>
                <w:rFonts w:hint="eastAsia"/>
                <w:sz w:val="21"/>
              </w:rPr>
              <w:t>传感器自动检测、显示并打印</w:t>
            </w:r>
          </w:p>
        </w:tc>
      </w:tr>
      <w:tr w:rsidR="0076106A">
        <w:trPr>
          <w:trHeight w:val="321"/>
        </w:trPr>
        <w:tc>
          <w:tcPr>
            <w:tcW w:w="586" w:type="dxa"/>
            <w:vMerge w:val="restart"/>
            <w:vAlign w:val="center"/>
          </w:tcPr>
          <w:p w:rsidR="0076106A" w:rsidRDefault="003134CC">
            <w:pPr>
              <w:pStyle w:val="af5"/>
              <w:rPr>
                <w:sz w:val="21"/>
              </w:rPr>
            </w:pPr>
            <w:r>
              <w:rPr>
                <w:rFonts w:hint="eastAsia"/>
                <w:sz w:val="21"/>
              </w:rPr>
              <w:t>矿料</w:t>
            </w:r>
          </w:p>
          <w:p w:rsidR="0076106A" w:rsidRDefault="003134CC">
            <w:pPr>
              <w:pStyle w:val="af5"/>
              <w:rPr>
                <w:sz w:val="21"/>
              </w:rPr>
            </w:pPr>
            <w:r>
              <w:rPr>
                <w:rFonts w:hint="eastAsia"/>
                <w:sz w:val="21"/>
              </w:rPr>
              <w:t>级配</w:t>
            </w:r>
          </w:p>
          <w:p w:rsidR="0076106A" w:rsidRDefault="003134CC">
            <w:pPr>
              <w:pStyle w:val="af5"/>
              <w:rPr>
                <w:sz w:val="21"/>
              </w:rPr>
            </w:pPr>
            <w:r>
              <w:rPr>
                <w:rFonts w:hint="eastAsia"/>
                <w:sz w:val="21"/>
              </w:rPr>
              <w:t>(</w:t>
            </w:r>
            <w:r>
              <w:rPr>
                <w:rFonts w:hint="eastAsia"/>
                <w:sz w:val="21"/>
              </w:rPr>
              <w:t>筛孔</w:t>
            </w:r>
            <w:r>
              <w:rPr>
                <w:rFonts w:hint="eastAsia"/>
                <w:sz w:val="21"/>
              </w:rPr>
              <w:t>)</w:t>
            </w:r>
          </w:p>
        </w:tc>
        <w:tc>
          <w:tcPr>
            <w:tcW w:w="1050" w:type="dxa"/>
          </w:tcPr>
          <w:p w:rsidR="0076106A" w:rsidRDefault="003134CC">
            <w:pPr>
              <w:pStyle w:val="af5"/>
              <w:rPr>
                <w:sz w:val="21"/>
              </w:rPr>
            </w:pPr>
            <w:r>
              <w:rPr>
                <w:rFonts w:hint="eastAsia"/>
                <w:sz w:val="21"/>
              </w:rPr>
              <w:t>0.075mm</w:t>
            </w:r>
          </w:p>
        </w:tc>
        <w:tc>
          <w:tcPr>
            <w:tcW w:w="1200" w:type="dxa"/>
          </w:tcPr>
          <w:p w:rsidR="0076106A" w:rsidRDefault="003134CC">
            <w:pPr>
              <w:pStyle w:val="af5"/>
              <w:rPr>
                <w:sz w:val="21"/>
              </w:rPr>
            </w:pPr>
            <w:r>
              <w:rPr>
                <w:rFonts w:hint="eastAsia"/>
                <w:sz w:val="21"/>
              </w:rPr>
              <w:t>±</w:t>
            </w:r>
            <w:r>
              <w:rPr>
                <w:rFonts w:hint="eastAsia"/>
                <w:sz w:val="21"/>
              </w:rPr>
              <w:t>2</w:t>
            </w:r>
            <w:r>
              <w:rPr>
                <w:rFonts w:hint="eastAsia"/>
                <w:sz w:val="21"/>
              </w:rPr>
              <w:t>％</w:t>
            </w:r>
          </w:p>
        </w:tc>
        <w:tc>
          <w:tcPr>
            <w:tcW w:w="1105" w:type="dxa"/>
          </w:tcPr>
          <w:p w:rsidR="0076106A" w:rsidRDefault="003134CC">
            <w:pPr>
              <w:pStyle w:val="af5"/>
              <w:rPr>
                <w:sz w:val="21"/>
              </w:rPr>
            </w:pPr>
            <w:r>
              <w:rPr>
                <w:rFonts w:hint="eastAsia"/>
                <w:sz w:val="21"/>
              </w:rPr>
              <w:t>－</w:t>
            </w:r>
          </w:p>
        </w:tc>
        <w:tc>
          <w:tcPr>
            <w:tcW w:w="2146" w:type="dxa"/>
            <w:vMerge w:val="restart"/>
            <w:vAlign w:val="center"/>
          </w:tcPr>
          <w:p w:rsidR="0076106A" w:rsidRDefault="003134CC">
            <w:pPr>
              <w:pStyle w:val="af5"/>
              <w:rPr>
                <w:sz w:val="21"/>
              </w:rPr>
            </w:pPr>
            <w:proofErr w:type="gramStart"/>
            <w:r>
              <w:rPr>
                <w:rFonts w:hint="eastAsia"/>
                <w:sz w:val="21"/>
              </w:rPr>
              <w:t>逐盘在线</w:t>
            </w:r>
            <w:proofErr w:type="gramEnd"/>
            <w:r>
              <w:rPr>
                <w:rFonts w:hint="eastAsia"/>
                <w:sz w:val="21"/>
              </w:rPr>
              <w:t>检测</w:t>
            </w:r>
          </w:p>
        </w:tc>
        <w:tc>
          <w:tcPr>
            <w:tcW w:w="1992" w:type="dxa"/>
            <w:vMerge w:val="restart"/>
            <w:vAlign w:val="center"/>
          </w:tcPr>
          <w:p w:rsidR="0076106A" w:rsidRDefault="003134CC">
            <w:pPr>
              <w:pStyle w:val="af5"/>
              <w:rPr>
                <w:sz w:val="21"/>
              </w:rPr>
            </w:pPr>
            <w:r>
              <w:rPr>
                <w:rFonts w:hint="eastAsia"/>
                <w:sz w:val="21"/>
              </w:rPr>
              <w:t>自动采集数据计算</w:t>
            </w:r>
          </w:p>
        </w:tc>
      </w:tr>
      <w:tr w:rsidR="0076106A">
        <w:trPr>
          <w:trHeight w:val="321"/>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2.36mm</w:t>
            </w:r>
          </w:p>
        </w:tc>
        <w:tc>
          <w:tcPr>
            <w:tcW w:w="1200" w:type="dxa"/>
          </w:tcPr>
          <w:p w:rsidR="0076106A" w:rsidRDefault="003134CC">
            <w:pPr>
              <w:pStyle w:val="af5"/>
              <w:rPr>
                <w:sz w:val="21"/>
              </w:rPr>
            </w:pPr>
            <w:r>
              <w:rPr>
                <w:rFonts w:hint="eastAsia"/>
                <w:sz w:val="21"/>
              </w:rPr>
              <w:t>±</w:t>
            </w:r>
            <w:r>
              <w:rPr>
                <w:sz w:val="21"/>
              </w:rPr>
              <w:t>5</w:t>
            </w:r>
            <w:r>
              <w:rPr>
                <w:rFonts w:hint="eastAsia"/>
                <w:sz w:val="21"/>
              </w:rPr>
              <w:t>％</w:t>
            </w:r>
          </w:p>
        </w:tc>
        <w:tc>
          <w:tcPr>
            <w:tcW w:w="1105" w:type="dxa"/>
          </w:tcPr>
          <w:p w:rsidR="0076106A" w:rsidRDefault="003134CC">
            <w:pPr>
              <w:pStyle w:val="af5"/>
              <w:rPr>
                <w:sz w:val="21"/>
              </w:rPr>
            </w:pPr>
            <w:r>
              <w:rPr>
                <w:rFonts w:hint="eastAsia"/>
                <w:sz w:val="21"/>
              </w:rPr>
              <w:t>－</w:t>
            </w:r>
          </w:p>
        </w:tc>
        <w:tc>
          <w:tcPr>
            <w:tcW w:w="2146" w:type="dxa"/>
            <w:vMerge/>
            <w:vAlign w:val="center"/>
          </w:tcPr>
          <w:p w:rsidR="0076106A" w:rsidRDefault="0076106A">
            <w:pPr>
              <w:pStyle w:val="af5"/>
              <w:rPr>
                <w:sz w:val="21"/>
              </w:rPr>
            </w:pPr>
          </w:p>
        </w:tc>
        <w:tc>
          <w:tcPr>
            <w:tcW w:w="1992" w:type="dxa"/>
            <w:vMerge/>
            <w:vAlign w:val="center"/>
          </w:tcPr>
          <w:p w:rsidR="0076106A" w:rsidRDefault="0076106A">
            <w:pPr>
              <w:pStyle w:val="af5"/>
              <w:rPr>
                <w:sz w:val="21"/>
              </w:rPr>
            </w:pPr>
          </w:p>
        </w:tc>
      </w:tr>
      <w:tr w:rsidR="0076106A">
        <w:trPr>
          <w:trHeight w:val="321"/>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4.75mm</w:t>
            </w:r>
          </w:p>
        </w:tc>
        <w:tc>
          <w:tcPr>
            <w:tcW w:w="1200" w:type="dxa"/>
          </w:tcPr>
          <w:p w:rsidR="0076106A" w:rsidRDefault="003134CC">
            <w:pPr>
              <w:pStyle w:val="af5"/>
              <w:rPr>
                <w:sz w:val="21"/>
              </w:rPr>
            </w:pPr>
            <w:r>
              <w:rPr>
                <w:rFonts w:hint="eastAsia"/>
                <w:sz w:val="21"/>
              </w:rPr>
              <w:t>±</w:t>
            </w:r>
            <w:r>
              <w:rPr>
                <w:rFonts w:hint="eastAsia"/>
                <w:sz w:val="21"/>
              </w:rPr>
              <w:t>6</w:t>
            </w:r>
            <w:r>
              <w:rPr>
                <w:rFonts w:hint="eastAsia"/>
                <w:sz w:val="21"/>
              </w:rPr>
              <w:t>％</w:t>
            </w:r>
          </w:p>
        </w:tc>
        <w:tc>
          <w:tcPr>
            <w:tcW w:w="1105" w:type="dxa"/>
          </w:tcPr>
          <w:p w:rsidR="0076106A" w:rsidRDefault="003134CC">
            <w:pPr>
              <w:pStyle w:val="af5"/>
              <w:rPr>
                <w:sz w:val="21"/>
              </w:rPr>
            </w:pPr>
            <w:r>
              <w:rPr>
                <w:rFonts w:hint="eastAsia"/>
                <w:sz w:val="21"/>
              </w:rPr>
              <w:t>－</w:t>
            </w:r>
          </w:p>
        </w:tc>
        <w:tc>
          <w:tcPr>
            <w:tcW w:w="2146" w:type="dxa"/>
            <w:vMerge/>
            <w:vAlign w:val="center"/>
          </w:tcPr>
          <w:p w:rsidR="0076106A" w:rsidRDefault="0076106A">
            <w:pPr>
              <w:pStyle w:val="af5"/>
              <w:rPr>
                <w:sz w:val="21"/>
              </w:rPr>
            </w:pPr>
          </w:p>
        </w:tc>
        <w:tc>
          <w:tcPr>
            <w:tcW w:w="1992" w:type="dxa"/>
            <w:vMerge/>
            <w:vAlign w:val="center"/>
          </w:tcPr>
          <w:p w:rsidR="0076106A" w:rsidRDefault="0076106A">
            <w:pPr>
              <w:pStyle w:val="af5"/>
              <w:rPr>
                <w:sz w:val="21"/>
              </w:rPr>
            </w:pPr>
          </w:p>
        </w:tc>
      </w:tr>
      <w:tr w:rsidR="0076106A">
        <w:trPr>
          <w:trHeight w:val="321"/>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0.075mm</w:t>
            </w:r>
          </w:p>
        </w:tc>
        <w:tc>
          <w:tcPr>
            <w:tcW w:w="1200" w:type="dxa"/>
          </w:tcPr>
          <w:p w:rsidR="0076106A" w:rsidRDefault="003134CC">
            <w:pPr>
              <w:pStyle w:val="af5"/>
              <w:rPr>
                <w:sz w:val="21"/>
              </w:rPr>
            </w:pPr>
            <w:r>
              <w:rPr>
                <w:rFonts w:hint="eastAsia"/>
                <w:sz w:val="21"/>
              </w:rPr>
              <w:t>±</w:t>
            </w:r>
            <w:r>
              <w:rPr>
                <w:rFonts w:hint="eastAsia"/>
                <w:sz w:val="21"/>
              </w:rPr>
              <w:t>1</w:t>
            </w:r>
            <w:r>
              <w:rPr>
                <w:rFonts w:hint="eastAsia"/>
                <w:sz w:val="21"/>
              </w:rPr>
              <w:t>％</w:t>
            </w:r>
          </w:p>
        </w:tc>
        <w:tc>
          <w:tcPr>
            <w:tcW w:w="1105" w:type="dxa"/>
          </w:tcPr>
          <w:p w:rsidR="0076106A" w:rsidRDefault="003134CC">
            <w:pPr>
              <w:pStyle w:val="af5"/>
              <w:rPr>
                <w:sz w:val="21"/>
              </w:rPr>
            </w:pPr>
            <w:r>
              <w:rPr>
                <w:rFonts w:hint="eastAsia"/>
                <w:sz w:val="21"/>
              </w:rPr>
              <w:t>－</w:t>
            </w:r>
          </w:p>
        </w:tc>
        <w:tc>
          <w:tcPr>
            <w:tcW w:w="2146" w:type="dxa"/>
            <w:vMerge w:val="restart"/>
            <w:vAlign w:val="center"/>
          </w:tcPr>
          <w:p w:rsidR="0076106A" w:rsidRDefault="003134CC">
            <w:pPr>
              <w:pStyle w:val="af5"/>
              <w:rPr>
                <w:sz w:val="21"/>
              </w:rPr>
            </w:pPr>
            <w:proofErr w:type="gramStart"/>
            <w:r>
              <w:rPr>
                <w:rFonts w:hint="eastAsia"/>
                <w:sz w:val="21"/>
              </w:rPr>
              <w:t>逐盘检查</w:t>
            </w:r>
            <w:proofErr w:type="gramEnd"/>
            <w:r>
              <w:rPr>
                <w:rFonts w:hint="eastAsia"/>
                <w:sz w:val="21"/>
              </w:rPr>
              <w:t>，每天汇总</w:t>
            </w:r>
            <w:r>
              <w:rPr>
                <w:rFonts w:hint="eastAsia"/>
                <w:sz w:val="21"/>
              </w:rPr>
              <w:t>l</w:t>
            </w:r>
            <w:r>
              <w:rPr>
                <w:rFonts w:hint="eastAsia"/>
                <w:sz w:val="21"/>
              </w:rPr>
              <w:t>次取平均值评定</w:t>
            </w:r>
          </w:p>
        </w:tc>
        <w:tc>
          <w:tcPr>
            <w:tcW w:w="1992" w:type="dxa"/>
            <w:vMerge w:val="restart"/>
            <w:vAlign w:val="center"/>
          </w:tcPr>
          <w:p w:rsidR="0076106A" w:rsidRDefault="003134CC">
            <w:pPr>
              <w:pStyle w:val="af5"/>
              <w:rPr>
                <w:sz w:val="21"/>
              </w:rPr>
            </w:pPr>
            <w:r>
              <w:rPr>
                <w:rFonts w:hint="eastAsia"/>
                <w:sz w:val="21"/>
              </w:rPr>
              <w:t>总量检验</w:t>
            </w:r>
          </w:p>
        </w:tc>
      </w:tr>
      <w:tr w:rsidR="0076106A">
        <w:trPr>
          <w:trHeight w:val="309"/>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2.36mm</w:t>
            </w:r>
          </w:p>
        </w:tc>
        <w:tc>
          <w:tcPr>
            <w:tcW w:w="1200" w:type="dxa"/>
          </w:tcPr>
          <w:p w:rsidR="0076106A" w:rsidRDefault="003134CC">
            <w:pPr>
              <w:pStyle w:val="af5"/>
              <w:rPr>
                <w:sz w:val="21"/>
              </w:rPr>
            </w:pPr>
            <w:r>
              <w:rPr>
                <w:rFonts w:hint="eastAsia"/>
                <w:sz w:val="21"/>
              </w:rPr>
              <w:t>±</w:t>
            </w:r>
            <w:r>
              <w:rPr>
                <w:rFonts w:hint="eastAsia"/>
                <w:sz w:val="21"/>
              </w:rPr>
              <w:t>2</w:t>
            </w:r>
            <w:r>
              <w:rPr>
                <w:rFonts w:hint="eastAsia"/>
                <w:sz w:val="21"/>
              </w:rPr>
              <w:t>％</w:t>
            </w:r>
          </w:p>
        </w:tc>
        <w:tc>
          <w:tcPr>
            <w:tcW w:w="1105" w:type="dxa"/>
          </w:tcPr>
          <w:p w:rsidR="0076106A" w:rsidRDefault="003134CC">
            <w:pPr>
              <w:pStyle w:val="af5"/>
              <w:rPr>
                <w:sz w:val="21"/>
              </w:rPr>
            </w:pPr>
            <w:r>
              <w:rPr>
                <w:rFonts w:hint="eastAsia"/>
                <w:sz w:val="21"/>
              </w:rPr>
              <w:t>－</w:t>
            </w:r>
          </w:p>
        </w:tc>
        <w:tc>
          <w:tcPr>
            <w:tcW w:w="2146" w:type="dxa"/>
            <w:vMerge/>
            <w:vAlign w:val="center"/>
          </w:tcPr>
          <w:p w:rsidR="0076106A" w:rsidRDefault="0076106A">
            <w:pPr>
              <w:pStyle w:val="af5"/>
              <w:rPr>
                <w:sz w:val="21"/>
              </w:rPr>
            </w:pPr>
          </w:p>
        </w:tc>
        <w:tc>
          <w:tcPr>
            <w:tcW w:w="1992" w:type="dxa"/>
            <w:vMerge/>
            <w:vAlign w:val="center"/>
          </w:tcPr>
          <w:p w:rsidR="0076106A" w:rsidRDefault="0076106A">
            <w:pPr>
              <w:pStyle w:val="af5"/>
              <w:rPr>
                <w:sz w:val="21"/>
              </w:rPr>
            </w:pPr>
          </w:p>
        </w:tc>
      </w:tr>
      <w:tr w:rsidR="0076106A">
        <w:trPr>
          <w:trHeight w:val="297"/>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4.75mm</w:t>
            </w:r>
          </w:p>
        </w:tc>
        <w:tc>
          <w:tcPr>
            <w:tcW w:w="1200" w:type="dxa"/>
          </w:tcPr>
          <w:p w:rsidR="0076106A" w:rsidRDefault="003134CC">
            <w:pPr>
              <w:pStyle w:val="af5"/>
              <w:rPr>
                <w:sz w:val="21"/>
              </w:rPr>
            </w:pPr>
            <w:r>
              <w:rPr>
                <w:rFonts w:hint="eastAsia"/>
                <w:sz w:val="21"/>
              </w:rPr>
              <w:t>±</w:t>
            </w:r>
            <w:r>
              <w:rPr>
                <w:rFonts w:hint="eastAsia"/>
                <w:sz w:val="21"/>
              </w:rPr>
              <w:t>2</w:t>
            </w:r>
            <w:r>
              <w:rPr>
                <w:rFonts w:hint="eastAsia"/>
                <w:sz w:val="21"/>
              </w:rPr>
              <w:t>％</w:t>
            </w:r>
          </w:p>
        </w:tc>
        <w:tc>
          <w:tcPr>
            <w:tcW w:w="1105" w:type="dxa"/>
          </w:tcPr>
          <w:p w:rsidR="0076106A" w:rsidRDefault="003134CC">
            <w:pPr>
              <w:pStyle w:val="af5"/>
              <w:rPr>
                <w:sz w:val="21"/>
              </w:rPr>
            </w:pPr>
            <w:r>
              <w:rPr>
                <w:rFonts w:hint="eastAsia"/>
                <w:sz w:val="21"/>
              </w:rPr>
              <w:t>－</w:t>
            </w:r>
          </w:p>
        </w:tc>
        <w:tc>
          <w:tcPr>
            <w:tcW w:w="2146" w:type="dxa"/>
            <w:vMerge/>
            <w:vAlign w:val="center"/>
          </w:tcPr>
          <w:p w:rsidR="0076106A" w:rsidRDefault="0076106A">
            <w:pPr>
              <w:pStyle w:val="af5"/>
              <w:rPr>
                <w:sz w:val="21"/>
              </w:rPr>
            </w:pPr>
          </w:p>
        </w:tc>
        <w:tc>
          <w:tcPr>
            <w:tcW w:w="1992" w:type="dxa"/>
            <w:vMerge/>
            <w:vAlign w:val="center"/>
          </w:tcPr>
          <w:p w:rsidR="0076106A" w:rsidRDefault="0076106A">
            <w:pPr>
              <w:pStyle w:val="af5"/>
              <w:rPr>
                <w:sz w:val="21"/>
              </w:rPr>
            </w:pPr>
          </w:p>
        </w:tc>
      </w:tr>
      <w:tr w:rsidR="0076106A">
        <w:trPr>
          <w:trHeight w:val="321"/>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0.075mm</w:t>
            </w:r>
          </w:p>
        </w:tc>
        <w:tc>
          <w:tcPr>
            <w:tcW w:w="1200" w:type="dxa"/>
          </w:tcPr>
          <w:p w:rsidR="0076106A" w:rsidRDefault="003134CC">
            <w:pPr>
              <w:pStyle w:val="af5"/>
              <w:rPr>
                <w:sz w:val="21"/>
              </w:rPr>
            </w:pPr>
            <w:r>
              <w:rPr>
                <w:rFonts w:hint="eastAsia"/>
                <w:sz w:val="21"/>
              </w:rPr>
              <w:t>±</w:t>
            </w:r>
            <w:r>
              <w:rPr>
                <w:rFonts w:hint="eastAsia"/>
                <w:sz w:val="21"/>
              </w:rPr>
              <w:t>2</w:t>
            </w:r>
            <w:r>
              <w:rPr>
                <w:rFonts w:hint="eastAsia"/>
                <w:sz w:val="21"/>
              </w:rPr>
              <w:t>％</w:t>
            </w:r>
          </w:p>
        </w:tc>
        <w:tc>
          <w:tcPr>
            <w:tcW w:w="1105" w:type="dxa"/>
          </w:tcPr>
          <w:p w:rsidR="0076106A" w:rsidRDefault="003134CC">
            <w:pPr>
              <w:pStyle w:val="af5"/>
              <w:rPr>
                <w:sz w:val="21"/>
              </w:rPr>
            </w:pPr>
            <w:r>
              <w:rPr>
                <w:rFonts w:hint="eastAsia"/>
                <w:sz w:val="21"/>
              </w:rPr>
              <w:t>±</w:t>
            </w:r>
            <w:r>
              <w:rPr>
                <w:rFonts w:hint="eastAsia"/>
                <w:sz w:val="21"/>
              </w:rPr>
              <w:t>2</w:t>
            </w:r>
            <w:r>
              <w:rPr>
                <w:rFonts w:hint="eastAsia"/>
                <w:sz w:val="21"/>
              </w:rPr>
              <w:t>％</w:t>
            </w:r>
          </w:p>
        </w:tc>
        <w:tc>
          <w:tcPr>
            <w:tcW w:w="2146" w:type="dxa"/>
            <w:vMerge w:val="restart"/>
            <w:vAlign w:val="center"/>
          </w:tcPr>
          <w:p w:rsidR="0076106A" w:rsidRDefault="003134CC">
            <w:pPr>
              <w:pStyle w:val="af5"/>
              <w:rPr>
                <w:sz w:val="21"/>
              </w:rPr>
            </w:pPr>
            <w:r>
              <w:rPr>
                <w:rFonts w:hint="eastAsia"/>
                <w:sz w:val="21"/>
              </w:rPr>
              <w:t>每台搅拌机每天</w:t>
            </w:r>
            <w:r>
              <w:rPr>
                <w:rFonts w:hint="eastAsia"/>
                <w:sz w:val="21"/>
              </w:rPr>
              <w:t>l</w:t>
            </w:r>
            <w:r>
              <w:rPr>
                <w:rFonts w:hint="eastAsia"/>
                <w:sz w:val="21"/>
              </w:rPr>
              <w:t>～</w:t>
            </w:r>
            <w:r>
              <w:rPr>
                <w:rFonts w:hint="eastAsia"/>
                <w:sz w:val="21"/>
              </w:rPr>
              <w:t>2</w:t>
            </w:r>
            <w:r>
              <w:rPr>
                <w:rFonts w:hint="eastAsia"/>
                <w:sz w:val="21"/>
              </w:rPr>
              <w:t>次，以</w:t>
            </w:r>
            <w:r>
              <w:rPr>
                <w:rFonts w:hint="eastAsia"/>
                <w:sz w:val="21"/>
              </w:rPr>
              <w:t>2</w:t>
            </w:r>
            <w:r>
              <w:rPr>
                <w:rFonts w:hint="eastAsia"/>
                <w:sz w:val="21"/>
              </w:rPr>
              <w:t>个试样的平均值评定</w:t>
            </w:r>
          </w:p>
        </w:tc>
        <w:tc>
          <w:tcPr>
            <w:tcW w:w="1992" w:type="dxa"/>
            <w:vMerge w:val="restart"/>
            <w:vAlign w:val="center"/>
          </w:tcPr>
          <w:p w:rsidR="0076106A" w:rsidRDefault="003134CC">
            <w:pPr>
              <w:pStyle w:val="af5"/>
              <w:rPr>
                <w:sz w:val="21"/>
              </w:rPr>
            </w:pPr>
            <w:r>
              <w:rPr>
                <w:rFonts w:hint="eastAsia"/>
                <w:sz w:val="21"/>
              </w:rPr>
              <w:t>T 0725</w:t>
            </w:r>
          </w:p>
        </w:tc>
      </w:tr>
      <w:tr w:rsidR="0076106A">
        <w:trPr>
          <w:trHeight w:val="309"/>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2.36mm</w:t>
            </w:r>
          </w:p>
        </w:tc>
        <w:tc>
          <w:tcPr>
            <w:tcW w:w="1200" w:type="dxa"/>
          </w:tcPr>
          <w:p w:rsidR="0076106A" w:rsidRDefault="003134CC">
            <w:pPr>
              <w:pStyle w:val="af5"/>
              <w:rPr>
                <w:sz w:val="21"/>
              </w:rPr>
            </w:pPr>
            <w:r>
              <w:rPr>
                <w:rFonts w:hint="eastAsia"/>
                <w:sz w:val="21"/>
              </w:rPr>
              <w:t>±</w:t>
            </w:r>
            <w:r>
              <w:rPr>
                <w:sz w:val="21"/>
              </w:rPr>
              <w:t>5</w:t>
            </w:r>
            <w:r>
              <w:rPr>
                <w:rFonts w:hint="eastAsia"/>
                <w:sz w:val="21"/>
              </w:rPr>
              <w:t>％</w:t>
            </w:r>
          </w:p>
        </w:tc>
        <w:tc>
          <w:tcPr>
            <w:tcW w:w="1105" w:type="dxa"/>
          </w:tcPr>
          <w:p w:rsidR="0076106A" w:rsidRDefault="003134CC">
            <w:pPr>
              <w:pStyle w:val="af5"/>
              <w:rPr>
                <w:sz w:val="21"/>
              </w:rPr>
            </w:pPr>
            <w:r>
              <w:rPr>
                <w:rFonts w:hint="eastAsia"/>
                <w:sz w:val="21"/>
              </w:rPr>
              <w:t>±</w:t>
            </w:r>
            <w:r>
              <w:rPr>
                <w:sz w:val="21"/>
              </w:rPr>
              <w:t>6</w:t>
            </w:r>
            <w:r>
              <w:rPr>
                <w:rFonts w:hint="eastAsia"/>
                <w:sz w:val="21"/>
              </w:rPr>
              <w:t>％</w:t>
            </w:r>
          </w:p>
        </w:tc>
        <w:tc>
          <w:tcPr>
            <w:tcW w:w="2146" w:type="dxa"/>
            <w:vMerge/>
            <w:vAlign w:val="center"/>
          </w:tcPr>
          <w:p w:rsidR="0076106A" w:rsidRDefault="0076106A">
            <w:pPr>
              <w:pStyle w:val="af5"/>
              <w:rPr>
                <w:sz w:val="21"/>
              </w:rPr>
            </w:pPr>
          </w:p>
        </w:tc>
        <w:tc>
          <w:tcPr>
            <w:tcW w:w="1992" w:type="dxa"/>
            <w:vMerge/>
            <w:vAlign w:val="center"/>
          </w:tcPr>
          <w:p w:rsidR="0076106A" w:rsidRDefault="0076106A">
            <w:pPr>
              <w:pStyle w:val="af5"/>
              <w:rPr>
                <w:sz w:val="21"/>
              </w:rPr>
            </w:pPr>
          </w:p>
        </w:tc>
      </w:tr>
      <w:tr w:rsidR="0076106A">
        <w:trPr>
          <w:trHeight w:val="297"/>
        </w:trPr>
        <w:tc>
          <w:tcPr>
            <w:tcW w:w="586" w:type="dxa"/>
            <w:vMerge/>
            <w:vAlign w:val="center"/>
          </w:tcPr>
          <w:p w:rsidR="0076106A" w:rsidRDefault="0076106A">
            <w:pPr>
              <w:pStyle w:val="af5"/>
              <w:rPr>
                <w:sz w:val="21"/>
              </w:rPr>
            </w:pPr>
          </w:p>
        </w:tc>
        <w:tc>
          <w:tcPr>
            <w:tcW w:w="1050" w:type="dxa"/>
          </w:tcPr>
          <w:p w:rsidR="0076106A" w:rsidRDefault="003134CC">
            <w:pPr>
              <w:pStyle w:val="af5"/>
              <w:rPr>
                <w:sz w:val="21"/>
              </w:rPr>
            </w:pPr>
            <w:r>
              <w:rPr>
                <w:rFonts w:hint="eastAsia"/>
                <w:sz w:val="21"/>
              </w:rPr>
              <w:t>4.75mm</w:t>
            </w:r>
          </w:p>
        </w:tc>
        <w:tc>
          <w:tcPr>
            <w:tcW w:w="1200" w:type="dxa"/>
          </w:tcPr>
          <w:p w:rsidR="0076106A" w:rsidRDefault="003134CC">
            <w:pPr>
              <w:pStyle w:val="af5"/>
              <w:rPr>
                <w:sz w:val="21"/>
              </w:rPr>
            </w:pPr>
            <w:r>
              <w:rPr>
                <w:rFonts w:hint="eastAsia"/>
                <w:sz w:val="21"/>
              </w:rPr>
              <w:t>±</w:t>
            </w:r>
            <w:r>
              <w:rPr>
                <w:rFonts w:hint="eastAsia"/>
                <w:sz w:val="21"/>
              </w:rPr>
              <w:t>6</w:t>
            </w:r>
            <w:r>
              <w:rPr>
                <w:rFonts w:hint="eastAsia"/>
                <w:sz w:val="21"/>
              </w:rPr>
              <w:t>％</w:t>
            </w:r>
          </w:p>
        </w:tc>
        <w:tc>
          <w:tcPr>
            <w:tcW w:w="1105" w:type="dxa"/>
          </w:tcPr>
          <w:p w:rsidR="0076106A" w:rsidRDefault="003134CC">
            <w:pPr>
              <w:pStyle w:val="af5"/>
              <w:rPr>
                <w:sz w:val="21"/>
              </w:rPr>
            </w:pPr>
            <w:r>
              <w:rPr>
                <w:rFonts w:hint="eastAsia"/>
                <w:sz w:val="21"/>
              </w:rPr>
              <w:t>±</w:t>
            </w:r>
            <w:r>
              <w:rPr>
                <w:rFonts w:hint="eastAsia"/>
                <w:sz w:val="21"/>
              </w:rPr>
              <w:t>7</w:t>
            </w:r>
            <w:r>
              <w:rPr>
                <w:rFonts w:hint="eastAsia"/>
                <w:sz w:val="21"/>
              </w:rPr>
              <w:t>％</w:t>
            </w:r>
          </w:p>
        </w:tc>
        <w:tc>
          <w:tcPr>
            <w:tcW w:w="2146" w:type="dxa"/>
            <w:vMerge/>
            <w:vAlign w:val="center"/>
          </w:tcPr>
          <w:p w:rsidR="0076106A" w:rsidRDefault="0076106A">
            <w:pPr>
              <w:pStyle w:val="af5"/>
              <w:rPr>
                <w:sz w:val="21"/>
              </w:rPr>
            </w:pPr>
          </w:p>
        </w:tc>
        <w:tc>
          <w:tcPr>
            <w:tcW w:w="1992" w:type="dxa"/>
            <w:vMerge/>
            <w:vAlign w:val="center"/>
          </w:tcPr>
          <w:p w:rsidR="0076106A" w:rsidRDefault="0076106A">
            <w:pPr>
              <w:pStyle w:val="af5"/>
              <w:rPr>
                <w:sz w:val="21"/>
              </w:rPr>
            </w:pPr>
          </w:p>
        </w:tc>
      </w:tr>
      <w:tr w:rsidR="0076106A">
        <w:trPr>
          <w:trHeight w:val="293"/>
        </w:trPr>
        <w:tc>
          <w:tcPr>
            <w:tcW w:w="1636" w:type="dxa"/>
            <w:gridSpan w:val="2"/>
            <w:vMerge w:val="restart"/>
            <w:vAlign w:val="center"/>
          </w:tcPr>
          <w:p w:rsidR="0076106A" w:rsidRDefault="003134CC">
            <w:pPr>
              <w:pStyle w:val="af5"/>
              <w:rPr>
                <w:sz w:val="21"/>
              </w:rPr>
            </w:pPr>
            <w:r>
              <w:rPr>
                <w:rFonts w:hint="eastAsia"/>
                <w:sz w:val="21"/>
              </w:rPr>
              <w:t>沥青用量</w:t>
            </w:r>
          </w:p>
          <w:p w:rsidR="0076106A" w:rsidRDefault="003134CC">
            <w:pPr>
              <w:pStyle w:val="af5"/>
              <w:rPr>
                <w:sz w:val="21"/>
              </w:rPr>
            </w:pPr>
            <w:r>
              <w:rPr>
                <w:rFonts w:hint="eastAsia"/>
                <w:sz w:val="21"/>
              </w:rPr>
              <w:t>(</w:t>
            </w:r>
            <w:r>
              <w:rPr>
                <w:rFonts w:hint="eastAsia"/>
                <w:sz w:val="21"/>
              </w:rPr>
              <w:t>油石比</w:t>
            </w:r>
            <w:r>
              <w:rPr>
                <w:rFonts w:hint="eastAsia"/>
                <w:sz w:val="21"/>
              </w:rPr>
              <w:t>)</w:t>
            </w:r>
          </w:p>
        </w:tc>
        <w:tc>
          <w:tcPr>
            <w:tcW w:w="1200" w:type="dxa"/>
            <w:vAlign w:val="center"/>
          </w:tcPr>
          <w:p w:rsidR="0076106A" w:rsidRDefault="003134CC">
            <w:pPr>
              <w:pStyle w:val="af5"/>
              <w:rPr>
                <w:sz w:val="21"/>
              </w:rPr>
            </w:pPr>
            <w:r>
              <w:rPr>
                <w:rFonts w:hint="eastAsia"/>
                <w:sz w:val="21"/>
              </w:rPr>
              <w:t>±</w:t>
            </w:r>
            <w:r>
              <w:rPr>
                <w:rFonts w:hint="eastAsia"/>
                <w:sz w:val="21"/>
              </w:rPr>
              <w:t>0.3</w:t>
            </w:r>
            <w:r>
              <w:rPr>
                <w:rFonts w:hint="eastAsia"/>
                <w:sz w:val="21"/>
              </w:rPr>
              <w:t>％</w:t>
            </w:r>
          </w:p>
        </w:tc>
        <w:tc>
          <w:tcPr>
            <w:tcW w:w="1105" w:type="dxa"/>
            <w:vAlign w:val="center"/>
          </w:tcPr>
          <w:p w:rsidR="0076106A" w:rsidRDefault="003134CC">
            <w:pPr>
              <w:pStyle w:val="af5"/>
              <w:rPr>
                <w:sz w:val="21"/>
              </w:rPr>
            </w:pPr>
            <w:r>
              <w:rPr>
                <w:rFonts w:hint="eastAsia"/>
                <w:sz w:val="21"/>
              </w:rPr>
              <w:t>－</w:t>
            </w:r>
          </w:p>
        </w:tc>
        <w:tc>
          <w:tcPr>
            <w:tcW w:w="2146" w:type="dxa"/>
            <w:vAlign w:val="center"/>
          </w:tcPr>
          <w:p w:rsidR="0076106A" w:rsidRDefault="003134CC">
            <w:pPr>
              <w:pStyle w:val="af5"/>
              <w:rPr>
                <w:sz w:val="21"/>
              </w:rPr>
            </w:pPr>
            <w:proofErr w:type="gramStart"/>
            <w:r>
              <w:rPr>
                <w:rFonts w:hint="eastAsia"/>
                <w:sz w:val="21"/>
              </w:rPr>
              <w:t>逐盘在线</w:t>
            </w:r>
            <w:proofErr w:type="gramEnd"/>
            <w:r>
              <w:rPr>
                <w:rFonts w:hint="eastAsia"/>
                <w:sz w:val="21"/>
              </w:rPr>
              <w:t>监测</w:t>
            </w:r>
          </w:p>
        </w:tc>
        <w:tc>
          <w:tcPr>
            <w:tcW w:w="1992" w:type="dxa"/>
            <w:vAlign w:val="center"/>
          </w:tcPr>
          <w:p w:rsidR="0076106A" w:rsidRDefault="003134CC">
            <w:pPr>
              <w:pStyle w:val="af5"/>
              <w:rPr>
                <w:sz w:val="21"/>
              </w:rPr>
            </w:pPr>
            <w:r>
              <w:rPr>
                <w:rFonts w:hint="eastAsia"/>
                <w:sz w:val="21"/>
              </w:rPr>
              <w:t>自动采集数据计算</w:t>
            </w:r>
          </w:p>
        </w:tc>
      </w:tr>
      <w:tr w:rsidR="0076106A">
        <w:trPr>
          <w:trHeight w:val="571"/>
        </w:trPr>
        <w:tc>
          <w:tcPr>
            <w:tcW w:w="1636" w:type="dxa"/>
            <w:gridSpan w:val="2"/>
            <w:vMerge/>
            <w:vAlign w:val="center"/>
          </w:tcPr>
          <w:p w:rsidR="0076106A" w:rsidRDefault="0076106A">
            <w:pPr>
              <w:pStyle w:val="af5"/>
              <w:rPr>
                <w:sz w:val="21"/>
              </w:rPr>
            </w:pPr>
          </w:p>
        </w:tc>
        <w:tc>
          <w:tcPr>
            <w:tcW w:w="1200" w:type="dxa"/>
            <w:vAlign w:val="center"/>
          </w:tcPr>
          <w:p w:rsidR="0076106A" w:rsidRDefault="003134CC">
            <w:pPr>
              <w:pStyle w:val="af5"/>
              <w:rPr>
                <w:sz w:val="21"/>
              </w:rPr>
            </w:pPr>
            <w:r>
              <w:rPr>
                <w:rFonts w:hint="eastAsia"/>
                <w:sz w:val="21"/>
              </w:rPr>
              <w:t>±</w:t>
            </w:r>
            <w:r>
              <w:rPr>
                <w:rFonts w:hint="eastAsia"/>
                <w:sz w:val="21"/>
              </w:rPr>
              <w:t>0.1</w:t>
            </w:r>
            <w:r>
              <w:rPr>
                <w:rFonts w:hint="eastAsia"/>
                <w:sz w:val="21"/>
              </w:rPr>
              <w:t>％</w:t>
            </w:r>
          </w:p>
        </w:tc>
        <w:tc>
          <w:tcPr>
            <w:tcW w:w="1105" w:type="dxa"/>
            <w:vAlign w:val="center"/>
          </w:tcPr>
          <w:p w:rsidR="0076106A" w:rsidRDefault="003134CC">
            <w:pPr>
              <w:pStyle w:val="af5"/>
              <w:rPr>
                <w:sz w:val="21"/>
              </w:rPr>
            </w:pPr>
            <w:r>
              <w:rPr>
                <w:rFonts w:hint="eastAsia"/>
                <w:sz w:val="21"/>
              </w:rPr>
              <w:t>－</w:t>
            </w:r>
          </w:p>
        </w:tc>
        <w:tc>
          <w:tcPr>
            <w:tcW w:w="2146" w:type="dxa"/>
            <w:vAlign w:val="center"/>
          </w:tcPr>
          <w:p w:rsidR="0076106A" w:rsidRDefault="003134CC">
            <w:pPr>
              <w:pStyle w:val="af5"/>
              <w:rPr>
                <w:sz w:val="21"/>
              </w:rPr>
            </w:pPr>
            <w:proofErr w:type="gramStart"/>
            <w:r>
              <w:rPr>
                <w:rFonts w:hint="eastAsia"/>
                <w:sz w:val="21"/>
              </w:rPr>
              <w:t>逐盘检查</w:t>
            </w:r>
            <w:proofErr w:type="gramEnd"/>
            <w:r>
              <w:rPr>
                <w:rFonts w:hint="eastAsia"/>
                <w:sz w:val="21"/>
              </w:rPr>
              <w:t>，每天汇总</w:t>
            </w:r>
            <w:r>
              <w:rPr>
                <w:rFonts w:hint="eastAsia"/>
                <w:sz w:val="21"/>
              </w:rPr>
              <w:t>l</w:t>
            </w:r>
            <w:r>
              <w:rPr>
                <w:rFonts w:hint="eastAsia"/>
                <w:sz w:val="21"/>
              </w:rPr>
              <w:t>次取平均值评定</w:t>
            </w:r>
          </w:p>
        </w:tc>
        <w:tc>
          <w:tcPr>
            <w:tcW w:w="1992" w:type="dxa"/>
            <w:vAlign w:val="center"/>
          </w:tcPr>
          <w:p w:rsidR="0076106A" w:rsidRDefault="003134CC">
            <w:pPr>
              <w:pStyle w:val="af5"/>
              <w:rPr>
                <w:sz w:val="21"/>
              </w:rPr>
            </w:pPr>
            <w:r>
              <w:rPr>
                <w:rFonts w:hint="eastAsia"/>
                <w:sz w:val="21"/>
              </w:rPr>
              <w:t>总量检验</w:t>
            </w:r>
          </w:p>
        </w:tc>
      </w:tr>
      <w:tr w:rsidR="0076106A">
        <w:trPr>
          <w:trHeight w:val="850"/>
        </w:trPr>
        <w:tc>
          <w:tcPr>
            <w:tcW w:w="1636" w:type="dxa"/>
            <w:gridSpan w:val="2"/>
            <w:vMerge/>
            <w:vAlign w:val="center"/>
          </w:tcPr>
          <w:p w:rsidR="0076106A" w:rsidRDefault="0076106A">
            <w:pPr>
              <w:pStyle w:val="af5"/>
              <w:rPr>
                <w:sz w:val="21"/>
              </w:rPr>
            </w:pPr>
          </w:p>
        </w:tc>
        <w:tc>
          <w:tcPr>
            <w:tcW w:w="1200" w:type="dxa"/>
            <w:vAlign w:val="center"/>
          </w:tcPr>
          <w:p w:rsidR="0076106A" w:rsidRDefault="003134CC">
            <w:pPr>
              <w:pStyle w:val="af5"/>
              <w:rPr>
                <w:sz w:val="21"/>
              </w:rPr>
            </w:pPr>
            <w:r>
              <w:rPr>
                <w:rFonts w:hint="eastAsia"/>
                <w:sz w:val="21"/>
              </w:rPr>
              <w:t>±</w:t>
            </w:r>
            <w:r>
              <w:rPr>
                <w:rFonts w:hint="eastAsia"/>
                <w:sz w:val="21"/>
              </w:rPr>
              <w:t>0.3</w:t>
            </w:r>
            <w:r>
              <w:rPr>
                <w:rFonts w:hint="eastAsia"/>
                <w:sz w:val="21"/>
              </w:rPr>
              <w:t>％</w:t>
            </w:r>
          </w:p>
        </w:tc>
        <w:tc>
          <w:tcPr>
            <w:tcW w:w="1105" w:type="dxa"/>
            <w:vAlign w:val="center"/>
          </w:tcPr>
          <w:p w:rsidR="0076106A" w:rsidRDefault="003134CC">
            <w:pPr>
              <w:pStyle w:val="af5"/>
              <w:rPr>
                <w:sz w:val="21"/>
              </w:rPr>
            </w:pPr>
            <w:r>
              <w:rPr>
                <w:rFonts w:hint="eastAsia"/>
                <w:sz w:val="21"/>
              </w:rPr>
              <w:t>±</w:t>
            </w:r>
            <w:r>
              <w:rPr>
                <w:rFonts w:hint="eastAsia"/>
                <w:sz w:val="21"/>
              </w:rPr>
              <w:t>0.4</w:t>
            </w:r>
            <w:r>
              <w:rPr>
                <w:rFonts w:hint="eastAsia"/>
                <w:sz w:val="21"/>
              </w:rPr>
              <w:t>％</w:t>
            </w:r>
          </w:p>
        </w:tc>
        <w:tc>
          <w:tcPr>
            <w:tcW w:w="2146" w:type="dxa"/>
            <w:vAlign w:val="center"/>
          </w:tcPr>
          <w:p w:rsidR="0076106A" w:rsidRDefault="003134CC">
            <w:pPr>
              <w:pStyle w:val="af5"/>
              <w:rPr>
                <w:sz w:val="21"/>
              </w:rPr>
            </w:pPr>
            <w:r>
              <w:rPr>
                <w:rFonts w:hint="eastAsia"/>
                <w:sz w:val="21"/>
              </w:rPr>
              <w:t>每台搅拌机每天</w:t>
            </w:r>
            <w:r>
              <w:rPr>
                <w:rFonts w:hint="eastAsia"/>
                <w:sz w:val="21"/>
              </w:rPr>
              <w:t>l</w:t>
            </w:r>
            <w:r>
              <w:rPr>
                <w:rFonts w:hint="eastAsia"/>
                <w:sz w:val="21"/>
              </w:rPr>
              <w:t>～</w:t>
            </w:r>
            <w:r>
              <w:rPr>
                <w:rFonts w:hint="eastAsia"/>
                <w:sz w:val="21"/>
              </w:rPr>
              <w:t>2</w:t>
            </w:r>
            <w:r>
              <w:rPr>
                <w:rFonts w:hint="eastAsia"/>
                <w:sz w:val="21"/>
              </w:rPr>
              <w:t>次，以</w:t>
            </w:r>
            <w:r>
              <w:rPr>
                <w:rFonts w:hint="eastAsia"/>
                <w:sz w:val="21"/>
              </w:rPr>
              <w:t>2</w:t>
            </w:r>
            <w:r>
              <w:rPr>
                <w:rFonts w:hint="eastAsia"/>
                <w:sz w:val="21"/>
              </w:rPr>
              <w:t>个试样的平均值评定</w:t>
            </w:r>
          </w:p>
        </w:tc>
        <w:tc>
          <w:tcPr>
            <w:tcW w:w="1992" w:type="dxa"/>
            <w:vAlign w:val="center"/>
          </w:tcPr>
          <w:p w:rsidR="0076106A" w:rsidRDefault="003134CC">
            <w:pPr>
              <w:pStyle w:val="af5"/>
              <w:rPr>
                <w:sz w:val="21"/>
              </w:rPr>
            </w:pPr>
            <w:r>
              <w:rPr>
                <w:rFonts w:hint="eastAsia"/>
                <w:sz w:val="21"/>
              </w:rPr>
              <w:t>T 0722</w:t>
            </w:r>
            <w:r>
              <w:rPr>
                <w:rFonts w:hint="eastAsia"/>
                <w:sz w:val="21"/>
              </w:rPr>
              <w:t>、</w:t>
            </w:r>
            <w:r>
              <w:rPr>
                <w:rFonts w:hint="eastAsia"/>
                <w:sz w:val="21"/>
              </w:rPr>
              <w:t>T 0721</w:t>
            </w:r>
          </w:p>
        </w:tc>
      </w:tr>
      <w:tr w:rsidR="0076106A">
        <w:trPr>
          <w:trHeight w:val="850"/>
        </w:trPr>
        <w:tc>
          <w:tcPr>
            <w:tcW w:w="1636" w:type="dxa"/>
            <w:gridSpan w:val="2"/>
          </w:tcPr>
          <w:p w:rsidR="0076106A" w:rsidRDefault="003134CC">
            <w:pPr>
              <w:pStyle w:val="af5"/>
              <w:rPr>
                <w:sz w:val="21"/>
              </w:rPr>
            </w:pPr>
            <w:r>
              <w:rPr>
                <w:rFonts w:hint="eastAsia"/>
                <w:sz w:val="21"/>
              </w:rPr>
              <w:t>马歇尔试验：</w:t>
            </w:r>
          </w:p>
          <w:p w:rsidR="0076106A" w:rsidRDefault="003134CC">
            <w:pPr>
              <w:pStyle w:val="af5"/>
              <w:rPr>
                <w:sz w:val="21"/>
              </w:rPr>
            </w:pPr>
            <w:r>
              <w:rPr>
                <w:rFonts w:hint="eastAsia"/>
                <w:sz w:val="21"/>
              </w:rPr>
              <w:t>空隙率、稳定度、流值</w:t>
            </w:r>
          </w:p>
        </w:tc>
        <w:tc>
          <w:tcPr>
            <w:tcW w:w="2305" w:type="dxa"/>
            <w:gridSpan w:val="2"/>
            <w:vAlign w:val="center"/>
          </w:tcPr>
          <w:p w:rsidR="0076106A" w:rsidRDefault="003134CC">
            <w:pPr>
              <w:pStyle w:val="af5"/>
              <w:rPr>
                <w:sz w:val="21"/>
              </w:rPr>
            </w:pPr>
            <w:r>
              <w:rPr>
                <w:rFonts w:hint="eastAsia"/>
                <w:sz w:val="21"/>
              </w:rPr>
              <w:t>符合本标准规定</w:t>
            </w:r>
          </w:p>
        </w:tc>
        <w:tc>
          <w:tcPr>
            <w:tcW w:w="2146" w:type="dxa"/>
            <w:vAlign w:val="center"/>
          </w:tcPr>
          <w:p w:rsidR="0076106A" w:rsidRDefault="003134CC">
            <w:pPr>
              <w:pStyle w:val="af5"/>
              <w:rPr>
                <w:sz w:val="21"/>
              </w:rPr>
            </w:pPr>
            <w:r>
              <w:rPr>
                <w:rFonts w:hint="eastAsia"/>
                <w:sz w:val="21"/>
              </w:rPr>
              <w:t>每台搅拌机每天</w:t>
            </w:r>
            <w:r>
              <w:rPr>
                <w:rFonts w:hint="eastAsia"/>
                <w:sz w:val="21"/>
              </w:rPr>
              <w:t>l</w:t>
            </w:r>
            <w:r>
              <w:rPr>
                <w:rFonts w:hint="eastAsia"/>
                <w:sz w:val="21"/>
              </w:rPr>
              <w:t>～</w:t>
            </w:r>
            <w:r>
              <w:rPr>
                <w:rFonts w:hint="eastAsia"/>
                <w:sz w:val="21"/>
              </w:rPr>
              <w:t>2</w:t>
            </w:r>
            <w:r>
              <w:rPr>
                <w:rFonts w:hint="eastAsia"/>
                <w:sz w:val="21"/>
              </w:rPr>
              <w:t>次，以</w:t>
            </w:r>
            <w:r>
              <w:rPr>
                <w:rFonts w:hint="eastAsia"/>
                <w:sz w:val="21"/>
              </w:rPr>
              <w:t>4</w:t>
            </w:r>
            <w:r>
              <w:rPr>
                <w:rFonts w:hint="eastAsia"/>
                <w:sz w:val="21"/>
              </w:rPr>
              <w:t>～</w:t>
            </w:r>
            <w:r>
              <w:rPr>
                <w:rFonts w:hint="eastAsia"/>
                <w:sz w:val="21"/>
              </w:rPr>
              <w:t>6</w:t>
            </w:r>
            <w:r>
              <w:rPr>
                <w:rFonts w:hint="eastAsia"/>
                <w:sz w:val="21"/>
              </w:rPr>
              <w:t>个试件的平均值评定</w:t>
            </w:r>
          </w:p>
        </w:tc>
        <w:tc>
          <w:tcPr>
            <w:tcW w:w="1992" w:type="dxa"/>
            <w:vAlign w:val="center"/>
          </w:tcPr>
          <w:p w:rsidR="0076106A" w:rsidRDefault="003134CC">
            <w:pPr>
              <w:pStyle w:val="af5"/>
              <w:rPr>
                <w:sz w:val="21"/>
              </w:rPr>
            </w:pPr>
            <w:r>
              <w:rPr>
                <w:rFonts w:hint="eastAsia"/>
                <w:sz w:val="21"/>
              </w:rPr>
              <w:t>本标准附录</w:t>
            </w:r>
            <w:r>
              <w:rPr>
                <w:rFonts w:hint="eastAsia"/>
                <w:sz w:val="21"/>
              </w:rPr>
              <w:t>A</w:t>
            </w:r>
          </w:p>
          <w:p w:rsidR="0076106A" w:rsidRDefault="0076106A">
            <w:pPr>
              <w:pStyle w:val="af5"/>
              <w:rPr>
                <w:sz w:val="21"/>
              </w:rPr>
            </w:pPr>
          </w:p>
        </w:tc>
      </w:tr>
      <w:tr w:rsidR="0076106A">
        <w:trPr>
          <w:trHeight w:val="850"/>
        </w:trPr>
        <w:tc>
          <w:tcPr>
            <w:tcW w:w="1636" w:type="dxa"/>
            <w:gridSpan w:val="2"/>
            <w:vAlign w:val="center"/>
          </w:tcPr>
          <w:p w:rsidR="0076106A" w:rsidRDefault="003134CC">
            <w:pPr>
              <w:pStyle w:val="af5"/>
              <w:rPr>
                <w:sz w:val="21"/>
              </w:rPr>
            </w:pPr>
            <w:r>
              <w:rPr>
                <w:rFonts w:hint="eastAsia"/>
                <w:sz w:val="21"/>
              </w:rPr>
              <w:t>浸水马歇尔</w:t>
            </w:r>
          </w:p>
          <w:p w:rsidR="0076106A" w:rsidRDefault="003134CC">
            <w:pPr>
              <w:pStyle w:val="af5"/>
              <w:rPr>
                <w:sz w:val="21"/>
              </w:rPr>
            </w:pPr>
            <w:r>
              <w:rPr>
                <w:rFonts w:hint="eastAsia"/>
                <w:sz w:val="21"/>
              </w:rPr>
              <w:t>试验</w:t>
            </w:r>
          </w:p>
        </w:tc>
        <w:tc>
          <w:tcPr>
            <w:tcW w:w="2305" w:type="dxa"/>
            <w:gridSpan w:val="2"/>
            <w:vAlign w:val="center"/>
          </w:tcPr>
          <w:p w:rsidR="0076106A" w:rsidRDefault="003134CC">
            <w:pPr>
              <w:pStyle w:val="af5"/>
              <w:rPr>
                <w:sz w:val="21"/>
              </w:rPr>
            </w:pPr>
            <w:r>
              <w:rPr>
                <w:rFonts w:hint="eastAsia"/>
                <w:sz w:val="21"/>
              </w:rPr>
              <w:t>符合本标准规定</w:t>
            </w:r>
          </w:p>
        </w:tc>
        <w:tc>
          <w:tcPr>
            <w:tcW w:w="2146" w:type="dxa"/>
            <w:vAlign w:val="center"/>
          </w:tcPr>
          <w:p w:rsidR="0076106A" w:rsidRDefault="003134CC">
            <w:pPr>
              <w:pStyle w:val="af5"/>
              <w:rPr>
                <w:sz w:val="21"/>
              </w:rPr>
            </w:pPr>
            <w:r>
              <w:rPr>
                <w:rFonts w:hint="eastAsia"/>
                <w:sz w:val="21"/>
              </w:rPr>
              <w:t>每台搅拌机每天</w:t>
            </w:r>
            <w:r>
              <w:rPr>
                <w:rFonts w:hint="eastAsia"/>
                <w:sz w:val="21"/>
              </w:rPr>
              <w:t>l</w:t>
            </w:r>
            <w:r>
              <w:rPr>
                <w:rFonts w:hint="eastAsia"/>
                <w:sz w:val="21"/>
              </w:rPr>
              <w:t>～</w:t>
            </w:r>
            <w:r>
              <w:rPr>
                <w:rFonts w:hint="eastAsia"/>
                <w:sz w:val="21"/>
              </w:rPr>
              <w:t>2</w:t>
            </w:r>
            <w:r>
              <w:rPr>
                <w:rFonts w:hint="eastAsia"/>
                <w:sz w:val="21"/>
              </w:rPr>
              <w:t>次，以</w:t>
            </w:r>
            <w:r>
              <w:rPr>
                <w:rFonts w:hint="eastAsia"/>
                <w:sz w:val="21"/>
              </w:rPr>
              <w:t>4</w:t>
            </w:r>
            <w:r>
              <w:rPr>
                <w:rFonts w:hint="eastAsia"/>
                <w:sz w:val="21"/>
              </w:rPr>
              <w:t>～</w:t>
            </w:r>
            <w:r>
              <w:rPr>
                <w:rFonts w:hint="eastAsia"/>
                <w:sz w:val="21"/>
              </w:rPr>
              <w:t>6</w:t>
            </w:r>
            <w:r>
              <w:rPr>
                <w:rFonts w:hint="eastAsia"/>
                <w:sz w:val="21"/>
              </w:rPr>
              <w:t>个试件的平均值评定</w:t>
            </w:r>
          </w:p>
        </w:tc>
        <w:tc>
          <w:tcPr>
            <w:tcW w:w="1992" w:type="dxa"/>
            <w:vAlign w:val="center"/>
          </w:tcPr>
          <w:p w:rsidR="0076106A" w:rsidRDefault="003134CC">
            <w:pPr>
              <w:pStyle w:val="af5"/>
              <w:rPr>
                <w:sz w:val="21"/>
              </w:rPr>
            </w:pPr>
            <w:r>
              <w:rPr>
                <w:rFonts w:hint="eastAsia"/>
                <w:sz w:val="21"/>
              </w:rPr>
              <w:t>T 0702</w:t>
            </w:r>
            <w:r>
              <w:rPr>
                <w:rFonts w:hint="eastAsia"/>
                <w:sz w:val="21"/>
              </w:rPr>
              <w:t>、</w:t>
            </w:r>
            <w:r>
              <w:rPr>
                <w:rFonts w:hint="eastAsia"/>
                <w:sz w:val="21"/>
              </w:rPr>
              <w:t>T 0709</w:t>
            </w:r>
          </w:p>
        </w:tc>
      </w:tr>
      <w:tr w:rsidR="0076106A">
        <w:trPr>
          <w:trHeight w:val="881"/>
        </w:trPr>
        <w:tc>
          <w:tcPr>
            <w:tcW w:w="1636" w:type="dxa"/>
            <w:gridSpan w:val="2"/>
            <w:vAlign w:val="center"/>
          </w:tcPr>
          <w:p w:rsidR="0076106A" w:rsidRDefault="003134CC">
            <w:pPr>
              <w:pStyle w:val="af5"/>
              <w:rPr>
                <w:sz w:val="21"/>
              </w:rPr>
            </w:pPr>
            <w:r>
              <w:rPr>
                <w:rFonts w:hint="eastAsia"/>
                <w:sz w:val="21"/>
              </w:rPr>
              <w:t>车辙试验</w:t>
            </w:r>
          </w:p>
        </w:tc>
        <w:tc>
          <w:tcPr>
            <w:tcW w:w="2305" w:type="dxa"/>
            <w:gridSpan w:val="2"/>
            <w:vAlign w:val="center"/>
          </w:tcPr>
          <w:p w:rsidR="0076106A" w:rsidRDefault="003134CC">
            <w:pPr>
              <w:pStyle w:val="af5"/>
              <w:rPr>
                <w:sz w:val="21"/>
              </w:rPr>
            </w:pPr>
            <w:r>
              <w:rPr>
                <w:rFonts w:hint="eastAsia"/>
                <w:sz w:val="21"/>
              </w:rPr>
              <w:t>符合本标准规定</w:t>
            </w:r>
          </w:p>
        </w:tc>
        <w:tc>
          <w:tcPr>
            <w:tcW w:w="2146" w:type="dxa"/>
            <w:vAlign w:val="center"/>
          </w:tcPr>
          <w:p w:rsidR="0076106A" w:rsidRDefault="003134CC">
            <w:pPr>
              <w:pStyle w:val="af5"/>
              <w:rPr>
                <w:sz w:val="21"/>
              </w:rPr>
            </w:pPr>
            <w:r>
              <w:rPr>
                <w:rFonts w:hint="eastAsia"/>
                <w:sz w:val="21"/>
              </w:rPr>
              <w:t>每台搅拌机每天</w:t>
            </w:r>
            <w:r>
              <w:rPr>
                <w:rFonts w:hint="eastAsia"/>
                <w:sz w:val="21"/>
              </w:rPr>
              <w:t>l</w:t>
            </w:r>
            <w:r>
              <w:rPr>
                <w:rFonts w:hint="eastAsia"/>
                <w:sz w:val="21"/>
              </w:rPr>
              <w:t>～</w:t>
            </w:r>
            <w:r>
              <w:rPr>
                <w:rFonts w:hint="eastAsia"/>
                <w:sz w:val="21"/>
              </w:rPr>
              <w:t>2</w:t>
            </w:r>
            <w:r>
              <w:rPr>
                <w:rFonts w:hint="eastAsia"/>
                <w:sz w:val="21"/>
              </w:rPr>
              <w:t>次，以</w:t>
            </w:r>
            <w:r>
              <w:rPr>
                <w:rFonts w:hint="eastAsia"/>
                <w:sz w:val="21"/>
              </w:rPr>
              <w:t>3</w:t>
            </w:r>
            <w:r>
              <w:rPr>
                <w:rFonts w:hint="eastAsia"/>
                <w:sz w:val="21"/>
              </w:rPr>
              <w:t>个试件的平均值评定</w:t>
            </w:r>
          </w:p>
        </w:tc>
        <w:tc>
          <w:tcPr>
            <w:tcW w:w="1992" w:type="dxa"/>
            <w:vAlign w:val="center"/>
          </w:tcPr>
          <w:p w:rsidR="0076106A" w:rsidRDefault="003134CC">
            <w:pPr>
              <w:pStyle w:val="af5"/>
              <w:rPr>
                <w:sz w:val="21"/>
              </w:rPr>
            </w:pPr>
            <w:r>
              <w:rPr>
                <w:rFonts w:hint="eastAsia"/>
                <w:sz w:val="21"/>
              </w:rPr>
              <w:t>本标准附录</w:t>
            </w:r>
            <w:r>
              <w:rPr>
                <w:rFonts w:hint="eastAsia"/>
                <w:sz w:val="21"/>
              </w:rPr>
              <w:t>B</w:t>
            </w:r>
          </w:p>
        </w:tc>
      </w:tr>
    </w:tbl>
    <w:p w:rsidR="0076106A" w:rsidRDefault="003134CC">
      <w:pPr>
        <w:pStyle w:val="af4"/>
        <w:ind w:leftChars="100" w:left="600" w:hangingChars="200" w:hanging="360"/>
        <w:jc w:val="left"/>
        <w:rPr>
          <w:b/>
        </w:rPr>
      </w:pPr>
      <w:r>
        <w:rPr>
          <w:rFonts w:hint="eastAsia"/>
        </w:rPr>
        <w:t>注：表中试验方法</w:t>
      </w:r>
      <w:r>
        <w:rPr>
          <w:rFonts w:hint="eastAsia"/>
        </w:rPr>
        <w:t xml:space="preserve">T </w:t>
      </w:r>
      <w:r>
        <w:rPr>
          <w:rFonts w:hint="eastAsia"/>
        </w:rPr>
        <w:t>0981</w:t>
      </w:r>
      <w:r>
        <w:rPr>
          <w:rFonts w:hint="eastAsia"/>
        </w:rPr>
        <w:t>按</w:t>
      </w:r>
      <w:proofErr w:type="gramStart"/>
      <w:r>
        <w:rPr>
          <w:rFonts w:hint="eastAsia"/>
        </w:rPr>
        <w:t>现行行业</w:t>
      </w:r>
      <w:proofErr w:type="gramEnd"/>
      <w:r>
        <w:rPr>
          <w:rFonts w:hint="eastAsia"/>
        </w:rPr>
        <w:t>标准《公路路基路面现场测试规程》</w:t>
      </w:r>
      <w:r>
        <w:t>JTG 3450</w:t>
      </w:r>
      <w:r>
        <w:rPr>
          <w:rFonts w:hint="eastAsia"/>
        </w:rPr>
        <w:t>执行，其余试验方法按</w:t>
      </w:r>
      <w:proofErr w:type="gramStart"/>
      <w:r>
        <w:rPr>
          <w:rFonts w:hint="eastAsia"/>
        </w:rPr>
        <w:t>现行行业</w:t>
      </w:r>
      <w:proofErr w:type="gramEnd"/>
      <w:r>
        <w:rPr>
          <w:rFonts w:hint="eastAsia"/>
        </w:rPr>
        <w:t>标准《公路工程沥青及沥青混合料试验规程》</w:t>
      </w:r>
      <w:r>
        <w:rPr>
          <w:rFonts w:hint="eastAsia"/>
        </w:rPr>
        <w:t xml:space="preserve"> JTG E20</w:t>
      </w:r>
      <w:r>
        <w:rPr>
          <w:rFonts w:hint="eastAsia"/>
        </w:rPr>
        <w:t>执行。</w:t>
      </w:r>
    </w:p>
    <w:p w:rsidR="0076106A" w:rsidRDefault="003134CC">
      <w:pPr>
        <w:pStyle w:val="2"/>
        <w:spacing w:before="120"/>
      </w:pPr>
      <w:bookmarkStart w:id="451" w:name="_Toc136976981"/>
      <w:bookmarkStart w:id="452" w:name="_Toc29154"/>
      <w:bookmarkStart w:id="453" w:name="_Toc136975794"/>
      <w:r>
        <w:rPr>
          <w:rFonts w:hint="eastAsia"/>
        </w:rPr>
        <w:t>沥青混合料面层</w:t>
      </w:r>
      <w:bookmarkEnd w:id="451"/>
      <w:bookmarkEnd w:id="452"/>
      <w:bookmarkEnd w:id="453"/>
    </w:p>
    <w:p w:rsidR="0076106A" w:rsidRDefault="003134CC">
      <w:pPr>
        <w:pStyle w:val="3-1"/>
      </w:pPr>
      <w:r>
        <w:rPr>
          <w:rFonts w:hint="eastAsia"/>
        </w:rPr>
        <w:t>交叉口沥青混合料面层质量检验应符合下列规定：</w:t>
      </w:r>
    </w:p>
    <w:p w:rsidR="0076106A" w:rsidRDefault="003134CC">
      <w:pPr>
        <w:pStyle w:val="4"/>
        <w:ind w:firstLine="480"/>
      </w:pPr>
      <w:r>
        <w:rPr>
          <w:rFonts w:hint="eastAsia"/>
        </w:rPr>
        <w:lastRenderedPageBreak/>
        <w:t>城市道路平面交叉口沥青混合料面层压实度不应小于</w:t>
      </w:r>
      <w:r>
        <w:rPr>
          <w:rFonts w:hint="eastAsia"/>
        </w:rPr>
        <w:t>96%</w:t>
      </w:r>
      <w:r>
        <w:rPr>
          <w:rFonts w:hint="eastAsia"/>
        </w:rPr>
        <w:t>。</w:t>
      </w:r>
    </w:p>
    <w:p w:rsidR="0076106A" w:rsidRDefault="003134CC">
      <w:pPr>
        <w:ind w:firstLine="480"/>
        <w:rPr>
          <w:color w:val="auto"/>
        </w:rPr>
      </w:pPr>
      <w:r>
        <w:rPr>
          <w:rFonts w:hint="eastAsia"/>
          <w:color w:val="auto"/>
        </w:rPr>
        <w:t>检查数量：每</w:t>
      </w:r>
      <w:r>
        <w:rPr>
          <w:rFonts w:hint="eastAsia"/>
          <w:color w:val="auto"/>
        </w:rPr>
        <w:t>1000m</w:t>
      </w:r>
      <w:r>
        <w:rPr>
          <w:rFonts w:hint="eastAsia"/>
          <w:color w:val="auto"/>
          <w:vertAlign w:val="superscript"/>
        </w:rPr>
        <w:t>2</w:t>
      </w:r>
      <w:r>
        <w:rPr>
          <w:rFonts w:hint="eastAsia"/>
          <w:color w:val="auto"/>
        </w:rPr>
        <w:t>测</w:t>
      </w:r>
      <w:r>
        <w:rPr>
          <w:rFonts w:hint="eastAsia"/>
          <w:color w:val="auto"/>
        </w:rPr>
        <w:t>1</w:t>
      </w:r>
      <w:r>
        <w:rPr>
          <w:rFonts w:hint="eastAsia"/>
          <w:color w:val="auto"/>
        </w:rPr>
        <w:t>点。</w:t>
      </w:r>
    </w:p>
    <w:p w:rsidR="0076106A" w:rsidRDefault="003134CC">
      <w:pPr>
        <w:ind w:firstLine="480"/>
        <w:rPr>
          <w:color w:val="auto"/>
        </w:rPr>
      </w:pPr>
      <w:r>
        <w:rPr>
          <w:rFonts w:hint="eastAsia"/>
          <w:color w:val="auto"/>
        </w:rPr>
        <w:t>检验方法：取芯检测。</w:t>
      </w:r>
    </w:p>
    <w:p w:rsidR="0076106A" w:rsidRDefault="003134CC">
      <w:pPr>
        <w:pStyle w:val="4"/>
        <w:ind w:firstLine="480"/>
      </w:pPr>
      <w:r>
        <w:rPr>
          <w:rFonts w:hint="eastAsia"/>
        </w:rPr>
        <w:t>面层厚度允许偏差为＋</w:t>
      </w:r>
      <w:r>
        <w:rPr>
          <w:rFonts w:hint="eastAsia"/>
        </w:rPr>
        <w:t>10mm</w:t>
      </w:r>
      <w:r>
        <w:rPr>
          <w:rFonts w:hint="eastAsia"/>
        </w:rPr>
        <w:t>～－</w:t>
      </w:r>
      <w:r>
        <w:rPr>
          <w:rFonts w:hint="eastAsia"/>
        </w:rPr>
        <w:t>5mm</w:t>
      </w:r>
      <w:r>
        <w:rPr>
          <w:rFonts w:hint="eastAsia"/>
        </w:rPr>
        <w:t>。</w:t>
      </w:r>
    </w:p>
    <w:p w:rsidR="0076106A" w:rsidRDefault="003134CC">
      <w:pPr>
        <w:ind w:firstLine="480"/>
        <w:rPr>
          <w:color w:val="auto"/>
        </w:rPr>
      </w:pPr>
      <w:r>
        <w:rPr>
          <w:rFonts w:hint="eastAsia"/>
          <w:color w:val="auto"/>
        </w:rPr>
        <w:t>检查数量：每</w:t>
      </w:r>
      <w:r>
        <w:rPr>
          <w:rFonts w:hint="eastAsia"/>
          <w:color w:val="auto"/>
        </w:rPr>
        <w:t>1000m2</w:t>
      </w:r>
      <w:r>
        <w:rPr>
          <w:rFonts w:hint="eastAsia"/>
          <w:color w:val="auto"/>
        </w:rPr>
        <w:t>测</w:t>
      </w:r>
      <w:r>
        <w:rPr>
          <w:rFonts w:hint="eastAsia"/>
          <w:color w:val="auto"/>
        </w:rPr>
        <w:t>1</w:t>
      </w:r>
      <w:r>
        <w:rPr>
          <w:rFonts w:hint="eastAsia"/>
          <w:color w:val="auto"/>
        </w:rPr>
        <w:t>点。</w:t>
      </w:r>
    </w:p>
    <w:p w:rsidR="0076106A" w:rsidRDefault="003134CC">
      <w:pPr>
        <w:ind w:firstLine="480"/>
        <w:rPr>
          <w:color w:val="auto"/>
        </w:rPr>
      </w:pPr>
      <w:r>
        <w:rPr>
          <w:rFonts w:hint="eastAsia"/>
          <w:color w:val="auto"/>
        </w:rPr>
        <w:t>检验方法：钻孔取芯，用钢尺量。</w:t>
      </w:r>
    </w:p>
    <w:p w:rsidR="0076106A" w:rsidRDefault="003134CC">
      <w:pPr>
        <w:pStyle w:val="4"/>
        <w:ind w:firstLine="480"/>
      </w:pPr>
      <w:r>
        <w:rPr>
          <w:rFonts w:hint="eastAsia"/>
        </w:rPr>
        <w:t>弯沉值不应大于设计规定。</w:t>
      </w:r>
    </w:p>
    <w:p w:rsidR="0076106A" w:rsidRDefault="003134CC">
      <w:pPr>
        <w:ind w:firstLine="480"/>
        <w:rPr>
          <w:color w:val="auto"/>
        </w:rPr>
      </w:pPr>
      <w:r>
        <w:rPr>
          <w:color w:val="auto"/>
        </w:rPr>
        <w:t>检查数量：每车道</w:t>
      </w:r>
      <w:r>
        <w:rPr>
          <w:rFonts w:hint="eastAsia"/>
          <w:color w:val="auto"/>
        </w:rPr>
        <w:t>、</w:t>
      </w:r>
      <w:r>
        <w:rPr>
          <w:color w:val="auto"/>
        </w:rPr>
        <w:t>每</w:t>
      </w:r>
      <w:r>
        <w:rPr>
          <w:color w:val="auto"/>
        </w:rPr>
        <w:t>20m</w:t>
      </w:r>
      <w:r>
        <w:rPr>
          <w:color w:val="auto"/>
        </w:rPr>
        <w:t>测</w:t>
      </w:r>
      <w:r>
        <w:rPr>
          <w:rFonts w:hint="eastAsia"/>
          <w:color w:val="auto"/>
        </w:rPr>
        <w:t>1</w:t>
      </w:r>
      <w:r>
        <w:rPr>
          <w:color w:val="auto"/>
        </w:rPr>
        <w:t>点</w:t>
      </w:r>
      <w:r>
        <w:rPr>
          <w:rFonts w:hint="eastAsia"/>
          <w:color w:val="auto"/>
        </w:rPr>
        <w:t>。</w:t>
      </w:r>
    </w:p>
    <w:p w:rsidR="0076106A" w:rsidRDefault="003134CC">
      <w:pPr>
        <w:ind w:firstLine="480"/>
        <w:rPr>
          <w:color w:val="auto"/>
        </w:rPr>
      </w:pPr>
      <w:r>
        <w:rPr>
          <w:rFonts w:hint="eastAsia"/>
          <w:color w:val="auto"/>
        </w:rPr>
        <w:t>检验方法：</w:t>
      </w:r>
      <w:r>
        <w:rPr>
          <w:rFonts w:hint="eastAsia"/>
          <w:color w:val="auto"/>
        </w:rPr>
        <w:t>弯沉仪检测。</w:t>
      </w:r>
    </w:p>
    <w:p w:rsidR="0076106A" w:rsidRDefault="003134CC">
      <w:pPr>
        <w:pStyle w:val="4"/>
        <w:ind w:firstLine="480"/>
      </w:pPr>
      <w:r>
        <w:rPr>
          <w:rFonts w:hint="eastAsia"/>
        </w:rPr>
        <w:t>表面应平整、坚实，接缝紧密，无枯焦；不应有明显轮迹、推挤裂缝、脱落、烂边、油斑、掉渣等现象，不应污染其他构筑物；面层与路缘石、平石及其他构筑物应接顺，无积水现象。</w:t>
      </w:r>
    </w:p>
    <w:p w:rsidR="0076106A" w:rsidRDefault="003134CC">
      <w:pPr>
        <w:ind w:firstLine="480"/>
        <w:rPr>
          <w:color w:val="auto"/>
        </w:rPr>
      </w:pPr>
      <w:r>
        <w:rPr>
          <w:rFonts w:hint="eastAsia"/>
          <w:color w:val="auto"/>
        </w:rPr>
        <w:t>检查数量：全数检查。</w:t>
      </w:r>
    </w:p>
    <w:p w:rsidR="0076106A" w:rsidRDefault="003134CC">
      <w:pPr>
        <w:ind w:firstLine="480"/>
        <w:rPr>
          <w:color w:val="auto"/>
        </w:rPr>
      </w:pPr>
      <w:r>
        <w:rPr>
          <w:rFonts w:hint="eastAsia"/>
          <w:color w:val="auto"/>
        </w:rPr>
        <w:t>检验方法：观察。</w:t>
      </w:r>
    </w:p>
    <w:p w:rsidR="0076106A" w:rsidRDefault="003134CC">
      <w:pPr>
        <w:pStyle w:val="4"/>
        <w:ind w:firstLine="480"/>
      </w:pPr>
      <w:r>
        <w:rPr>
          <w:rFonts w:hint="eastAsia"/>
        </w:rPr>
        <w:t>交叉口沥青混合料面层施工质量验收应符合表</w:t>
      </w:r>
      <w:r>
        <w:t>6.</w:t>
      </w:r>
      <w:r>
        <w:rPr>
          <w:rFonts w:hint="eastAsia"/>
        </w:rPr>
        <w:t>2</w:t>
      </w:r>
      <w:r>
        <w:t>.</w:t>
      </w:r>
      <w:r>
        <w:rPr>
          <w:rFonts w:hint="eastAsia"/>
        </w:rPr>
        <w:t>1</w:t>
      </w:r>
      <w:r>
        <w:rPr>
          <w:rFonts w:hint="eastAsia"/>
        </w:rPr>
        <w:t>的规定：</w:t>
      </w:r>
    </w:p>
    <w:p w:rsidR="0076106A" w:rsidRDefault="003134CC">
      <w:pPr>
        <w:pStyle w:val="af4"/>
        <w:spacing w:line="240" w:lineRule="auto"/>
        <w:rPr>
          <w:sz w:val="21"/>
          <w:szCs w:val="21"/>
        </w:rPr>
      </w:pPr>
      <w:r>
        <w:rPr>
          <w:rFonts w:hint="eastAsia"/>
          <w:sz w:val="21"/>
          <w:szCs w:val="21"/>
        </w:rPr>
        <w:t>表</w:t>
      </w:r>
      <w:r>
        <w:rPr>
          <w:sz w:val="21"/>
          <w:szCs w:val="21"/>
        </w:rPr>
        <w:t>6.</w:t>
      </w:r>
      <w:r>
        <w:rPr>
          <w:rFonts w:hint="eastAsia"/>
          <w:sz w:val="21"/>
          <w:szCs w:val="21"/>
        </w:rPr>
        <w:t>2</w:t>
      </w:r>
      <w:r>
        <w:rPr>
          <w:sz w:val="21"/>
          <w:szCs w:val="21"/>
        </w:rPr>
        <w:t>.</w:t>
      </w:r>
      <w:r>
        <w:rPr>
          <w:rFonts w:hint="eastAsia"/>
          <w:sz w:val="21"/>
          <w:szCs w:val="21"/>
        </w:rPr>
        <w:t>1</w:t>
      </w:r>
      <w:r>
        <w:rPr>
          <w:sz w:val="21"/>
          <w:szCs w:val="21"/>
        </w:rPr>
        <w:t xml:space="preserve">  </w:t>
      </w:r>
      <w:r>
        <w:rPr>
          <w:rFonts w:hint="eastAsia"/>
          <w:sz w:val="21"/>
          <w:szCs w:val="21"/>
        </w:rPr>
        <w:t>城市道路平面交叉口沥青混合料面层施工质量检验标准</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60"/>
        <w:gridCol w:w="1100"/>
        <w:gridCol w:w="1373"/>
        <w:gridCol w:w="550"/>
        <w:gridCol w:w="695"/>
        <w:gridCol w:w="838"/>
        <w:gridCol w:w="689"/>
        <w:gridCol w:w="618"/>
        <w:gridCol w:w="1799"/>
      </w:tblGrid>
      <w:tr w:rsidR="0076106A">
        <w:trPr>
          <w:trHeight w:val="20"/>
          <w:jc w:val="center"/>
        </w:trPr>
        <w:tc>
          <w:tcPr>
            <w:tcW w:w="1960" w:type="dxa"/>
            <w:gridSpan w:val="2"/>
            <w:vMerge w:val="restart"/>
            <w:vAlign w:val="center"/>
          </w:tcPr>
          <w:p w:rsidR="0076106A" w:rsidRDefault="003134CC">
            <w:pPr>
              <w:pStyle w:val="af5"/>
              <w:rPr>
                <w:sz w:val="21"/>
              </w:rPr>
            </w:pPr>
            <w:r>
              <w:rPr>
                <w:rFonts w:hint="eastAsia"/>
                <w:sz w:val="21"/>
              </w:rPr>
              <w:t>项</w:t>
            </w:r>
            <w:r>
              <w:rPr>
                <w:sz w:val="21"/>
              </w:rPr>
              <w:t xml:space="preserve">  </w:t>
            </w:r>
            <w:r>
              <w:rPr>
                <w:rFonts w:hint="eastAsia"/>
                <w:sz w:val="21"/>
              </w:rPr>
              <w:t>目</w:t>
            </w:r>
          </w:p>
        </w:tc>
        <w:tc>
          <w:tcPr>
            <w:tcW w:w="1923" w:type="dxa"/>
            <w:gridSpan w:val="2"/>
            <w:vMerge w:val="restart"/>
            <w:vAlign w:val="center"/>
          </w:tcPr>
          <w:p w:rsidR="0076106A" w:rsidRDefault="003134CC">
            <w:pPr>
              <w:pStyle w:val="af5"/>
              <w:rPr>
                <w:sz w:val="21"/>
              </w:rPr>
            </w:pPr>
            <w:r>
              <w:rPr>
                <w:rFonts w:hint="eastAsia"/>
                <w:sz w:val="21"/>
              </w:rPr>
              <w:t>允许偏差或允许值</w:t>
            </w:r>
          </w:p>
        </w:tc>
        <w:tc>
          <w:tcPr>
            <w:tcW w:w="2840" w:type="dxa"/>
            <w:gridSpan w:val="4"/>
            <w:vAlign w:val="center"/>
          </w:tcPr>
          <w:p w:rsidR="0076106A" w:rsidRDefault="003134CC">
            <w:pPr>
              <w:pStyle w:val="af5"/>
              <w:rPr>
                <w:sz w:val="21"/>
              </w:rPr>
            </w:pPr>
            <w:r>
              <w:rPr>
                <w:rFonts w:hint="eastAsia"/>
                <w:sz w:val="21"/>
              </w:rPr>
              <w:t>检查数量</w:t>
            </w:r>
          </w:p>
        </w:tc>
        <w:tc>
          <w:tcPr>
            <w:tcW w:w="1799" w:type="dxa"/>
            <w:vMerge w:val="restart"/>
            <w:vAlign w:val="center"/>
          </w:tcPr>
          <w:p w:rsidR="0076106A" w:rsidRDefault="003134CC">
            <w:pPr>
              <w:pStyle w:val="af5"/>
              <w:rPr>
                <w:sz w:val="21"/>
              </w:rPr>
            </w:pPr>
            <w:r>
              <w:rPr>
                <w:rFonts w:hint="eastAsia"/>
                <w:sz w:val="21"/>
              </w:rPr>
              <w:t>检验方法</w:t>
            </w:r>
          </w:p>
        </w:tc>
      </w:tr>
      <w:tr w:rsidR="0076106A">
        <w:trPr>
          <w:trHeight w:val="20"/>
          <w:jc w:val="center"/>
        </w:trPr>
        <w:tc>
          <w:tcPr>
            <w:tcW w:w="1960" w:type="dxa"/>
            <w:gridSpan w:val="2"/>
            <w:vMerge/>
            <w:vAlign w:val="center"/>
          </w:tcPr>
          <w:p w:rsidR="0076106A" w:rsidRDefault="0076106A">
            <w:pPr>
              <w:pStyle w:val="af5"/>
              <w:rPr>
                <w:sz w:val="21"/>
              </w:rPr>
            </w:pPr>
          </w:p>
        </w:tc>
        <w:tc>
          <w:tcPr>
            <w:tcW w:w="1923" w:type="dxa"/>
            <w:gridSpan w:val="2"/>
            <w:vMerge/>
            <w:vAlign w:val="center"/>
          </w:tcPr>
          <w:p w:rsidR="0076106A" w:rsidRDefault="0076106A">
            <w:pPr>
              <w:pStyle w:val="af5"/>
              <w:rPr>
                <w:sz w:val="21"/>
              </w:rPr>
            </w:pPr>
          </w:p>
        </w:tc>
        <w:tc>
          <w:tcPr>
            <w:tcW w:w="695" w:type="dxa"/>
            <w:vAlign w:val="center"/>
          </w:tcPr>
          <w:p w:rsidR="0076106A" w:rsidRDefault="003134CC">
            <w:pPr>
              <w:pStyle w:val="af5"/>
              <w:rPr>
                <w:sz w:val="21"/>
              </w:rPr>
            </w:pPr>
            <w:r>
              <w:rPr>
                <w:rFonts w:hint="eastAsia"/>
                <w:sz w:val="21"/>
              </w:rPr>
              <w:t>范围</w:t>
            </w:r>
          </w:p>
        </w:tc>
        <w:tc>
          <w:tcPr>
            <w:tcW w:w="2145" w:type="dxa"/>
            <w:gridSpan w:val="3"/>
            <w:vAlign w:val="center"/>
          </w:tcPr>
          <w:p w:rsidR="0076106A" w:rsidRDefault="003134CC">
            <w:pPr>
              <w:pStyle w:val="af5"/>
              <w:rPr>
                <w:sz w:val="21"/>
              </w:rPr>
            </w:pPr>
            <w:r>
              <w:rPr>
                <w:rFonts w:hint="eastAsia"/>
                <w:sz w:val="21"/>
              </w:rPr>
              <w:t>点数</w:t>
            </w:r>
          </w:p>
        </w:tc>
        <w:tc>
          <w:tcPr>
            <w:tcW w:w="1799" w:type="dxa"/>
            <w:vMerge/>
            <w:vAlign w:val="center"/>
          </w:tcPr>
          <w:p w:rsidR="0076106A" w:rsidRDefault="0076106A">
            <w:pPr>
              <w:pStyle w:val="af5"/>
              <w:rPr>
                <w:sz w:val="21"/>
              </w:rPr>
            </w:pPr>
          </w:p>
        </w:tc>
      </w:tr>
      <w:tr w:rsidR="0076106A">
        <w:trPr>
          <w:trHeight w:val="20"/>
          <w:jc w:val="center"/>
        </w:trPr>
        <w:tc>
          <w:tcPr>
            <w:tcW w:w="1960" w:type="dxa"/>
            <w:gridSpan w:val="2"/>
            <w:vAlign w:val="center"/>
          </w:tcPr>
          <w:p w:rsidR="0076106A" w:rsidRDefault="003134CC">
            <w:pPr>
              <w:pStyle w:val="af5"/>
              <w:rPr>
                <w:sz w:val="21"/>
              </w:rPr>
            </w:pPr>
            <w:proofErr w:type="gramStart"/>
            <w:r>
              <w:rPr>
                <w:rFonts w:hint="eastAsia"/>
                <w:sz w:val="21"/>
              </w:rPr>
              <w:t>纵断高程</w:t>
            </w:r>
            <w:proofErr w:type="gramEnd"/>
            <w:r>
              <w:rPr>
                <w:rFonts w:hint="eastAsia"/>
                <w:sz w:val="21"/>
              </w:rPr>
              <w:t>（</w:t>
            </w:r>
            <w:r>
              <w:rPr>
                <w:sz w:val="21"/>
              </w:rPr>
              <w:t>mm</w:t>
            </w:r>
            <w:r>
              <w:rPr>
                <w:rFonts w:hint="eastAsia"/>
                <w:sz w:val="21"/>
              </w:rPr>
              <w:t>）</w:t>
            </w:r>
          </w:p>
        </w:tc>
        <w:tc>
          <w:tcPr>
            <w:tcW w:w="1923" w:type="dxa"/>
            <w:gridSpan w:val="2"/>
            <w:vAlign w:val="center"/>
          </w:tcPr>
          <w:p w:rsidR="0076106A" w:rsidRDefault="003134CC">
            <w:pPr>
              <w:pStyle w:val="af5"/>
              <w:rPr>
                <w:sz w:val="21"/>
              </w:rPr>
            </w:pPr>
            <w:r>
              <w:rPr>
                <w:sz w:val="21"/>
              </w:rPr>
              <w:t>±15</w:t>
            </w:r>
          </w:p>
        </w:tc>
        <w:tc>
          <w:tcPr>
            <w:tcW w:w="695" w:type="dxa"/>
            <w:vAlign w:val="center"/>
          </w:tcPr>
          <w:p w:rsidR="0076106A" w:rsidRDefault="003134CC">
            <w:pPr>
              <w:pStyle w:val="af5"/>
              <w:rPr>
                <w:sz w:val="21"/>
              </w:rPr>
            </w:pPr>
            <w:r>
              <w:rPr>
                <w:sz w:val="21"/>
              </w:rPr>
              <w:t>20m</w:t>
            </w:r>
          </w:p>
        </w:tc>
        <w:tc>
          <w:tcPr>
            <w:tcW w:w="2145" w:type="dxa"/>
            <w:gridSpan w:val="3"/>
            <w:vAlign w:val="center"/>
          </w:tcPr>
          <w:p w:rsidR="0076106A" w:rsidRDefault="003134CC">
            <w:pPr>
              <w:pStyle w:val="af5"/>
              <w:rPr>
                <w:sz w:val="21"/>
              </w:rPr>
            </w:pPr>
            <w:r>
              <w:rPr>
                <w:sz w:val="21"/>
              </w:rPr>
              <w:t>1</w:t>
            </w:r>
          </w:p>
        </w:tc>
        <w:tc>
          <w:tcPr>
            <w:tcW w:w="1799" w:type="dxa"/>
            <w:vAlign w:val="center"/>
          </w:tcPr>
          <w:p w:rsidR="0076106A" w:rsidRDefault="003134CC">
            <w:pPr>
              <w:pStyle w:val="af5"/>
              <w:rPr>
                <w:sz w:val="21"/>
              </w:rPr>
            </w:pPr>
            <w:r>
              <w:rPr>
                <w:rFonts w:hint="eastAsia"/>
                <w:sz w:val="21"/>
              </w:rPr>
              <w:t>用水准仪测量</w:t>
            </w:r>
          </w:p>
        </w:tc>
      </w:tr>
      <w:tr w:rsidR="0076106A">
        <w:trPr>
          <w:trHeight w:val="20"/>
          <w:jc w:val="center"/>
        </w:trPr>
        <w:tc>
          <w:tcPr>
            <w:tcW w:w="1960" w:type="dxa"/>
            <w:gridSpan w:val="2"/>
            <w:vAlign w:val="center"/>
          </w:tcPr>
          <w:p w:rsidR="0076106A" w:rsidRDefault="003134CC">
            <w:pPr>
              <w:pStyle w:val="af5"/>
              <w:rPr>
                <w:sz w:val="21"/>
              </w:rPr>
            </w:pPr>
            <w:r>
              <w:rPr>
                <w:rFonts w:hint="eastAsia"/>
                <w:sz w:val="21"/>
              </w:rPr>
              <w:t>中线偏位（</w:t>
            </w:r>
            <w:r>
              <w:rPr>
                <w:sz w:val="21"/>
              </w:rPr>
              <w:t>mm</w:t>
            </w:r>
            <w:r>
              <w:rPr>
                <w:rFonts w:hint="eastAsia"/>
                <w:sz w:val="21"/>
              </w:rPr>
              <w:t>）</w:t>
            </w:r>
          </w:p>
        </w:tc>
        <w:tc>
          <w:tcPr>
            <w:tcW w:w="1923" w:type="dxa"/>
            <w:gridSpan w:val="2"/>
            <w:vAlign w:val="center"/>
          </w:tcPr>
          <w:p w:rsidR="0076106A" w:rsidRDefault="003134CC">
            <w:pPr>
              <w:pStyle w:val="af5"/>
              <w:rPr>
                <w:sz w:val="21"/>
              </w:rPr>
            </w:pPr>
            <w:r>
              <w:rPr>
                <w:rFonts w:hint="eastAsia"/>
                <w:sz w:val="21"/>
              </w:rPr>
              <w:t>≤</w:t>
            </w:r>
            <w:r>
              <w:rPr>
                <w:rFonts w:hint="eastAsia"/>
                <w:sz w:val="21"/>
              </w:rPr>
              <w:t>20</w:t>
            </w:r>
          </w:p>
        </w:tc>
        <w:tc>
          <w:tcPr>
            <w:tcW w:w="695" w:type="dxa"/>
            <w:vAlign w:val="center"/>
          </w:tcPr>
          <w:p w:rsidR="0076106A" w:rsidRDefault="003134CC">
            <w:pPr>
              <w:pStyle w:val="af5"/>
              <w:rPr>
                <w:sz w:val="21"/>
              </w:rPr>
            </w:pPr>
            <w:r>
              <w:rPr>
                <w:sz w:val="21"/>
              </w:rPr>
              <w:t>100m</w:t>
            </w:r>
          </w:p>
        </w:tc>
        <w:tc>
          <w:tcPr>
            <w:tcW w:w="2145" w:type="dxa"/>
            <w:gridSpan w:val="3"/>
            <w:vAlign w:val="center"/>
          </w:tcPr>
          <w:p w:rsidR="0076106A" w:rsidRDefault="003134CC">
            <w:pPr>
              <w:pStyle w:val="af5"/>
              <w:rPr>
                <w:sz w:val="21"/>
              </w:rPr>
            </w:pPr>
            <w:r>
              <w:rPr>
                <w:sz w:val="21"/>
              </w:rPr>
              <w:t>1</w:t>
            </w:r>
          </w:p>
        </w:tc>
        <w:tc>
          <w:tcPr>
            <w:tcW w:w="1799" w:type="dxa"/>
            <w:vAlign w:val="center"/>
          </w:tcPr>
          <w:p w:rsidR="0076106A" w:rsidRDefault="003134CC">
            <w:pPr>
              <w:pStyle w:val="af5"/>
              <w:rPr>
                <w:sz w:val="21"/>
              </w:rPr>
            </w:pPr>
            <w:r>
              <w:rPr>
                <w:rFonts w:hint="eastAsia"/>
                <w:sz w:val="21"/>
              </w:rPr>
              <w:t>用经纬仪测量</w:t>
            </w:r>
          </w:p>
        </w:tc>
      </w:tr>
      <w:tr w:rsidR="0076106A">
        <w:trPr>
          <w:trHeight w:val="20"/>
          <w:jc w:val="center"/>
        </w:trPr>
        <w:tc>
          <w:tcPr>
            <w:tcW w:w="860" w:type="dxa"/>
            <w:vMerge w:val="restart"/>
            <w:vAlign w:val="center"/>
          </w:tcPr>
          <w:p w:rsidR="0076106A" w:rsidRDefault="003134CC">
            <w:pPr>
              <w:pStyle w:val="af5"/>
              <w:rPr>
                <w:sz w:val="21"/>
              </w:rPr>
            </w:pPr>
            <w:r>
              <w:rPr>
                <w:rFonts w:hint="eastAsia"/>
                <w:sz w:val="21"/>
              </w:rPr>
              <w:t>平整度（</w:t>
            </w:r>
            <w:r>
              <w:rPr>
                <w:sz w:val="21"/>
              </w:rPr>
              <w:t>mm</w:t>
            </w:r>
            <w:r>
              <w:rPr>
                <w:rFonts w:hint="eastAsia"/>
                <w:sz w:val="21"/>
              </w:rPr>
              <w:t>）</w:t>
            </w:r>
          </w:p>
        </w:tc>
        <w:tc>
          <w:tcPr>
            <w:tcW w:w="1100" w:type="dxa"/>
            <w:vMerge w:val="restart"/>
            <w:vAlign w:val="center"/>
          </w:tcPr>
          <w:p w:rsidR="0076106A" w:rsidRDefault="003134CC">
            <w:pPr>
              <w:pStyle w:val="af5"/>
              <w:rPr>
                <w:sz w:val="21"/>
              </w:rPr>
            </w:pPr>
            <w:r>
              <w:rPr>
                <w:rFonts w:hint="eastAsia"/>
                <w:sz w:val="21"/>
              </w:rPr>
              <w:t>标准差</w:t>
            </w:r>
            <w:r>
              <w:rPr>
                <w:sz w:val="21"/>
              </w:rPr>
              <w:t>σ</w:t>
            </w:r>
            <w:r>
              <w:rPr>
                <w:rFonts w:hint="eastAsia"/>
                <w:sz w:val="21"/>
              </w:rPr>
              <w:t>值</w:t>
            </w:r>
          </w:p>
        </w:tc>
        <w:tc>
          <w:tcPr>
            <w:tcW w:w="1373" w:type="dxa"/>
            <w:vMerge w:val="restart"/>
            <w:vAlign w:val="center"/>
          </w:tcPr>
          <w:p w:rsidR="0076106A" w:rsidRDefault="003134CC">
            <w:pPr>
              <w:pStyle w:val="af5"/>
              <w:rPr>
                <w:sz w:val="21"/>
              </w:rPr>
            </w:pPr>
            <w:r>
              <w:rPr>
                <w:rFonts w:hint="eastAsia"/>
                <w:sz w:val="21"/>
              </w:rPr>
              <w:t>快速路、主干路</w:t>
            </w:r>
          </w:p>
        </w:tc>
        <w:tc>
          <w:tcPr>
            <w:tcW w:w="550" w:type="dxa"/>
            <w:vMerge w:val="restart"/>
            <w:vAlign w:val="center"/>
          </w:tcPr>
          <w:p w:rsidR="0076106A" w:rsidRDefault="003134CC">
            <w:pPr>
              <w:pStyle w:val="af5"/>
              <w:rPr>
                <w:sz w:val="21"/>
              </w:rPr>
            </w:pPr>
            <w:r>
              <w:rPr>
                <w:sz w:val="21"/>
              </w:rPr>
              <w:t>1.5</w:t>
            </w:r>
          </w:p>
        </w:tc>
        <w:tc>
          <w:tcPr>
            <w:tcW w:w="695" w:type="dxa"/>
            <w:vMerge w:val="restart"/>
            <w:vAlign w:val="center"/>
          </w:tcPr>
          <w:p w:rsidR="0076106A" w:rsidRDefault="003134CC">
            <w:pPr>
              <w:pStyle w:val="af5"/>
              <w:rPr>
                <w:sz w:val="21"/>
              </w:rPr>
            </w:pPr>
            <w:r>
              <w:rPr>
                <w:sz w:val="21"/>
              </w:rPr>
              <w:t>100m</w:t>
            </w:r>
          </w:p>
        </w:tc>
        <w:tc>
          <w:tcPr>
            <w:tcW w:w="838" w:type="dxa"/>
            <w:vMerge w:val="restart"/>
            <w:vAlign w:val="center"/>
          </w:tcPr>
          <w:p w:rsidR="0076106A" w:rsidRDefault="003134CC">
            <w:pPr>
              <w:pStyle w:val="af5"/>
              <w:rPr>
                <w:sz w:val="21"/>
              </w:rPr>
            </w:pPr>
            <w:r>
              <w:rPr>
                <w:rFonts w:hint="eastAsia"/>
                <w:sz w:val="21"/>
              </w:rPr>
              <w:t>路宽</w:t>
            </w:r>
          </w:p>
          <w:p w:rsidR="0076106A" w:rsidRDefault="003134CC">
            <w:pPr>
              <w:pStyle w:val="af5"/>
              <w:rPr>
                <w:sz w:val="21"/>
              </w:rPr>
            </w:pPr>
            <w:r>
              <w:rPr>
                <w:rFonts w:hint="eastAsia"/>
                <w:sz w:val="21"/>
              </w:rPr>
              <w:t>（</w:t>
            </w:r>
            <w:r>
              <w:rPr>
                <w:sz w:val="21"/>
              </w:rPr>
              <w:t>m</w:t>
            </w:r>
            <w:r>
              <w:rPr>
                <w:rFonts w:hint="eastAsia"/>
                <w:sz w:val="21"/>
              </w:rPr>
              <w:t>）</w:t>
            </w:r>
          </w:p>
        </w:tc>
        <w:tc>
          <w:tcPr>
            <w:tcW w:w="689" w:type="dxa"/>
            <w:vAlign w:val="center"/>
          </w:tcPr>
          <w:p w:rsidR="0076106A" w:rsidRDefault="003134CC">
            <w:pPr>
              <w:pStyle w:val="af5"/>
              <w:rPr>
                <w:sz w:val="21"/>
              </w:rPr>
            </w:pPr>
            <w:r>
              <w:rPr>
                <w:rFonts w:hint="eastAsia"/>
                <w:sz w:val="21"/>
              </w:rPr>
              <w:t>﹤</w:t>
            </w:r>
            <w:r>
              <w:rPr>
                <w:sz w:val="21"/>
              </w:rPr>
              <w:t>9</w:t>
            </w:r>
          </w:p>
        </w:tc>
        <w:tc>
          <w:tcPr>
            <w:tcW w:w="618" w:type="dxa"/>
            <w:vAlign w:val="center"/>
          </w:tcPr>
          <w:p w:rsidR="0076106A" w:rsidRDefault="003134CC">
            <w:pPr>
              <w:pStyle w:val="af5"/>
              <w:rPr>
                <w:sz w:val="21"/>
              </w:rPr>
            </w:pPr>
            <w:r>
              <w:rPr>
                <w:sz w:val="21"/>
              </w:rPr>
              <w:t>1</w:t>
            </w:r>
          </w:p>
        </w:tc>
        <w:tc>
          <w:tcPr>
            <w:tcW w:w="1799" w:type="dxa"/>
            <w:vMerge w:val="restart"/>
            <w:vAlign w:val="center"/>
          </w:tcPr>
          <w:p w:rsidR="0076106A" w:rsidRDefault="003134CC">
            <w:pPr>
              <w:spacing w:line="240" w:lineRule="auto"/>
              <w:ind w:firstLineChars="0" w:firstLine="0"/>
              <w:jc w:val="center"/>
              <w:rPr>
                <w:color w:val="auto"/>
                <w:sz w:val="21"/>
              </w:rPr>
            </w:pPr>
            <w:proofErr w:type="gramStart"/>
            <w:r>
              <w:rPr>
                <w:rFonts w:hint="eastAsia"/>
                <w:color w:val="auto"/>
                <w:sz w:val="21"/>
              </w:rPr>
              <w:t>用测平仪</w:t>
            </w:r>
            <w:proofErr w:type="gramEnd"/>
            <w:r>
              <w:rPr>
                <w:rFonts w:hint="eastAsia"/>
                <w:color w:val="auto"/>
                <w:sz w:val="21"/>
              </w:rPr>
              <w:t>或</w:t>
            </w:r>
            <w:r>
              <w:rPr>
                <w:rFonts w:hint="eastAsia"/>
                <w:color w:val="auto"/>
                <w:sz w:val="21"/>
              </w:rPr>
              <w:t>3m</w:t>
            </w:r>
            <w:r>
              <w:rPr>
                <w:rFonts w:hint="eastAsia"/>
                <w:color w:val="auto"/>
                <w:sz w:val="21"/>
              </w:rPr>
              <w:t>直尺检测</w:t>
            </w:r>
          </w:p>
        </w:tc>
      </w:tr>
      <w:tr w:rsidR="0076106A">
        <w:trPr>
          <w:trHeight w:val="20"/>
          <w:jc w:val="center"/>
        </w:trPr>
        <w:tc>
          <w:tcPr>
            <w:tcW w:w="860" w:type="dxa"/>
            <w:vMerge/>
            <w:vAlign w:val="center"/>
          </w:tcPr>
          <w:p w:rsidR="0076106A" w:rsidRDefault="0076106A">
            <w:pPr>
              <w:pStyle w:val="af5"/>
              <w:rPr>
                <w:sz w:val="21"/>
              </w:rPr>
            </w:pPr>
          </w:p>
        </w:tc>
        <w:tc>
          <w:tcPr>
            <w:tcW w:w="1100" w:type="dxa"/>
            <w:vMerge/>
            <w:vAlign w:val="center"/>
          </w:tcPr>
          <w:p w:rsidR="0076106A" w:rsidRDefault="0076106A">
            <w:pPr>
              <w:pStyle w:val="af5"/>
              <w:rPr>
                <w:sz w:val="21"/>
              </w:rPr>
            </w:pPr>
          </w:p>
        </w:tc>
        <w:tc>
          <w:tcPr>
            <w:tcW w:w="1373" w:type="dxa"/>
            <w:vMerge/>
            <w:vAlign w:val="center"/>
          </w:tcPr>
          <w:p w:rsidR="0076106A" w:rsidRDefault="0076106A">
            <w:pPr>
              <w:pStyle w:val="af5"/>
              <w:rPr>
                <w:sz w:val="21"/>
              </w:rPr>
            </w:pPr>
          </w:p>
        </w:tc>
        <w:tc>
          <w:tcPr>
            <w:tcW w:w="550" w:type="dxa"/>
            <w:vMerge/>
            <w:vAlign w:val="center"/>
          </w:tcPr>
          <w:p w:rsidR="0076106A" w:rsidRDefault="0076106A">
            <w:pPr>
              <w:pStyle w:val="af5"/>
              <w:rPr>
                <w:sz w:val="21"/>
              </w:rPr>
            </w:pPr>
          </w:p>
        </w:tc>
        <w:tc>
          <w:tcPr>
            <w:tcW w:w="695" w:type="dxa"/>
            <w:vMerge/>
            <w:vAlign w:val="center"/>
          </w:tcPr>
          <w:p w:rsidR="0076106A" w:rsidRDefault="0076106A">
            <w:pPr>
              <w:pStyle w:val="af5"/>
              <w:rPr>
                <w:sz w:val="21"/>
              </w:rPr>
            </w:pPr>
          </w:p>
        </w:tc>
        <w:tc>
          <w:tcPr>
            <w:tcW w:w="838" w:type="dxa"/>
            <w:vMerge/>
            <w:vAlign w:val="center"/>
          </w:tcPr>
          <w:p w:rsidR="0076106A" w:rsidRDefault="0076106A">
            <w:pPr>
              <w:pStyle w:val="af5"/>
              <w:rPr>
                <w:sz w:val="21"/>
              </w:rPr>
            </w:pPr>
          </w:p>
        </w:tc>
        <w:tc>
          <w:tcPr>
            <w:tcW w:w="689" w:type="dxa"/>
            <w:vAlign w:val="center"/>
          </w:tcPr>
          <w:p w:rsidR="0076106A" w:rsidRDefault="003134CC">
            <w:pPr>
              <w:pStyle w:val="af5"/>
              <w:rPr>
                <w:sz w:val="21"/>
              </w:rPr>
            </w:pPr>
            <w:r>
              <w:rPr>
                <w:sz w:val="21"/>
              </w:rPr>
              <w:t>9</w:t>
            </w:r>
            <w:r>
              <w:rPr>
                <w:rFonts w:hint="eastAsia"/>
                <w:sz w:val="21"/>
              </w:rPr>
              <w:t>～</w:t>
            </w:r>
            <w:r>
              <w:rPr>
                <w:sz w:val="21"/>
              </w:rPr>
              <w:t>15</w:t>
            </w:r>
          </w:p>
        </w:tc>
        <w:tc>
          <w:tcPr>
            <w:tcW w:w="618" w:type="dxa"/>
            <w:vAlign w:val="center"/>
          </w:tcPr>
          <w:p w:rsidR="0076106A" w:rsidRDefault="003134CC">
            <w:pPr>
              <w:pStyle w:val="af5"/>
              <w:rPr>
                <w:sz w:val="21"/>
              </w:rPr>
            </w:pPr>
            <w:r>
              <w:rPr>
                <w:sz w:val="21"/>
              </w:rPr>
              <w:t>2</w:t>
            </w:r>
          </w:p>
        </w:tc>
        <w:tc>
          <w:tcPr>
            <w:tcW w:w="1799" w:type="dxa"/>
            <w:vMerge/>
            <w:vAlign w:val="center"/>
          </w:tcPr>
          <w:p w:rsidR="0076106A" w:rsidRDefault="0076106A">
            <w:pPr>
              <w:pStyle w:val="af5"/>
              <w:rPr>
                <w:sz w:val="21"/>
              </w:rPr>
            </w:pPr>
          </w:p>
        </w:tc>
      </w:tr>
      <w:tr w:rsidR="0076106A">
        <w:trPr>
          <w:trHeight w:val="20"/>
          <w:jc w:val="center"/>
        </w:trPr>
        <w:tc>
          <w:tcPr>
            <w:tcW w:w="860" w:type="dxa"/>
            <w:vMerge/>
            <w:vAlign w:val="center"/>
          </w:tcPr>
          <w:p w:rsidR="0076106A" w:rsidRDefault="0076106A">
            <w:pPr>
              <w:pStyle w:val="af5"/>
              <w:rPr>
                <w:sz w:val="21"/>
              </w:rPr>
            </w:pPr>
          </w:p>
        </w:tc>
        <w:tc>
          <w:tcPr>
            <w:tcW w:w="1100" w:type="dxa"/>
            <w:vMerge/>
            <w:vAlign w:val="center"/>
          </w:tcPr>
          <w:p w:rsidR="0076106A" w:rsidRDefault="0076106A">
            <w:pPr>
              <w:pStyle w:val="af5"/>
              <w:rPr>
                <w:sz w:val="21"/>
              </w:rPr>
            </w:pPr>
          </w:p>
        </w:tc>
        <w:tc>
          <w:tcPr>
            <w:tcW w:w="1373" w:type="dxa"/>
            <w:vAlign w:val="center"/>
          </w:tcPr>
          <w:p w:rsidR="0076106A" w:rsidRDefault="003134CC">
            <w:pPr>
              <w:pStyle w:val="af5"/>
              <w:rPr>
                <w:sz w:val="21"/>
              </w:rPr>
            </w:pPr>
            <w:r>
              <w:rPr>
                <w:rFonts w:hint="eastAsia"/>
                <w:sz w:val="21"/>
              </w:rPr>
              <w:t>次干路、支路</w:t>
            </w:r>
          </w:p>
        </w:tc>
        <w:tc>
          <w:tcPr>
            <w:tcW w:w="550" w:type="dxa"/>
            <w:vAlign w:val="center"/>
          </w:tcPr>
          <w:p w:rsidR="0076106A" w:rsidRDefault="003134CC">
            <w:pPr>
              <w:pStyle w:val="af5"/>
              <w:rPr>
                <w:sz w:val="21"/>
              </w:rPr>
            </w:pPr>
            <w:r>
              <w:rPr>
                <w:sz w:val="21"/>
              </w:rPr>
              <w:t>2.4</w:t>
            </w:r>
          </w:p>
        </w:tc>
        <w:tc>
          <w:tcPr>
            <w:tcW w:w="695" w:type="dxa"/>
            <w:vMerge/>
            <w:vAlign w:val="center"/>
          </w:tcPr>
          <w:p w:rsidR="0076106A" w:rsidRDefault="0076106A">
            <w:pPr>
              <w:pStyle w:val="af5"/>
              <w:rPr>
                <w:sz w:val="21"/>
              </w:rPr>
            </w:pPr>
          </w:p>
        </w:tc>
        <w:tc>
          <w:tcPr>
            <w:tcW w:w="838" w:type="dxa"/>
            <w:vMerge/>
            <w:vAlign w:val="center"/>
          </w:tcPr>
          <w:p w:rsidR="0076106A" w:rsidRDefault="0076106A">
            <w:pPr>
              <w:pStyle w:val="af5"/>
              <w:rPr>
                <w:sz w:val="21"/>
              </w:rPr>
            </w:pPr>
          </w:p>
        </w:tc>
        <w:tc>
          <w:tcPr>
            <w:tcW w:w="689" w:type="dxa"/>
            <w:vAlign w:val="center"/>
          </w:tcPr>
          <w:p w:rsidR="0076106A" w:rsidRDefault="003134CC">
            <w:pPr>
              <w:pStyle w:val="af5"/>
              <w:rPr>
                <w:sz w:val="21"/>
              </w:rPr>
            </w:pPr>
            <w:r>
              <w:rPr>
                <w:rFonts w:hint="eastAsia"/>
                <w:sz w:val="21"/>
              </w:rPr>
              <w:t>﹥</w:t>
            </w:r>
            <w:r>
              <w:rPr>
                <w:sz w:val="21"/>
              </w:rPr>
              <w:t>15</w:t>
            </w:r>
          </w:p>
        </w:tc>
        <w:tc>
          <w:tcPr>
            <w:tcW w:w="618" w:type="dxa"/>
            <w:vAlign w:val="center"/>
          </w:tcPr>
          <w:p w:rsidR="0076106A" w:rsidRDefault="003134CC">
            <w:pPr>
              <w:pStyle w:val="af5"/>
              <w:rPr>
                <w:sz w:val="21"/>
              </w:rPr>
            </w:pPr>
            <w:r>
              <w:rPr>
                <w:sz w:val="21"/>
              </w:rPr>
              <w:t>3</w:t>
            </w:r>
          </w:p>
        </w:tc>
        <w:tc>
          <w:tcPr>
            <w:tcW w:w="1799" w:type="dxa"/>
            <w:vMerge/>
            <w:vAlign w:val="center"/>
          </w:tcPr>
          <w:p w:rsidR="0076106A" w:rsidRDefault="0076106A">
            <w:pPr>
              <w:pStyle w:val="af5"/>
              <w:rPr>
                <w:sz w:val="21"/>
              </w:rPr>
            </w:pPr>
          </w:p>
        </w:tc>
      </w:tr>
      <w:tr w:rsidR="0076106A">
        <w:trPr>
          <w:trHeight w:val="20"/>
          <w:jc w:val="center"/>
        </w:trPr>
        <w:tc>
          <w:tcPr>
            <w:tcW w:w="860" w:type="dxa"/>
            <w:vMerge/>
            <w:vAlign w:val="center"/>
          </w:tcPr>
          <w:p w:rsidR="0076106A" w:rsidRDefault="0076106A">
            <w:pPr>
              <w:pStyle w:val="af5"/>
              <w:rPr>
                <w:sz w:val="21"/>
              </w:rPr>
            </w:pPr>
          </w:p>
        </w:tc>
        <w:tc>
          <w:tcPr>
            <w:tcW w:w="1100" w:type="dxa"/>
            <w:vMerge w:val="restart"/>
            <w:vAlign w:val="center"/>
          </w:tcPr>
          <w:p w:rsidR="0076106A" w:rsidRDefault="003134CC">
            <w:pPr>
              <w:pStyle w:val="af5"/>
              <w:rPr>
                <w:sz w:val="21"/>
              </w:rPr>
            </w:pPr>
            <w:r>
              <w:rPr>
                <w:rFonts w:hint="eastAsia"/>
                <w:sz w:val="21"/>
              </w:rPr>
              <w:t>最大间隙</w:t>
            </w:r>
          </w:p>
        </w:tc>
        <w:tc>
          <w:tcPr>
            <w:tcW w:w="1373" w:type="dxa"/>
            <w:vMerge w:val="restart"/>
            <w:vAlign w:val="center"/>
          </w:tcPr>
          <w:p w:rsidR="0076106A" w:rsidRDefault="003134CC">
            <w:pPr>
              <w:pStyle w:val="af5"/>
              <w:rPr>
                <w:sz w:val="21"/>
              </w:rPr>
            </w:pPr>
            <w:r>
              <w:rPr>
                <w:rFonts w:hint="eastAsia"/>
                <w:sz w:val="21"/>
              </w:rPr>
              <w:t>次干路、支路</w:t>
            </w:r>
          </w:p>
        </w:tc>
        <w:tc>
          <w:tcPr>
            <w:tcW w:w="550" w:type="dxa"/>
            <w:vMerge w:val="restart"/>
            <w:vAlign w:val="center"/>
          </w:tcPr>
          <w:p w:rsidR="0076106A" w:rsidRDefault="003134CC">
            <w:pPr>
              <w:pStyle w:val="af5"/>
              <w:rPr>
                <w:sz w:val="21"/>
              </w:rPr>
            </w:pPr>
            <w:r>
              <w:rPr>
                <w:sz w:val="21"/>
              </w:rPr>
              <w:t>5</w:t>
            </w:r>
          </w:p>
        </w:tc>
        <w:tc>
          <w:tcPr>
            <w:tcW w:w="695" w:type="dxa"/>
            <w:vMerge w:val="restart"/>
            <w:vAlign w:val="center"/>
          </w:tcPr>
          <w:p w:rsidR="0076106A" w:rsidRDefault="003134CC">
            <w:pPr>
              <w:pStyle w:val="af5"/>
              <w:rPr>
                <w:sz w:val="21"/>
              </w:rPr>
            </w:pPr>
            <w:r>
              <w:rPr>
                <w:sz w:val="21"/>
              </w:rPr>
              <w:t>20m</w:t>
            </w:r>
          </w:p>
        </w:tc>
        <w:tc>
          <w:tcPr>
            <w:tcW w:w="838" w:type="dxa"/>
            <w:vMerge w:val="restart"/>
            <w:vAlign w:val="center"/>
          </w:tcPr>
          <w:p w:rsidR="0076106A" w:rsidRDefault="003134CC">
            <w:pPr>
              <w:pStyle w:val="af5"/>
              <w:rPr>
                <w:sz w:val="21"/>
              </w:rPr>
            </w:pPr>
            <w:r>
              <w:rPr>
                <w:rFonts w:hint="eastAsia"/>
                <w:sz w:val="21"/>
              </w:rPr>
              <w:t>路宽</w:t>
            </w:r>
          </w:p>
          <w:p w:rsidR="0076106A" w:rsidRDefault="003134CC">
            <w:pPr>
              <w:pStyle w:val="af5"/>
              <w:rPr>
                <w:sz w:val="21"/>
              </w:rPr>
            </w:pPr>
            <w:r>
              <w:rPr>
                <w:rFonts w:hint="eastAsia"/>
                <w:sz w:val="21"/>
              </w:rPr>
              <w:t>（</w:t>
            </w:r>
            <w:r>
              <w:rPr>
                <w:sz w:val="21"/>
              </w:rPr>
              <w:t>m</w:t>
            </w:r>
            <w:r>
              <w:rPr>
                <w:rFonts w:hint="eastAsia"/>
                <w:sz w:val="21"/>
              </w:rPr>
              <w:t>）</w:t>
            </w:r>
          </w:p>
        </w:tc>
        <w:tc>
          <w:tcPr>
            <w:tcW w:w="689" w:type="dxa"/>
            <w:vAlign w:val="center"/>
          </w:tcPr>
          <w:p w:rsidR="0076106A" w:rsidRDefault="003134CC">
            <w:pPr>
              <w:pStyle w:val="af5"/>
              <w:rPr>
                <w:sz w:val="21"/>
              </w:rPr>
            </w:pPr>
            <w:r>
              <w:rPr>
                <w:rFonts w:hint="eastAsia"/>
                <w:sz w:val="21"/>
              </w:rPr>
              <w:t>﹤</w:t>
            </w:r>
            <w:r>
              <w:rPr>
                <w:sz w:val="21"/>
              </w:rPr>
              <w:t>9</w:t>
            </w:r>
          </w:p>
        </w:tc>
        <w:tc>
          <w:tcPr>
            <w:tcW w:w="618" w:type="dxa"/>
            <w:vAlign w:val="center"/>
          </w:tcPr>
          <w:p w:rsidR="0076106A" w:rsidRDefault="003134CC">
            <w:pPr>
              <w:pStyle w:val="af5"/>
              <w:rPr>
                <w:sz w:val="21"/>
              </w:rPr>
            </w:pPr>
            <w:r>
              <w:rPr>
                <w:sz w:val="21"/>
              </w:rPr>
              <w:t>1</w:t>
            </w:r>
          </w:p>
        </w:tc>
        <w:tc>
          <w:tcPr>
            <w:tcW w:w="1799" w:type="dxa"/>
            <w:vMerge w:val="restart"/>
            <w:vAlign w:val="center"/>
          </w:tcPr>
          <w:p w:rsidR="0076106A" w:rsidRDefault="003134CC">
            <w:pPr>
              <w:pStyle w:val="af5"/>
              <w:rPr>
                <w:sz w:val="21"/>
              </w:rPr>
            </w:pPr>
            <w:r>
              <w:rPr>
                <w:rFonts w:hint="eastAsia"/>
                <w:sz w:val="21"/>
              </w:rPr>
              <w:t>用</w:t>
            </w:r>
            <w:r>
              <w:rPr>
                <w:sz w:val="21"/>
              </w:rPr>
              <w:t>3m</w:t>
            </w:r>
            <w:r>
              <w:rPr>
                <w:rFonts w:hint="eastAsia"/>
                <w:sz w:val="21"/>
              </w:rPr>
              <w:t>直尺和塞尺连续量取两尺，取最大值</w:t>
            </w:r>
          </w:p>
        </w:tc>
      </w:tr>
      <w:tr w:rsidR="0076106A">
        <w:trPr>
          <w:trHeight w:val="20"/>
          <w:jc w:val="center"/>
        </w:trPr>
        <w:tc>
          <w:tcPr>
            <w:tcW w:w="860" w:type="dxa"/>
            <w:vMerge/>
            <w:vAlign w:val="center"/>
          </w:tcPr>
          <w:p w:rsidR="0076106A" w:rsidRDefault="0076106A">
            <w:pPr>
              <w:pStyle w:val="af5"/>
              <w:rPr>
                <w:sz w:val="21"/>
              </w:rPr>
            </w:pPr>
          </w:p>
        </w:tc>
        <w:tc>
          <w:tcPr>
            <w:tcW w:w="1100" w:type="dxa"/>
            <w:vMerge/>
            <w:vAlign w:val="center"/>
          </w:tcPr>
          <w:p w:rsidR="0076106A" w:rsidRDefault="0076106A">
            <w:pPr>
              <w:pStyle w:val="af5"/>
              <w:rPr>
                <w:sz w:val="21"/>
              </w:rPr>
            </w:pPr>
          </w:p>
        </w:tc>
        <w:tc>
          <w:tcPr>
            <w:tcW w:w="1373" w:type="dxa"/>
            <w:vMerge/>
            <w:vAlign w:val="center"/>
          </w:tcPr>
          <w:p w:rsidR="0076106A" w:rsidRDefault="0076106A">
            <w:pPr>
              <w:pStyle w:val="af5"/>
              <w:rPr>
                <w:sz w:val="21"/>
              </w:rPr>
            </w:pPr>
          </w:p>
        </w:tc>
        <w:tc>
          <w:tcPr>
            <w:tcW w:w="550" w:type="dxa"/>
            <w:vMerge/>
            <w:vAlign w:val="center"/>
          </w:tcPr>
          <w:p w:rsidR="0076106A" w:rsidRDefault="0076106A">
            <w:pPr>
              <w:pStyle w:val="af5"/>
              <w:rPr>
                <w:sz w:val="21"/>
              </w:rPr>
            </w:pPr>
          </w:p>
        </w:tc>
        <w:tc>
          <w:tcPr>
            <w:tcW w:w="695" w:type="dxa"/>
            <w:vMerge/>
            <w:vAlign w:val="center"/>
          </w:tcPr>
          <w:p w:rsidR="0076106A" w:rsidRDefault="0076106A">
            <w:pPr>
              <w:pStyle w:val="af5"/>
              <w:rPr>
                <w:sz w:val="21"/>
              </w:rPr>
            </w:pPr>
          </w:p>
        </w:tc>
        <w:tc>
          <w:tcPr>
            <w:tcW w:w="838" w:type="dxa"/>
            <w:vMerge/>
            <w:vAlign w:val="center"/>
          </w:tcPr>
          <w:p w:rsidR="0076106A" w:rsidRDefault="0076106A">
            <w:pPr>
              <w:pStyle w:val="af5"/>
              <w:rPr>
                <w:sz w:val="21"/>
              </w:rPr>
            </w:pPr>
          </w:p>
        </w:tc>
        <w:tc>
          <w:tcPr>
            <w:tcW w:w="689" w:type="dxa"/>
            <w:vAlign w:val="center"/>
          </w:tcPr>
          <w:p w:rsidR="0076106A" w:rsidRDefault="003134CC">
            <w:pPr>
              <w:pStyle w:val="af5"/>
              <w:rPr>
                <w:sz w:val="21"/>
              </w:rPr>
            </w:pPr>
            <w:r>
              <w:rPr>
                <w:sz w:val="21"/>
              </w:rPr>
              <w:t>9</w:t>
            </w:r>
            <w:r>
              <w:rPr>
                <w:rFonts w:hint="eastAsia"/>
                <w:sz w:val="21"/>
              </w:rPr>
              <w:t>～</w:t>
            </w:r>
            <w:r>
              <w:rPr>
                <w:sz w:val="21"/>
              </w:rPr>
              <w:t>15</w:t>
            </w:r>
          </w:p>
        </w:tc>
        <w:tc>
          <w:tcPr>
            <w:tcW w:w="618" w:type="dxa"/>
            <w:vAlign w:val="center"/>
          </w:tcPr>
          <w:p w:rsidR="0076106A" w:rsidRDefault="003134CC">
            <w:pPr>
              <w:pStyle w:val="af5"/>
              <w:rPr>
                <w:sz w:val="21"/>
              </w:rPr>
            </w:pPr>
            <w:r>
              <w:rPr>
                <w:sz w:val="21"/>
              </w:rPr>
              <w:t>2</w:t>
            </w:r>
          </w:p>
        </w:tc>
        <w:tc>
          <w:tcPr>
            <w:tcW w:w="1799" w:type="dxa"/>
            <w:vMerge/>
            <w:vAlign w:val="center"/>
          </w:tcPr>
          <w:p w:rsidR="0076106A" w:rsidRDefault="0076106A">
            <w:pPr>
              <w:pStyle w:val="af5"/>
              <w:rPr>
                <w:sz w:val="21"/>
              </w:rPr>
            </w:pPr>
          </w:p>
        </w:tc>
      </w:tr>
      <w:tr w:rsidR="0076106A">
        <w:trPr>
          <w:trHeight w:val="20"/>
          <w:jc w:val="center"/>
        </w:trPr>
        <w:tc>
          <w:tcPr>
            <w:tcW w:w="860" w:type="dxa"/>
            <w:vMerge/>
            <w:vAlign w:val="center"/>
          </w:tcPr>
          <w:p w:rsidR="0076106A" w:rsidRDefault="0076106A">
            <w:pPr>
              <w:pStyle w:val="af5"/>
              <w:rPr>
                <w:sz w:val="21"/>
              </w:rPr>
            </w:pPr>
          </w:p>
        </w:tc>
        <w:tc>
          <w:tcPr>
            <w:tcW w:w="1100" w:type="dxa"/>
            <w:vMerge/>
            <w:vAlign w:val="center"/>
          </w:tcPr>
          <w:p w:rsidR="0076106A" w:rsidRDefault="0076106A">
            <w:pPr>
              <w:pStyle w:val="af5"/>
              <w:rPr>
                <w:sz w:val="21"/>
              </w:rPr>
            </w:pPr>
          </w:p>
        </w:tc>
        <w:tc>
          <w:tcPr>
            <w:tcW w:w="1373" w:type="dxa"/>
            <w:vMerge/>
            <w:vAlign w:val="center"/>
          </w:tcPr>
          <w:p w:rsidR="0076106A" w:rsidRDefault="0076106A">
            <w:pPr>
              <w:pStyle w:val="af5"/>
              <w:rPr>
                <w:sz w:val="21"/>
              </w:rPr>
            </w:pPr>
          </w:p>
        </w:tc>
        <w:tc>
          <w:tcPr>
            <w:tcW w:w="550" w:type="dxa"/>
            <w:vMerge/>
            <w:vAlign w:val="center"/>
          </w:tcPr>
          <w:p w:rsidR="0076106A" w:rsidRDefault="0076106A">
            <w:pPr>
              <w:pStyle w:val="af5"/>
              <w:rPr>
                <w:sz w:val="21"/>
              </w:rPr>
            </w:pPr>
          </w:p>
        </w:tc>
        <w:tc>
          <w:tcPr>
            <w:tcW w:w="695" w:type="dxa"/>
            <w:vMerge/>
            <w:vAlign w:val="center"/>
          </w:tcPr>
          <w:p w:rsidR="0076106A" w:rsidRDefault="0076106A">
            <w:pPr>
              <w:pStyle w:val="af5"/>
              <w:rPr>
                <w:sz w:val="21"/>
              </w:rPr>
            </w:pPr>
          </w:p>
        </w:tc>
        <w:tc>
          <w:tcPr>
            <w:tcW w:w="838" w:type="dxa"/>
            <w:vMerge/>
            <w:vAlign w:val="center"/>
          </w:tcPr>
          <w:p w:rsidR="0076106A" w:rsidRDefault="0076106A">
            <w:pPr>
              <w:pStyle w:val="af5"/>
              <w:rPr>
                <w:sz w:val="21"/>
              </w:rPr>
            </w:pPr>
          </w:p>
        </w:tc>
        <w:tc>
          <w:tcPr>
            <w:tcW w:w="689" w:type="dxa"/>
            <w:vAlign w:val="center"/>
          </w:tcPr>
          <w:p w:rsidR="0076106A" w:rsidRDefault="003134CC">
            <w:pPr>
              <w:pStyle w:val="af5"/>
              <w:rPr>
                <w:sz w:val="21"/>
              </w:rPr>
            </w:pPr>
            <w:r>
              <w:rPr>
                <w:rFonts w:hint="eastAsia"/>
                <w:sz w:val="21"/>
              </w:rPr>
              <w:t>﹥</w:t>
            </w:r>
            <w:r>
              <w:rPr>
                <w:sz w:val="21"/>
              </w:rPr>
              <w:t>15</w:t>
            </w:r>
          </w:p>
        </w:tc>
        <w:tc>
          <w:tcPr>
            <w:tcW w:w="618" w:type="dxa"/>
            <w:vAlign w:val="center"/>
          </w:tcPr>
          <w:p w:rsidR="0076106A" w:rsidRDefault="003134CC">
            <w:pPr>
              <w:pStyle w:val="af5"/>
              <w:rPr>
                <w:sz w:val="21"/>
              </w:rPr>
            </w:pPr>
            <w:r>
              <w:rPr>
                <w:sz w:val="21"/>
              </w:rPr>
              <w:t>3</w:t>
            </w:r>
          </w:p>
        </w:tc>
        <w:tc>
          <w:tcPr>
            <w:tcW w:w="1799" w:type="dxa"/>
            <w:vMerge/>
            <w:vAlign w:val="center"/>
          </w:tcPr>
          <w:p w:rsidR="0076106A" w:rsidRDefault="0076106A">
            <w:pPr>
              <w:pStyle w:val="af5"/>
              <w:rPr>
                <w:sz w:val="21"/>
              </w:rPr>
            </w:pPr>
          </w:p>
        </w:tc>
      </w:tr>
      <w:tr w:rsidR="0076106A">
        <w:trPr>
          <w:trHeight w:val="20"/>
          <w:jc w:val="center"/>
        </w:trPr>
        <w:tc>
          <w:tcPr>
            <w:tcW w:w="1960" w:type="dxa"/>
            <w:gridSpan w:val="2"/>
            <w:vAlign w:val="center"/>
          </w:tcPr>
          <w:p w:rsidR="0076106A" w:rsidRDefault="003134CC">
            <w:pPr>
              <w:pStyle w:val="af5"/>
              <w:rPr>
                <w:sz w:val="21"/>
              </w:rPr>
            </w:pPr>
            <w:r>
              <w:rPr>
                <w:rFonts w:hint="eastAsia"/>
                <w:sz w:val="21"/>
              </w:rPr>
              <w:t>宽度（</w:t>
            </w:r>
            <w:r>
              <w:rPr>
                <w:sz w:val="21"/>
              </w:rPr>
              <w:t>mm</w:t>
            </w:r>
            <w:r>
              <w:rPr>
                <w:rFonts w:hint="eastAsia"/>
                <w:sz w:val="21"/>
              </w:rPr>
              <w:t>）</w:t>
            </w:r>
          </w:p>
        </w:tc>
        <w:tc>
          <w:tcPr>
            <w:tcW w:w="1923" w:type="dxa"/>
            <w:gridSpan w:val="2"/>
            <w:vAlign w:val="center"/>
          </w:tcPr>
          <w:p w:rsidR="0076106A" w:rsidRDefault="003134CC">
            <w:pPr>
              <w:pStyle w:val="af5"/>
              <w:rPr>
                <w:sz w:val="21"/>
              </w:rPr>
            </w:pPr>
            <w:r>
              <w:rPr>
                <w:rFonts w:hint="eastAsia"/>
                <w:sz w:val="21"/>
              </w:rPr>
              <w:t>不小于设计值</w:t>
            </w:r>
          </w:p>
        </w:tc>
        <w:tc>
          <w:tcPr>
            <w:tcW w:w="695" w:type="dxa"/>
            <w:vAlign w:val="center"/>
          </w:tcPr>
          <w:p w:rsidR="0076106A" w:rsidRDefault="003134CC">
            <w:pPr>
              <w:pStyle w:val="af5"/>
              <w:rPr>
                <w:sz w:val="21"/>
              </w:rPr>
            </w:pPr>
            <w:r>
              <w:rPr>
                <w:sz w:val="21"/>
              </w:rPr>
              <w:t>40m</w:t>
            </w:r>
          </w:p>
        </w:tc>
        <w:tc>
          <w:tcPr>
            <w:tcW w:w="2145" w:type="dxa"/>
            <w:gridSpan w:val="3"/>
            <w:vAlign w:val="center"/>
          </w:tcPr>
          <w:p w:rsidR="0076106A" w:rsidRDefault="003134CC">
            <w:pPr>
              <w:pStyle w:val="af5"/>
              <w:rPr>
                <w:sz w:val="21"/>
              </w:rPr>
            </w:pPr>
            <w:r>
              <w:rPr>
                <w:sz w:val="21"/>
              </w:rPr>
              <w:t>1</w:t>
            </w:r>
          </w:p>
        </w:tc>
        <w:tc>
          <w:tcPr>
            <w:tcW w:w="1799" w:type="dxa"/>
            <w:vAlign w:val="center"/>
          </w:tcPr>
          <w:p w:rsidR="0076106A" w:rsidRDefault="003134CC">
            <w:pPr>
              <w:pStyle w:val="af5"/>
              <w:rPr>
                <w:sz w:val="21"/>
              </w:rPr>
            </w:pPr>
            <w:r>
              <w:rPr>
                <w:rFonts w:hint="eastAsia"/>
                <w:sz w:val="21"/>
              </w:rPr>
              <w:t>用钢尺量</w:t>
            </w:r>
          </w:p>
        </w:tc>
      </w:tr>
      <w:tr w:rsidR="0076106A">
        <w:trPr>
          <w:trHeight w:val="20"/>
          <w:jc w:val="center"/>
        </w:trPr>
        <w:tc>
          <w:tcPr>
            <w:tcW w:w="1960" w:type="dxa"/>
            <w:gridSpan w:val="2"/>
            <w:vMerge w:val="restart"/>
            <w:vAlign w:val="center"/>
          </w:tcPr>
          <w:p w:rsidR="0076106A" w:rsidRDefault="003134CC">
            <w:pPr>
              <w:pStyle w:val="af5"/>
              <w:rPr>
                <w:sz w:val="21"/>
              </w:rPr>
            </w:pPr>
            <w:r>
              <w:rPr>
                <w:rFonts w:hint="eastAsia"/>
                <w:sz w:val="21"/>
              </w:rPr>
              <w:t>横坡</w:t>
            </w:r>
          </w:p>
        </w:tc>
        <w:tc>
          <w:tcPr>
            <w:tcW w:w="1923" w:type="dxa"/>
            <w:gridSpan w:val="2"/>
            <w:vMerge w:val="restart"/>
            <w:vAlign w:val="center"/>
          </w:tcPr>
          <w:p w:rsidR="0076106A" w:rsidRDefault="003134CC">
            <w:pPr>
              <w:pStyle w:val="af5"/>
              <w:rPr>
                <w:sz w:val="21"/>
              </w:rPr>
            </w:pPr>
            <w:r>
              <w:rPr>
                <w:sz w:val="21"/>
              </w:rPr>
              <w:t>±0.3%</w:t>
            </w:r>
            <w:r>
              <w:rPr>
                <w:rFonts w:hint="eastAsia"/>
                <w:sz w:val="21"/>
              </w:rPr>
              <w:t>且不反坡</w:t>
            </w:r>
          </w:p>
        </w:tc>
        <w:tc>
          <w:tcPr>
            <w:tcW w:w="695" w:type="dxa"/>
            <w:vMerge w:val="restart"/>
            <w:vAlign w:val="center"/>
          </w:tcPr>
          <w:p w:rsidR="0076106A" w:rsidRDefault="003134CC">
            <w:pPr>
              <w:pStyle w:val="af5"/>
              <w:rPr>
                <w:sz w:val="21"/>
              </w:rPr>
            </w:pPr>
            <w:r>
              <w:rPr>
                <w:sz w:val="21"/>
              </w:rPr>
              <w:t>20m</w:t>
            </w:r>
          </w:p>
        </w:tc>
        <w:tc>
          <w:tcPr>
            <w:tcW w:w="838" w:type="dxa"/>
            <w:vMerge w:val="restart"/>
            <w:vAlign w:val="center"/>
          </w:tcPr>
          <w:p w:rsidR="0076106A" w:rsidRDefault="003134CC">
            <w:pPr>
              <w:pStyle w:val="af5"/>
              <w:rPr>
                <w:sz w:val="21"/>
              </w:rPr>
            </w:pPr>
            <w:r>
              <w:rPr>
                <w:rFonts w:hint="eastAsia"/>
                <w:sz w:val="21"/>
              </w:rPr>
              <w:t>路宽</w:t>
            </w:r>
          </w:p>
          <w:p w:rsidR="0076106A" w:rsidRDefault="003134CC">
            <w:pPr>
              <w:pStyle w:val="af5"/>
              <w:rPr>
                <w:sz w:val="21"/>
              </w:rPr>
            </w:pPr>
            <w:r>
              <w:rPr>
                <w:rFonts w:hint="eastAsia"/>
                <w:sz w:val="21"/>
              </w:rPr>
              <w:t>（</w:t>
            </w:r>
            <w:r>
              <w:rPr>
                <w:sz w:val="21"/>
              </w:rPr>
              <w:t>m</w:t>
            </w:r>
            <w:r>
              <w:rPr>
                <w:rFonts w:hint="eastAsia"/>
                <w:sz w:val="21"/>
              </w:rPr>
              <w:t>）</w:t>
            </w:r>
          </w:p>
        </w:tc>
        <w:tc>
          <w:tcPr>
            <w:tcW w:w="689" w:type="dxa"/>
            <w:vAlign w:val="center"/>
          </w:tcPr>
          <w:p w:rsidR="0076106A" w:rsidRDefault="003134CC">
            <w:pPr>
              <w:pStyle w:val="af5"/>
              <w:rPr>
                <w:sz w:val="21"/>
              </w:rPr>
            </w:pPr>
            <w:r>
              <w:rPr>
                <w:rFonts w:hint="eastAsia"/>
                <w:sz w:val="21"/>
              </w:rPr>
              <w:t>﹤</w:t>
            </w:r>
            <w:r>
              <w:rPr>
                <w:sz w:val="21"/>
              </w:rPr>
              <w:t>9</w:t>
            </w:r>
          </w:p>
        </w:tc>
        <w:tc>
          <w:tcPr>
            <w:tcW w:w="618" w:type="dxa"/>
            <w:vAlign w:val="center"/>
          </w:tcPr>
          <w:p w:rsidR="0076106A" w:rsidRDefault="003134CC">
            <w:pPr>
              <w:pStyle w:val="af5"/>
              <w:rPr>
                <w:sz w:val="21"/>
              </w:rPr>
            </w:pPr>
            <w:r>
              <w:rPr>
                <w:sz w:val="21"/>
              </w:rPr>
              <w:t>2</w:t>
            </w:r>
          </w:p>
        </w:tc>
        <w:tc>
          <w:tcPr>
            <w:tcW w:w="1799" w:type="dxa"/>
            <w:vMerge w:val="restart"/>
            <w:vAlign w:val="center"/>
          </w:tcPr>
          <w:p w:rsidR="0076106A" w:rsidRDefault="003134CC">
            <w:pPr>
              <w:pStyle w:val="af5"/>
              <w:rPr>
                <w:sz w:val="21"/>
              </w:rPr>
            </w:pPr>
            <w:r>
              <w:rPr>
                <w:rFonts w:hint="eastAsia"/>
                <w:sz w:val="21"/>
              </w:rPr>
              <w:t>用水准仪测量</w:t>
            </w:r>
          </w:p>
        </w:tc>
      </w:tr>
      <w:tr w:rsidR="0076106A">
        <w:trPr>
          <w:trHeight w:val="20"/>
          <w:jc w:val="center"/>
        </w:trPr>
        <w:tc>
          <w:tcPr>
            <w:tcW w:w="1960" w:type="dxa"/>
            <w:gridSpan w:val="2"/>
            <w:vMerge/>
            <w:vAlign w:val="center"/>
          </w:tcPr>
          <w:p w:rsidR="0076106A" w:rsidRDefault="0076106A">
            <w:pPr>
              <w:pStyle w:val="af5"/>
              <w:rPr>
                <w:sz w:val="21"/>
              </w:rPr>
            </w:pPr>
          </w:p>
        </w:tc>
        <w:tc>
          <w:tcPr>
            <w:tcW w:w="1923" w:type="dxa"/>
            <w:gridSpan w:val="2"/>
            <w:vMerge/>
            <w:vAlign w:val="center"/>
          </w:tcPr>
          <w:p w:rsidR="0076106A" w:rsidRDefault="0076106A">
            <w:pPr>
              <w:pStyle w:val="af5"/>
              <w:rPr>
                <w:sz w:val="21"/>
              </w:rPr>
            </w:pPr>
          </w:p>
        </w:tc>
        <w:tc>
          <w:tcPr>
            <w:tcW w:w="695" w:type="dxa"/>
            <w:vMerge/>
            <w:vAlign w:val="center"/>
          </w:tcPr>
          <w:p w:rsidR="0076106A" w:rsidRDefault="0076106A">
            <w:pPr>
              <w:pStyle w:val="af5"/>
              <w:rPr>
                <w:sz w:val="21"/>
              </w:rPr>
            </w:pPr>
          </w:p>
        </w:tc>
        <w:tc>
          <w:tcPr>
            <w:tcW w:w="838" w:type="dxa"/>
            <w:vMerge/>
            <w:vAlign w:val="center"/>
          </w:tcPr>
          <w:p w:rsidR="0076106A" w:rsidRDefault="0076106A">
            <w:pPr>
              <w:pStyle w:val="af5"/>
              <w:rPr>
                <w:sz w:val="21"/>
              </w:rPr>
            </w:pPr>
          </w:p>
        </w:tc>
        <w:tc>
          <w:tcPr>
            <w:tcW w:w="689" w:type="dxa"/>
            <w:vAlign w:val="center"/>
          </w:tcPr>
          <w:p w:rsidR="0076106A" w:rsidRDefault="003134CC">
            <w:pPr>
              <w:pStyle w:val="af5"/>
              <w:rPr>
                <w:sz w:val="21"/>
              </w:rPr>
            </w:pPr>
            <w:r>
              <w:rPr>
                <w:sz w:val="21"/>
              </w:rPr>
              <w:t>9</w:t>
            </w:r>
            <w:r>
              <w:rPr>
                <w:rFonts w:hint="eastAsia"/>
                <w:sz w:val="21"/>
              </w:rPr>
              <w:t>～</w:t>
            </w:r>
            <w:r>
              <w:rPr>
                <w:sz w:val="21"/>
              </w:rPr>
              <w:t>15</w:t>
            </w:r>
          </w:p>
        </w:tc>
        <w:tc>
          <w:tcPr>
            <w:tcW w:w="618" w:type="dxa"/>
            <w:vAlign w:val="center"/>
          </w:tcPr>
          <w:p w:rsidR="0076106A" w:rsidRDefault="003134CC">
            <w:pPr>
              <w:pStyle w:val="af5"/>
              <w:rPr>
                <w:sz w:val="21"/>
              </w:rPr>
            </w:pPr>
            <w:r>
              <w:rPr>
                <w:sz w:val="21"/>
              </w:rPr>
              <w:t>4</w:t>
            </w:r>
          </w:p>
        </w:tc>
        <w:tc>
          <w:tcPr>
            <w:tcW w:w="1799" w:type="dxa"/>
            <w:vMerge/>
            <w:vAlign w:val="center"/>
          </w:tcPr>
          <w:p w:rsidR="0076106A" w:rsidRDefault="0076106A">
            <w:pPr>
              <w:pStyle w:val="af5"/>
              <w:rPr>
                <w:sz w:val="21"/>
              </w:rPr>
            </w:pPr>
          </w:p>
        </w:tc>
      </w:tr>
      <w:tr w:rsidR="0076106A">
        <w:trPr>
          <w:trHeight w:val="20"/>
          <w:jc w:val="center"/>
        </w:trPr>
        <w:tc>
          <w:tcPr>
            <w:tcW w:w="1960" w:type="dxa"/>
            <w:gridSpan w:val="2"/>
            <w:vMerge/>
            <w:vAlign w:val="center"/>
          </w:tcPr>
          <w:p w:rsidR="0076106A" w:rsidRDefault="0076106A">
            <w:pPr>
              <w:pStyle w:val="af5"/>
              <w:rPr>
                <w:sz w:val="21"/>
              </w:rPr>
            </w:pPr>
          </w:p>
        </w:tc>
        <w:tc>
          <w:tcPr>
            <w:tcW w:w="1923" w:type="dxa"/>
            <w:gridSpan w:val="2"/>
            <w:vMerge/>
            <w:vAlign w:val="center"/>
          </w:tcPr>
          <w:p w:rsidR="0076106A" w:rsidRDefault="0076106A">
            <w:pPr>
              <w:pStyle w:val="af5"/>
              <w:rPr>
                <w:sz w:val="21"/>
              </w:rPr>
            </w:pPr>
          </w:p>
        </w:tc>
        <w:tc>
          <w:tcPr>
            <w:tcW w:w="695" w:type="dxa"/>
            <w:vMerge/>
            <w:vAlign w:val="center"/>
          </w:tcPr>
          <w:p w:rsidR="0076106A" w:rsidRDefault="0076106A">
            <w:pPr>
              <w:pStyle w:val="af5"/>
              <w:rPr>
                <w:sz w:val="21"/>
              </w:rPr>
            </w:pPr>
          </w:p>
        </w:tc>
        <w:tc>
          <w:tcPr>
            <w:tcW w:w="838" w:type="dxa"/>
            <w:vMerge/>
            <w:vAlign w:val="center"/>
          </w:tcPr>
          <w:p w:rsidR="0076106A" w:rsidRDefault="0076106A">
            <w:pPr>
              <w:pStyle w:val="af5"/>
              <w:rPr>
                <w:sz w:val="21"/>
              </w:rPr>
            </w:pPr>
          </w:p>
        </w:tc>
        <w:tc>
          <w:tcPr>
            <w:tcW w:w="689" w:type="dxa"/>
            <w:vAlign w:val="center"/>
          </w:tcPr>
          <w:p w:rsidR="0076106A" w:rsidRDefault="003134CC">
            <w:pPr>
              <w:pStyle w:val="af5"/>
              <w:rPr>
                <w:sz w:val="21"/>
              </w:rPr>
            </w:pPr>
            <w:r>
              <w:rPr>
                <w:rFonts w:hint="eastAsia"/>
                <w:sz w:val="21"/>
              </w:rPr>
              <w:t>﹥</w:t>
            </w:r>
            <w:r>
              <w:rPr>
                <w:sz w:val="21"/>
              </w:rPr>
              <w:t>15</w:t>
            </w:r>
          </w:p>
        </w:tc>
        <w:tc>
          <w:tcPr>
            <w:tcW w:w="618" w:type="dxa"/>
            <w:vAlign w:val="center"/>
          </w:tcPr>
          <w:p w:rsidR="0076106A" w:rsidRDefault="003134CC">
            <w:pPr>
              <w:pStyle w:val="af5"/>
              <w:rPr>
                <w:sz w:val="21"/>
              </w:rPr>
            </w:pPr>
            <w:r>
              <w:rPr>
                <w:sz w:val="21"/>
              </w:rPr>
              <w:t>6</w:t>
            </w:r>
          </w:p>
        </w:tc>
        <w:tc>
          <w:tcPr>
            <w:tcW w:w="1799" w:type="dxa"/>
            <w:vMerge/>
            <w:vAlign w:val="center"/>
          </w:tcPr>
          <w:p w:rsidR="0076106A" w:rsidRDefault="0076106A">
            <w:pPr>
              <w:pStyle w:val="af5"/>
              <w:rPr>
                <w:sz w:val="21"/>
              </w:rPr>
            </w:pPr>
          </w:p>
        </w:tc>
      </w:tr>
      <w:tr w:rsidR="0076106A">
        <w:trPr>
          <w:trHeight w:val="20"/>
          <w:jc w:val="center"/>
        </w:trPr>
        <w:tc>
          <w:tcPr>
            <w:tcW w:w="1960" w:type="dxa"/>
            <w:gridSpan w:val="2"/>
            <w:vAlign w:val="center"/>
          </w:tcPr>
          <w:p w:rsidR="0076106A" w:rsidRDefault="003134CC">
            <w:pPr>
              <w:pStyle w:val="af5"/>
              <w:rPr>
                <w:sz w:val="21"/>
              </w:rPr>
            </w:pPr>
            <w:r>
              <w:rPr>
                <w:rFonts w:hint="eastAsia"/>
                <w:sz w:val="21"/>
              </w:rPr>
              <w:t>井框与路面高差（</w:t>
            </w:r>
            <w:r>
              <w:rPr>
                <w:sz w:val="21"/>
              </w:rPr>
              <w:t>mm</w:t>
            </w:r>
            <w:r>
              <w:rPr>
                <w:rFonts w:hint="eastAsia"/>
                <w:sz w:val="21"/>
              </w:rPr>
              <w:t>）</w:t>
            </w:r>
          </w:p>
        </w:tc>
        <w:tc>
          <w:tcPr>
            <w:tcW w:w="1923" w:type="dxa"/>
            <w:gridSpan w:val="2"/>
            <w:vAlign w:val="center"/>
          </w:tcPr>
          <w:p w:rsidR="0076106A" w:rsidRDefault="003134CC">
            <w:pPr>
              <w:pStyle w:val="af5"/>
              <w:rPr>
                <w:sz w:val="21"/>
              </w:rPr>
            </w:pPr>
            <w:r>
              <w:rPr>
                <w:rFonts w:hint="eastAsia"/>
                <w:sz w:val="21"/>
              </w:rPr>
              <w:t>≤</w:t>
            </w:r>
            <w:r>
              <w:rPr>
                <w:rFonts w:hint="eastAsia"/>
                <w:sz w:val="21"/>
              </w:rPr>
              <w:t>5</w:t>
            </w:r>
          </w:p>
        </w:tc>
        <w:tc>
          <w:tcPr>
            <w:tcW w:w="695" w:type="dxa"/>
            <w:vAlign w:val="center"/>
          </w:tcPr>
          <w:p w:rsidR="0076106A" w:rsidRDefault="003134CC">
            <w:pPr>
              <w:pStyle w:val="af5"/>
              <w:rPr>
                <w:sz w:val="21"/>
              </w:rPr>
            </w:pPr>
            <w:r>
              <w:rPr>
                <w:rFonts w:hint="eastAsia"/>
                <w:sz w:val="21"/>
              </w:rPr>
              <w:t>每座</w:t>
            </w:r>
          </w:p>
        </w:tc>
        <w:tc>
          <w:tcPr>
            <w:tcW w:w="2145" w:type="dxa"/>
            <w:gridSpan w:val="3"/>
            <w:vAlign w:val="center"/>
          </w:tcPr>
          <w:p w:rsidR="0076106A" w:rsidRDefault="003134CC">
            <w:pPr>
              <w:pStyle w:val="af5"/>
              <w:rPr>
                <w:sz w:val="21"/>
              </w:rPr>
            </w:pPr>
            <w:r>
              <w:rPr>
                <w:sz w:val="21"/>
              </w:rPr>
              <w:t>1</w:t>
            </w:r>
          </w:p>
        </w:tc>
        <w:tc>
          <w:tcPr>
            <w:tcW w:w="1799" w:type="dxa"/>
            <w:vAlign w:val="center"/>
          </w:tcPr>
          <w:p w:rsidR="0076106A" w:rsidRDefault="003134CC">
            <w:pPr>
              <w:pStyle w:val="af5"/>
              <w:rPr>
                <w:sz w:val="21"/>
              </w:rPr>
            </w:pPr>
            <w:r>
              <w:rPr>
                <w:rFonts w:hint="eastAsia"/>
                <w:sz w:val="21"/>
              </w:rPr>
              <w:t>十字法，用直尺、塞尺量取最大值</w:t>
            </w:r>
          </w:p>
        </w:tc>
      </w:tr>
      <w:tr w:rsidR="0076106A">
        <w:trPr>
          <w:trHeight w:val="20"/>
          <w:jc w:val="center"/>
        </w:trPr>
        <w:tc>
          <w:tcPr>
            <w:tcW w:w="860" w:type="dxa"/>
            <w:vMerge w:val="restart"/>
            <w:vAlign w:val="center"/>
          </w:tcPr>
          <w:p w:rsidR="0076106A" w:rsidRDefault="003134CC">
            <w:pPr>
              <w:pStyle w:val="af5"/>
              <w:rPr>
                <w:sz w:val="21"/>
              </w:rPr>
            </w:pPr>
            <w:r>
              <w:rPr>
                <w:rFonts w:hint="eastAsia"/>
                <w:sz w:val="21"/>
              </w:rPr>
              <w:t>抗滑</w:t>
            </w:r>
          </w:p>
        </w:tc>
        <w:tc>
          <w:tcPr>
            <w:tcW w:w="1100" w:type="dxa"/>
            <w:vMerge w:val="restart"/>
            <w:vAlign w:val="center"/>
          </w:tcPr>
          <w:p w:rsidR="0076106A" w:rsidRDefault="003134CC">
            <w:pPr>
              <w:pStyle w:val="af5"/>
              <w:rPr>
                <w:sz w:val="21"/>
              </w:rPr>
            </w:pPr>
            <w:r>
              <w:rPr>
                <w:rFonts w:hint="eastAsia"/>
                <w:sz w:val="21"/>
              </w:rPr>
              <w:t>摩擦系数</w:t>
            </w:r>
          </w:p>
        </w:tc>
        <w:tc>
          <w:tcPr>
            <w:tcW w:w="1923" w:type="dxa"/>
            <w:gridSpan w:val="2"/>
            <w:vMerge w:val="restart"/>
            <w:vAlign w:val="center"/>
          </w:tcPr>
          <w:p w:rsidR="0076106A" w:rsidRDefault="003134CC">
            <w:pPr>
              <w:pStyle w:val="af5"/>
              <w:rPr>
                <w:sz w:val="21"/>
              </w:rPr>
            </w:pPr>
            <w:r>
              <w:rPr>
                <w:rFonts w:hint="eastAsia"/>
                <w:sz w:val="21"/>
              </w:rPr>
              <w:t>符合设计要求</w:t>
            </w:r>
          </w:p>
        </w:tc>
        <w:tc>
          <w:tcPr>
            <w:tcW w:w="695" w:type="dxa"/>
            <w:vMerge w:val="restart"/>
            <w:vAlign w:val="center"/>
          </w:tcPr>
          <w:p w:rsidR="0076106A" w:rsidRDefault="003134CC">
            <w:pPr>
              <w:pStyle w:val="af5"/>
              <w:rPr>
                <w:sz w:val="21"/>
              </w:rPr>
            </w:pPr>
            <w:r>
              <w:rPr>
                <w:sz w:val="21"/>
              </w:rPr>
              <w:t>200m</w:t>
            </w:r>
          </w:p>
        </w:tc>
        <w:tc>
          <w:tcPr>
            <w:tcW w:w="2145" w:type="dxa"/>
            <w:gridSpan w:val="3"/>
            <w:vAlign w:val="center"/>
          </w:tcPr>
          <w:p w:rsidR="0076106A" w:rsidRDefault="003134CC">
            <w:pPr>
              <w:pStyle w:val="af5"/>
              <w:rPr>
                <w:sz w:val="21"/>
              </w:rPr>
            </w:pPr>
            <w:r>
              <w:rPr>
                <w:sz w:val="21"/>
              </w:rPr>
              <w:t>1</w:t>
            </w:r>
          </w:p>
        </w:tc>
        <w:tc>
          <w:tcPr>
            <w:tcW w:w="1799" w:type="dxa"/>
            <w:vAlign w:val="center"/>
          </w:tcPr>
          <w:p w:rsidR="0076106A" w:rsidRDefault="003134CC">
            <w:pPr>
              <w:pStyle w:val="af5"/>
              <w:rPr>
                <w:sz w:val="21"/>
              </w:rPr>
            </w:pPr>
            <w:r>
              <w:rPr>
                <w:rFonts w:hint="eastAsia"/>
                <w:sz w:val="21"/>
              </w:rPr>
              <w:t>摆式仪</w:t>
            </w:r>
          </w:p>
        </w:tc>
      </w:tr>
      <w:tr w:rsidR="0076106A">
        <w:trPr>
          <w:trHeight w:val="20"/>
          <w:jc w:val="center"/>
        </w:trPr>
        <w:tc>
          <w:tcPr>
            <w:tcW w:w="860" w:type="dxa"/>
            <w:vMerge/>
            <w:vAlign w:val="center"/>
          </w:tcPr>
          <w:p w:rsidR="0076106A" w:rsidRDefault="0076106A">
            <w:pPr>
              <w:pStyle w:val="af5"/>
              <w:rPr>
                <w:sz w:val="21"/>
              </w:rPr>
            </w:pPr>
          </w:p>
        </w:tc>
        <w:tc>
          <w:tcPr>
            <w:tcW w:w="1100" w:type="dxa"/>
            <w:vMerge/>
            <w:vAlign w:val="center"/>
          </w:tcPr>
          <w:p w:rsidR="0076106A" w:rsidRDefault="0076106A">
            <w:pPr>
              <w:pStyle w:val="af5"/>
              <w:rPr>
                <w:sz w:val="21"/>
              </w:rPr>
            </w:pPr>
          </w:p>
        </w:tc>
        <w:tc>
          <w:tcPr>
            <w:tcW w:w="1923" w:type="dxa"/>
            <w:gridSpan w:val="2"/>
            <w:vMerge/>
            <w:vAlign w:val="center"/>
          </w:tcPr>
          <w:p w:rsidR="0076106A" w:rsidRDefault="0076106A">
            <w:pPr>
              <w:pStyle w:val="af5"/>
              <w:rPr>
                <w:sz w:val="21"/>
              </w:rPr>
            </w:pPr>
          </w:p>
        </w:tc>
        <w:tc>
          <w:tcPr>
            <w:tcW w:w="695" w:type="dxa"/>
            <w:vMerge/>
            <w:vAlign w:val="center"/>
          </w:tcPr>
          <w:p w:rsidR="0076106A" w:rsidRDefault="0076106A">
            <w:pPr>
              <w:pStyle w:val="af5"/>
              <w:rPr>
                <w:sz w:val="21"/>
              </w:rPr>
            </w:pPr>
          </w:p>
        </w:tc>
        <w:tc>
          <w:tcPr>
            <w:tcW w:w="2145" w:type="dxa"/>
            <w:gridSpan w:val="3"/>
            <w:vAlign w:val="center"/>
          </w:tcPr>
          <w:p w:rsidR="0076106A" w:rsidRDefault="003134CC">
            <w:pPr>
              <w:pStyle w:val="af5"/>
              <w:rPr>
                <w:sz w:val="21"/>
              </w:rPr>
            </w:pPr>
            <w:r>
              <w:rPr>
                <w:rFonts w:hint="eastAsia"/>
                <w:sz w:val="21"/>
              </w:rPr>
              <w:t>全线连续</w:t>
            </w:r>
          </w:p>
        </w:tc>
        <w:tc>
          <w:tcPr>
            <w:tcW w:w="1799" w:type="dxa"/>
            <w:vAlign w:val="center"/>
          </w:tcPr>
          <w:p w:rsidR="0076106A" w:rsidRDefault="003134CC">
            <w:pPr>
              <w:pStyle w:val="af5"/>
              <w:rPr>
                <w:sz w:val="21"/>
              </w:rPr>
            </w:pPr>
            <w:r>
              <w:rPr>
                <w:rFonts w:hint="eastAsia"/>
                <w:sz w:val="21"/>
              </w:rPr>
              <w:t>横向力系数车</w:t>
            </w:r>
          </w:p>
        </w:tc>
      </w:tr>
      <w:tr w:rsidR="0076106A">
        <w:trPr>
          <w:trHeight w:val="602"/>
          <w:jc w:val="center"/>
        </w:trPr>
        <w:tc>
          <w:tcPr>
            <w:tcW w:w="860" w:type="dxa"/>
            <w:vMerge/>
            <w:vAlign w:val="center"/>
          </w:tcPr>
          <w:p w:rsidR="0076106A" w:rsidRDefault="0076106A">
            <w:pPr>
              <w:pStyle w:val="af5"/>
              <w:rPr>
                <w:sz w:val="21"/>
              </w:rPr>
            </w:pPr>
          </w:p>
        </w:tc>
        <w:tc>
          <w:tcPr>
            <w:tcW w:w="1100" w:type="dxa"/>
            <w:vAlign w:val="center"/>
          </w:tcPr>
          <w:p w:rsidR="0076106A" w:rsidRDefault="003134CC">
            <w:pPr>
              <w:pStyle w:val="af5"/>
              <w:rPr>
                <w:sz w:val="21"/>
              </w:rPr>
            </w:pPr>
            <w:r>
              <w:rPr>
                <w:rFonts w:hint="eastAsia"/>
                <w:sz w:val="21"/>
              </w:rPr>
              <w:t>构造深度</w:t>
            </w:r>
          </w:p>
        </w:tc>
        <w:tc>
          <w:tcPr>
            <w:tcW w:w="1923" w:type="dxa"/>
            <w:gridSpan w:val="2"/>
            <w:vAlign w:val="center"/>
          </w:tcPr>
          <w:p w:rsidR="0076106A" w:rsidRDefault="003134CC">
            <w:pPr>
              <w:pStyle w:val="af5"/>
              <w:rPr>
                <w:sz w:val="21"/>
              </w:rPr>
            </w:pPr>
            <w:r>
              <w:rPr>
                <w:rFonts w:hint="eastAsia"/>
                <w:sz w:val="21"/>
              </w:rPr>
              <w:t>符合设计要求</w:t>
            </w:r>
          </w:p>
        </w:tc>
        <w:tc>
          <w:tcPr>
            <w:tcW w:w="695" w:type="dxa"/>
            <w:vAlign w:val="center"/>
          </w:tcPr>
          <w:p w:rsidR="0076106A" w:rsidRDefault="003134CC">
            <w:pPr>
              <w:pStyle w:val="af5"/>
              <w:rPr>
                <w:sz w:val="21"/>
              </w:rPr>
            </w:pPr>
            <w:r>
              <w:rPr>
                <w:sz w:val="21"/>
              </w:rPr>
              <w:t>200m</w:t>
            </w:r>
          </w:p>
        </w:tc>
        <w:tc>
          <w:tcPr>
            <w:tcW w:w="2145" w:type="dxa"/>
            <w:gridSpan w:val="3"/>
            <w:vAlign w:val="center"/>
          </w:tcPr>
          <w:p w:rsidR="0076106A" w:rsidRDefault="003134CC">
            <w:pPr>
              <w:pStyle w:val="af5"/>
              <w:rPr>
                <w:sz w:val="21"/>
              </w:rPr>
            </w:pPr>
            <w:r>
              <w:rPr>
                <w:sz w:val="21"/>
              </w:rPr>
              <w:t>1</w:t>
            </w:r>
          </w:p>
        </w:tc>
        <w:tc>
          <w:tcPr>
            <w:tcW w:w="1799" w:type="dxa"/>
            <w:vAlign w:val="center"/>
          </w:tcPr>
          <w:p w:rsidR="0076106A" w:rsidRDefault="003134CC">
            <w:pPr>
              <w:pStyle w:val="af5"/>
              <w:rPr>
                <w:sz w:val="21"/>
              </w:rPr>
            </w:pPr>
            <w:r>
              <w:rPr>
                <w:rFonts w:hint="eastAsia"/>
                <w:sz w:val="21"/>
              </w:rPr>
              <w:t>铺砂法</w:t>
            </w:r>
          </w:p>
        </w:tc>
      </w:tr>
      <w:tr w:rsidR="0076106A">
        <w:trPr>
          <w:trHeight w:val="20"/>
          <w:jc w:val="center"/>
        </w:trPr>
        <w:tc>
          <w:tcPr>
            <w:tcW w:w="1960" w:type="dxa"/>
            <w:gridSpan w:val="2"/>
            <w:vAlign w:val="center"/>
          </w:tcPr>
          <w:p w:rsidR="0076106A" w:rsidRDefault="003134CC">
            <w:pPr>
              <w:pStyle w:val="af5"/>
              <w:rPr>
                <w:sz w:val="21"/>
              </w:rPr>
            </w:pPr>
            <w:r>
              <w:rPr>
                <w:rFonts w:hint="eastAsia"/>
                <w:sz w:val="21"/>
              </w:rPr>
              <w:lastRenderedPageBreak/>
              <w:t>上面层渗水系数</w:t>
            </w:r>
          </w:p>
        </w:tc>
        <w:tc>
          <w:tcPr>
            <w:tcW w:w="1923" w:type="dxa"/>
            <w:gridSpan w:val="2"/>
            <w:vAlign w:val="center"/>
          </w:tcPr>
          <w:p w:rsidR="0076106A" w:rsidRDefault="003134CC">
            <w:pPr>
              <w:pStyle w:val="af5"/>
              <w:rPr>
                <w:sz w:val="21"/>
              </w:rPr>
            </w:pPr>
            <w:r>
              <w:rPr>
                <w:rFonts w:hint="eastAsia"/>
                <w:sz w:val="21"/>
              </w:rPr>
              <w:t>120mL/min</w:t>
            </w:r>
          </w:p>
        </w:tc>
        <w:tc>
          <w:tcPr>
            <w:tcW w:w="695" w:type="dxa"/>
            <w:vAlign w:val="center"/>
          </w:tcPr>
          <w:p w:rsidR="0076106A" w:rsidRDefault="003134CC">
            <w:pPr>
              <w:pStyle w:val="af5"/>
              <w:rPr>
                <w:sz w:val="21"/>
              </w:rPr>
            </w:pPr>
            <w:r>
              <w:rPr>
                <w:rFonts w:hint="eastAsia"/>
                <w:sz w:val="21"/>
              </w:rPr>
              <w:t>200m</w:t>
            </w:r>
          </w:p>
        </w:tc>
        <w:tc>
          <w:tcPr>
            <w:tcW w:w="2145" w:type="dxa"/>
            <w:gridSpan w:val="3"/>
            <w:vAlign w:val="center"/>
          </w:tcPr>
          <w:p w:rsidR="0076106A" w:rsidRDefault="003134CC">
            <w:pPr>
              <w:pStyle w:val="af5"/>
              <w:rPr>
                <w:sz w:val="21"/>
              </w:rPr>
            </w:pPr>
            <w:r>
              <w:rPr>
                <w:rFonts w:hint="eastAsia"/>
                <w:sz w:val="21"/>
              </w:rPr>
              <w:t>3</w:t>
            </w:r>
          </w:p>
        </w:tc>
        <w:tc>
          <w:tcPr>
            <w:tcW w:w="1799" w:type="dxa"/>
            <w:vAlign w:val="center"/>
          </w:tcPr>
          <w:p w:rsidR="0076106A" w:rsidRDefault="003134CC">
            <w:pPr>
              <w:pStyle w:val="af5"/>
              <w:rPr>
                <w:sz w:val="21"/>
              </w:rPr>
            </w:pPr>
            <w:r>
              <w:rPr>
                <w:rFonts w:hint="eastAsia"/>
                <w:sz w:val="21"/>
              </w:rPr>
              <w:t>T 0971</w:t>
            </w:r>
          </w:p>
        </w:tc>
      </w:tr>
    </w:tbl>
    <w:p w:rsidR="0076106A" w:rsidRDefault="003134CC">
      <w:pPr>
        <w:pStyle w:val="af4"/>
        <w:ind w:left="644" w:hangingChars="358" w:hanging="644"/>
        <w:jc w:val="left"/>
        <w:rPr>
          <w:b/>
        </w:rPr>
      </w:pPr>
      <w:r>
        <w:rPr>
          <w:rFonts w:hint="eastAsia"/>
        </w:rPr>
        <w:t>注：</w:t>
      </w:r>
      <w:r>
        <w:rPr>
          <w:rFonts w:hint="eastAsia"/>
        </w:rPr>
        <w:t xml:space="preserve">1  </w:t>
      </w:r>
      <w:proofErr w:type="gramStart"/>
      <w:r>
        <w:rPr>
          <w:rFonts w:hint="eastAsia"/>
        </w:rPr>
        <w:t>测平仪</w:t>
      </w:r>
      <w:proofErr w:type="gramEnd"/>
      <w:r>
        <w:rPr>
          <w:rFonts w:hint="eastAsia"/>
        </w:rPr>
        <w:t>为全线每车道连续检测每</w:t>
      </w:r>
      <w:r>
        <w:rPr>
          <w:rFonts w:hint="eastAsia"/>
        </w:rPr>
        <w:t>100m</w:t>
      </w:r>
      <w:r>
        <w:rPr>
          <w:rFonts w:hint="eastAsia"/>
        </w:rPr>
        <w:t>计算标准差</w:t>
      </w:r>
      <w:r>
        <w:t>σ</w:t>
      </w:r>
      <w:r>
        <w:rPr>
          <w:rFonts w:hint="eastAsia"/>
        </w:rPr>
        <w:t>；</w:t>
      </w:r>
      <w:proofErr w:type="gramStart"/>
      <w:r>
        <w:rPr>
          <w:rFonts w:hint="eastAsia"/>
        </w:rPr>
        <w:t>无测平仪</w:t>
      </w:r>
      <w:proofErr w:type="gramEnd"/>
      <w:r>
        <w:rPr>
          <w:rFonts w:hint="eastAsia"/>
        </w:rPr>
        <w:t>时可采用</w:t>
      </w:r>
      <w:r>
        <w:rPr>
          <w:rFonts w:hint="eastAsia"/>
        </w:rPr>
        <w:t>3m</w:t>
      </w:r>
      <w:r>
        <w:rPr>
          <w:rFonts w:hint="eastAsia"/>
        </w:rPr>
        <w:t>直尺检测。平整度、抗滑性能也可采用自动检测设备进行检测。</w:t>
      </w:r>
    </w:p>
    <w:p w:rsidR="0076106A" w:rsidRDefault="003134CC">
      <w:pPr>
        <w:pStyle w:val="af4"/>
        <w:jc w:val="left"/>
        <w:rPr>
          <w:b/>
        </w:rPr>
      </w:pPr>
      <w:r>
        <w:rPr>
          <w:rFonts w:hint="eastAsia"/>
        </w:rPr>
        <w:t xml:space="preserve">    2  </w:t>
      </w:r>
      <w:r>
        <w:rPr>
          <w:rFonts w:hint="eastAsia"/>
        </w:rPr>
        <w:t>中面层、</w:t>
      </w:r>
      <w:proofErr w:type="gramStart"/>
      <w:r>
        <w:rPr>
          <w:rFonts w:hint="eastAsia"/>
        </w:rPr>
        <w:t>底面层仅进行</w:t>
      </w:r>
      <w:proofErr w:type="gramEnd"/>
      <w:r>
        <w:rPr>
          <w:rFonts w:hint="eastAsia"/>
        </w:rPr>
        <w:t>中线偏位、平整度、宽度、横坡的检测。</w:t>
      </w:r>
    </w:p>
    <w:p w:rsidR="0076106A" w:rsidRDefault="003134CC">
      <w:pPr>
        <w:pStyle w:val="af4"/>
        <w:ind w:left="644" w:hangingChars="358" w:hanging="644"/>
        <w:jc w:val="left"/>
        <w:rPr>
          <w:b/>
        </w:rPr>
      </w:pPr>
      <w:r>
        <w:rPr>
          <w:rFonts w:hint="eastAsia"/>
        </w:rPr>
        <w:t xml:space="preserve">    3  </w:t>
      </w:r>
      <w:r>
        <w:rPr>
          <w:rFonts w:hint="eastAsia"/>
        </w:rPr>
        <w:t>渗水系数适用于公称最大粒径不大于</w:t>
      </w:r>
      <w:r>
        <w:rPr>
          <w:rFonts w:hint="eastAsia"/>
        </w:rPr>
        <w:t>19mm</w:t>
      </w:r>
      <w:r>
        <w:rPr>
          <w:rFonts w:hint="eastAsia"/>
        </w:rPr>
        <w:t>的城市道路平面交叉口沥青混合料，且仅适用于</w:t>
      </w:r>
      <w:proofErr w:type="gramStart"/>
      <w:r>
        <w:rPr>
          <w:rFonts w:hint="eastAsia"/>
        </w:rPr>
        <w:t>要求密水的</w:t>
      </w:r>
      <w:proofErr w:type="gramEnd"/>
      <w:r>
        <w:rPr>
          <w:rFonts w:hint="eastAsia"/>
        </w:rPr>
        <w:t>密级配沥青混合料。</w:t>
      </w:r>
    </w:p>
    <w:p w:rsidR="0076106A" w:rsidRDefault="003134CC">
      <w:pPr>
        <w:pStyle w:val="af4"/>
        <w:jc w:val="left"/>
        <w:rPr>
          <w:b/>
          <w:bCs/>
        </w:rPr>
      </w:pPr>
      <w:r>
        <w:rPr>
          <w:rFonts w:hint="eastAsia"/>
        </w:rPr>
        <w:t xml:space="preserve">    4  </w:t>
      </w:r>
      <w:r>
        <w:rPr>
          <w:rFonts w:hint="eastAsia"/>
        </w:rPr>
        <w:t>表中试验方法</w:t>
      </w:r>
      <w:r>
        <w:rPr>
          <w:rFonts w:hint="eastAsia"/>
        </w:rPr>
        <w:t>T 0971</w:t>
      </w:r>
      <w:r>
        <w:rPr>
          <w:rFonts w:hint="eastAsia"/>
        </w:rPr>
        <w:t>按</w:t>
      </w:r>
      <w:proofErr w:type="gramStart"/>
      <w:r>
        <w:rPr>
          <w:rFonts w:hint="eastAsia"/>
        </w:rPr>
        <w:t>现行行业</w:t>
      </w:r>
      <w:proofErr w:type="gramEnd"/>
      <w:r>
        <w:rPr>
          <w:rFonts w:hint="eastAsia"/>
        </w:rPr>
        <w:t>标准《公路路基路面现场测试规程》</w:t>
      </w:r>
      <w:r>
        <w:t>JTG 3450</w:t>
      </w:r>
      <w:r>
        <w:rPr>
          <w:rFonts w:hint="eastAsia"/>
        </w:rPr>
        <w:t>执行</w:t>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asciiTheme="minorEastAsia" w:hAnsiTheme="minorEastAsia" w:cs="Times New Roman"/>
          <w:b/>
          <w:color w:val="auto"/>
          <w:sz w:val="28"/>
          <w:szCs w:val="28"/>
        </w:rPr>
      </w:pPr>
      <w:bookmarkStart w:id="454" w:name="_Toc109207105"/>
      <w:bookmarkStart w:id="455" w:name="_Toc109206199"/>
      <w:bookmarkStart w:id="456" w:name="_Toc31765"/>
      <w:bookmarkStart w:id="457" w:name="_Toc10266"/>
      <w:r>
        <w:rPr>
          <w:rFonts w:asciiTheme="minorEastAsia" w:hAnsiTheme="minorEastAsia" w:cs="Times New Roman"/>
          <w:b/>
          <w:color w:val="auto"/>
          <w:sz w:val="28"/>
          <w:szCs w:val="28"/>
        </w:rPr>
        <w:br w:type="page"/>
      </w:r>
    </w:p>
    <w:p w:rsidR="0076106A" w:rsidRDefault="0076106A">
      <w:pPr>
        <w:spacing w:beforeLines="50" w:before="120" w:afterLines="50" w:after="120"/>
        <w:ind w:firstLineChars="0" w:firstLine="0"/>
        <w:jc w:val="center"/>
        <w:rPr>
          <w:rFonts w:asciiTheme="minorEastAsia" w:hAnsiTheme="minorEastAsia" w:cs="Times New Roman"/>
          <w:b/>
          <w:color w:val="auto"/>
          <w:sz w:val="28"/>
          <w:szCs w:val="28"/>
        </w:rPr>
      </w:pPr>
    </w:p>
    <w:p w:rsidR="0076106A" w:rsidRDefault="003134CC">
      <w:pPr>
        <w:spacing w:beforeLines="50" w:before="120" w:afterLines="50" w:after="120"/>
        <w:ind w:firstLineChars="0" w:firstLine="0"/>
        <w:jc w:val="center"/>
        <w:outlineLvl w:val="0"/>
        <w:rPr>
          <w:rFonts w:asciiTheme="minorEastAsia" w:hAnsiTheme="minorEastAsia" w:cs="Times New Roman"/>
          <w:b/>
          <w:color w:val="auto"/>
          <w:sz w:val="28"/>
          <w:szCs w:val="28"/>
        </w:rPr>
      </w:pPr>
      <w:bookmarkStart w:id="458" w:name="_Toc136976982"/>
      <w:bookmarkStart w:id="459" w:name="_Toc136975795"/>
      <w:r>
        <w:rPr>
          <w:rFonts w:asciiTheme="minorEastAsia" w:hAnsiTheme="minorEastAsia" w:cs="Times New Roman" w:hint="eastAsia"/>
          <w:b/>
          <w:color w:val="auto"/>
          <w:sz w:val="28"/>
          <w:szCs w:val="28"/>
        </w:rPr>
        <w:t>本标准用词说明</w:t>
      </w:r>
      <w:bookmarkEnd w:id="458"/>
      <w:bookmarkEnd w:id="459"/>
    </w:p>
    <w:p w:rsidR="0076106A" w:rsidRDefault="003134CC">
      <w:pPr>
        <w:pStyle w:val="a"/>
        <w:numPr>
          <w:ilvl w:val="0"/>
          <w:numId w:val="4"/>
        </w:numPr>
        <w:rPr>
          <w:rFonts w:ascii="HiddenHorzOCR" w:eastAsia="HiddenHorzOCR" w:cs="HiddenHorzOCR"/>
        </w:rPr>
      </w:pPr>
      <w:r>
        <w:rPr>
          <w:rFonts w:hAnsi="宋体" w:cs="宋体" w:hint="eastAsia"/>
        </w:rPr>
        <w:t>为</w:t>
      </w:r>
      <w:r>
        <w:rPr>
          <w:rFonts w:hint="eastAsia"/>
        </w:rPr>
        <w:t>便于在</w:t>
      </w:r>
      <w:r>
        <w:rPr>
          <w:rFonts w:hAnsi="宋体" w:cs="宋体" w:hint="eastAsia"/>
        </w:rPr>
        <w:t>执</w:t>
      </w:r>
      <w:r>
        <w:rPr>
          <w:rFonts w:hint="eastAsia"/>
        </w:rPr>
        <w:t>行本</w:t>
      </w:r>
      <w:r>
        <w:rPr>
          <w:rFonts w:hAnsi="宋体" w:cs="宋体" w:hint="eastAsia"/>
        </w:rPr>
        <w:t>标</w:t>
      </w:r>
      <w:r>
        <w:rPr>
          <w:rFonts w:hint="eastAsia"/>
        </w:rPr>
        <w:t>准条文</w:t>
      </w:r>
      <w:r>
        <w:rPr>
          <w:rFonts w:hAnsi="宋体" w:cs="宋体" w:hint="eastAsia"/>
        </w:rPr>
        <w:t>时</w:t>
      </w:r>
      <w:r>
        <w:rPr>
          <w:rFonts w:hint="eastAsia"/>
        </w:rPr>
        <w:t>区别</w:t>
      </w:r>
      <w:r>
        <w:rPr>
          <w:rFonts w:hAnsi="宋体" w:cs="宋体" w:hint="eastAsia"/>
        </w:rPr>
        <w:t>对</w:t>
      </w:r>
      <w:r>
        <w:rPr>
          <w:rFonts w:hint="eastAsia"/>
        </w:rPr>
        <w:t>待，</w:t>
      </w:r>
      <w:r>
        <w:rPr>
          <w:rFonts w:hAnsi="宋体" w:cs="宋体" w:hint="eastAsia"/>
        </w:rPr>
        <w:t>对</w:t>
      </w:r>
      <w:r>
        <w:rPr>
          <w:rFonts w:hint="eastAsia"/>
        </w:rPr>
        <w:t>要求</w:t>
      </w:r>
      <w:r>
        <w:rPr>
          <w:rFonts w:hAnsi="宋体" w:cs="宋体" w:hint="eastAsia"/>
        </w:rPr>
        <w:t>严</w:t>
      </w:r>
      <w:r>
        <w:rPr>
          <w:rFonts w:hint="eastAsia"/>
        </w:rPr>
        <w:t>格程度不</w:t>
      </w:r>
      <w:r>
        <w:rPr>
          <w:rFonts w:ascii="HiddenHorzOCR" w:eastAsia="HiddenHorzOCR" w:cs="HiddenHorzOCR" w:hint="eastAsia"/>
        </w:rPr>
        <w:t>同的用</w:t>
      </w:r>
      <w:r>
        <w:rPr>
          <w:rFonts w:hAnsi="宋体" w:cs="宋体" w:hint="eastAsia"/>
        </w:rPr>
        <w:t>词说</w:t>
      </w:r>
      <w:r>
        <w:rPr>
          <w:rFonts w:hint="eastAsia"/>
        </w:rPr>
        <w:t>明如下：</w:t>
      </w:r>
    </w:p>
    <w:p w:rsidR="0076106A" w:rsidRDefault="003134CC">
      <w:pPr>
        <w:ind w:firstLine="480"/>
        <w:rPr>
          <w:rFonts w:hAnsi="宋体" w:cs="HiddenHorzOCR"/>
          <w:szCs w:val="24"/>
        </w:rPr>
      </w:pPr>
      <w:r>
        <w:rPr>
          <w:rFonts w:hAnsi="宋体" w:cs="HiddenHorzOCR"/>
          <w:szCs w:val="24"/>
        </w:rPr>
        <w:t xml:space="preserve">1) </w:t>
      </w:r>
      <w:r>
        <w:rPr>
          <w:rFonts w:hAnsi="宋体" w:cs="HiddenHorzOCR" w:hint="eastAsia"/>
          <w:szCs w:val="24"/>
        </w:rPr>
        <w:t>表示很</w:t>
      </w:r>
      <w:r>
        <w:rPr>
          <w:rFonts w:hAnsi="宋体" w:cs="宋体" w:hint="eastAsia"/>
          <w:szCs w:val="24"/>
        </w:rPr>
        <w:t>严</w:t>
      </w:r>
      <w:r>
        <w:rPr>
          <w:rFonts w:hAnsi="宋体" w:hint="eastAsia"/>
          <w:szCs w:val="24"/>
        </w:rPr>
        <w:t>格，非</w:t>
      </w:r>
      <w:r>
        <w:rPr>
          <w:rFonts w:hAnsi="宋体" w:cs="宋体" w:hint="eastAsia"/>
          <w:szCs w:val="24"/>
        </w:rPr>
        <w:t>这样</w:t>
      </w:r>
      <w:r>
        <w:rPr>
          <w:rFonts w:hAnsi="宋体" w:hint="eastAsia"/>
          <w:szCs w:val="24"/>
        </w:rPr>
        <w:t>做不可的：</w:t>
      </w:r>
    </w:p>
    <w:p w:rsidR="0076106A" w:rsidRDefault="003134CC">
      <w:pPr>
        <w:ind w:firstLine="480"/>
        <w:rPr>
          <w:rFonts w:hAnsi="宋体" w:cs="Arial"/>
          <w:szCs w:val="24"/>
        </w:rPr>
      </w:pPr>
      <w:r>
        <w:rPr>
          <w:rFonts w:hAnsi="宋体" w:cs="HiddenHorzOCR" w:hint="eastAsia"/>
          <w:szCs w:val="24"/>
        </w:rPr>
        <w:t>正面</w:t>
      </w:r>
      <w:proofErr w:type="gramStart"/>
      <w:r>
        <w:rPr>
          <w:rFonts w:hAnsi="宋体" w:cs="宋体" w:hint="eastAsia"/>
          <w:szCs w:val="24"/>
        </w:rPr>
        <w:t>词</w:t>
      </w:r>
      <w:r>
        <w:rPr>
          <w:rFonts w:hAnsi="宋体" w:hint="eastAsia"/>
          <w:szCs w:val="24"/>
        </w:rPr>
        <w:t>采用</w:t>
      </w:r>
      <w:proofErr w:type="gramEnd"/>
      <w:r>
        <w:rPr>
          <w:rFonts w:hAnsi="宋体" w:hint="eastAsia"/>
          <w:szCs w:val="24"/>
        </w:rPr>
        <w:t>“必</w:t>
      </w:r>
      <w:r>
        <w:rPr>
          <w:rFonts w:hAnsi="宋体" w:cs="宋体" w:hint="eastAsia"/>
          <w:szCs w:val="24"/>
        </w:rPr>
        <w:t>须</w:t>
      </w:r>
      <w:r>
        <w:rPr>
          <w:rFonts w:hAnsi="宋体" w:hint="eastAsia"/>
          <w:szCs w:val="24"/>
        </w:rPr>
        <w:t>”，反面</w:t>
      </w:r>
      <w:proofErr w:type="gramStart"/>
      <w:r>
        <w:rPr>
          <w:rFonts w:hAnsi="宋体" w:cs="宋体" w:hint="eastAsia"/>
          <w:szCs w:val="24"/>
        </w:rPr>
        <w:t>词</w:t>
      </w:r>
      <w:r>
        <w:rPr>
          <w:rFonts w:hAnsi="宋体" w:hint="eastAsia"/>
          <w:szCs w:val="24"/>
        </w:rPr>
        <w:t>采用</w:t>
      </w:r>
      <w:proofErr w:type="gramEnd"/>
      <w:r>
        <w:rPr>
          <w:rFonts w:hAnsi="宋体" w:hint="eastAsia"/>
          <w:szCs w:val="24"/>
        </w:rPr>
        <w:t>“</w:t>
      </w:r>
      <w:r>
        <w:rPr>
          <w:rFonts w:hAnsi="宋体" w:cs="宋体" w:hint="eastAsia"/>
          <w:szCs w:val="24"/>
        </w:rPr>
        <w:t>严</w:t>
      </w:r>
      <w:r>
        <w:rPr>
          <w:rFonts w:hAnsi="宋体" w:hint="eastAsia"/>
          <w:szCs w:val="24"/>
        </w:rPr>
        <w:t>禁”</w:t>
      </w:r>
      <w:r>
        <w:rPr>
          <w:rFonts w:hAnsi="宋体" w:cs="Arial" w:hint="eastAsia"/>
          <w:szCs w:val="24"/>
        </w:rPr>
        <w:t>；</w:t>
      </w:r>
    </w:p>
    <w:p w:rsidR="0076106A" w:rsidRDefault="003134CC">
      <w:pPr>
        <w:ind w:firstLine="480"/>
        <w:rPr>
          <w:rFonts w:hAnsi="宋体" w:cs="HiddenHorzOCR"/>
          <w:szCs w:val="24"/>
        </w:rPr>
      </w:pPr>
      <w:r>
        <w:rPr>
          <w:rFonts w:hAnsi="宋体" w:cs="HiddenHorzOCR"/>
          <w:szCs w:val="24"/>
        </w:rPr>
        <w:t xml:space="preserve">2) </w:t>
      </w:r>
      <w:r>
        <w:rPr>
          <w:rFonts w:hAnsi="宋体" w:cs="HiddenHorzOCR" w:hint="eastAsia"/>
          <w:szCs w:val="24"/>
        </w:rPr>
        <w:t>表示</w:t>
      </w:r>
      <w:r>
        <w:rPr>
          <w:rFonts w:hAnsi="宋体" w:cs="宋体" w:hint="eastAsia"/>
          <w:szCs w:val="24"/>
        </w:rPr>
        <w:t>严</w:t>
      </w:r>
      <w:r>
        <w:rPr>
          <w:rFonts w:hAnsi="宋体" w:hint="eastAsia"/>
          <w:szCs w:val="24"/>
        </w:rPr>
        <w:t>格，在正常情况下均</w:t>
      </w:r>
      <w:r>
        <w:rPr>
          <w:rFonts w:hAnsi="宋体" w:cs="宋体" w:hint="eastAsia"/>
          <w:szCs w:val="24"/>
        </w:rPr>
        <w:t>应这样</w:t>
      </w:r>
      <w:r>
        <w:rPr>
          <w:rFonts w:hAnsi="宋体" w:hint="eastAsia"/>
          <w:szCs w:val="24"/>
        </w:rPr>
        <w:t>做的：</w:t>
      </w:r>
    </w:p>
    <w:p w:rsidR="0076106A" w:rsidRDefault="003134CC">
      <w:pPr>
        <w:ind w:firstLine="480"/>
        <w:rPr>
          <w:rFonts w:hAnsi="宋体" w:cs="Arial"/>
          <w:szCs w:val="24"/>
        </w:rPr>
      </w:pPr>
      <w:r>
        <w:rPr>
          <w:rFonts w:hAnsi="宋体" w:cs="HiddenHorzOCR" w:hint="eastAsia"/>
          <w:szCs w:val="24"/>
        </w:rPr>
        <w:t>正面</w:t>
      </w:r>
      <w:proofErr w:type="gramStart"/>
      <w:r>
        <w:rPr>
          <w:rFonts w:hAnsi="宋体" w:cs="宋体" w:hint="eastAsia"/>
          <w:szCs w:val="24"/>
        </w:rPr>
        <w:t>词</w:t>
      </w:r>
      <w:r>
        <w:rPr>
          <w:rFonts w:hAnsi="宋体" w:hint="eastAsia"/>
          <w:szCs w:val="24"/>
        </w:rPr>
        <w:t>采用</w:t>
      </w:r>
      <w:proofErr w:type="gramEnd"/>
      <w:r>
        <w:rPr>
          <w:rFonts w:hAnsi="宋体" w:hint="eastAsia"/>
          <w:szCs w:val="24"/>
        </w:rPr>
        <w:t>“</w:t>
      </w:r>
      <w:r>
        <w:rPr>
          <w:rFonts w:hAnsi="宋体" w:cs="宋体" w:hint="eastAsia"/>
          <w:szCs w:val="24"/>
        </w:rPr>
        <w:t>应</w:t>
      </w:r>
      <w:r>
        <w:rPr>
          <w:rFonts w:hAnsi="宋体" w:hint="eastAsia"/>
          <w:szCs w:val="24"/>
        </w:rPr>
        <w:t>”，反面</w:t>
      </w:r>
      <w:proofErr w:type="gramStart"/>
      <w:r>
        <w:rPr>
          <w:rFonts w:hAnsi="宋体" w:cs="宋体" w:hint="eastAsia"/>
          <w:szCs w:val="24"/>
        </w:rPr>
        <w:t>词</w:t>
      </w:r>
      <w:r>
        <w:rPr>
          <w:rFonts w:hAnsi="宋体" w:hint="eastAsia"/>
          <w:szCs w:val="24"/>
        </w:rPr>
        <w:t>采用</w:t>
      </w:r>
      <w:proofErr w:type="gramEnd"/>
      <w:r>
        <w:rPr>
          <w:rFonts w:hAnsi="宋体" w:hint="eastAsia"/>
          <w:szCs w:val="24"/>
        </w:rPr>
        <w:t>“不</w:t>
      </w:r>
      <w:r>
        <w:rPr>
          <w:rFonts w:hAnsi="宋体" w:cs="宋体" w:hint="eastAsia"/>
          <w:szCs w:val="24"/>
        </w:rPr>
        <w:t>应</w:t>
      </w:r>
      <w:r>
        <w:rPr>
          <w:rFonts w:hAnsi="宋体" w:hint="eastAsia"/>
          <w:szCs w:val="24"/>
        </w:rPr>
        <w:t>”或“不</w:t>
      </w:r>
      <w:r>
        <w:rPr>
          <w:rFonts w:hAnsi="宋体" w:cs="HiddenHorzOCR" w:hint="eastAsia"/>
          <w:szCs w:val="24"/>
        </w:rPr>
        <w:t>得”</w:t>
      </w:r>
      <w:r>
        <w:rPr>
          <w:rFonts w:hAnsi="宋体" w:cs="Arial" w:hint="eastAsia"/>
          <w:szCs w:val="24"/>
        </w:rPr>
        <w:t>；</w:t>
      </w:r>
    </w:p>
    <w:p w:rsidR="0076106A" w:rsidRDefault="003134CC">
      <w:pPr>
        <w:ind w:firstLine="480"/>
        <w:rPr>
          <w:rFonts w:hAnsi="宋体" w:cs="HiddenHorzOCR"/>
          <w:szCs w:val="24"/>
        </w:rPr>
      </w:pPr>
      <w:r>
        <w:rPr>
          <w:rFonts w:hAnsi="宋体" w:cs="HiddenHorzOCR"/>
          <w:szCs w:val="24"/>
        </w:rPr>
        <w:t xml:space="preserve">3) </w:t>
      </w:r>
      <w:r>
        <w:rPr>
          <w:rFonts w:hAnsi="宋体" w:cs="HiddenHorzOCR" w:hint="eastAsia"/>
          <w:szCs w:val="24"/>
        </w:rPr>
        <w:t>表示允</w:t>
      </w:r>
      <w:r>
        <w:rPr>
          <w:rFonts w:hAnsi="宋体" w:cs="宋体" w:hint="eastAsia"/>
          <w:szCs w:val="24"/>
        </w:rPr>
        <w:t>许</w:t>
      </w:r>
      <w:r>
        <w:rPr>
          <w:rFonts w:hAnsi="宋体" w:hint="eastAsia"/>
          <w:szCs w:val="24"/>
        </w:rPr>
        <w:t>稍有</w:t>
      </w:r>
      <w:r>
        <w:rPr>
          <w:rFonts w:hAnsi="宋体" w:cs="宋体" w:hint="eastAsia"/>
          <w:szCs w:val="24"/>
        </w:rPr>
        <w:t>选择</w:t>
      </w:r>
      <w:r>
        <w:rPr>
          <w:rFonts w:hAnsi="宋体" w:hint="eastAsia"/>
          <w:szCs w:val="24"/>
        </w:rPr>
        <w:t>，在条件</w:t>
      </w:r>
      <w:r>
        <w:rPr>
          <w:rFonts w:hAnsi="宋体" w:cs="宋体" w:hint="eastAsia"/>
          <w:szCs w:val="24"/>
        </w:rPr>
        <w:t>许</w:t>
      </w:r>
      <w:r>
        <w:rPr>
          <w:rFonts w:hAnsi="宋体" w:hint="eastAsia"/>
          <w:szCs w:val="24"/>
        </w:rPr>
        <w:t>可</w:t>
      </w:r>
      <w:r>
        <w:rPr>
          <w:rFonts w:hAnsi="宋体" w:cs="宋体" w:hint="eastAsia"/>
          <w:szCs w:val="24"/>
        </w:rPr>
        <w:t>时</w:t>
      </w:r>
      <w:r>
        <w:rPr>
          <w:rFonts w:hAnsi="宋体" w:hint="eastAsia"/>
          <w:szCs w:val="24"/>
        </w:rPr>
        <w:t>首先</w:t>
      </w:r>
      <w:r>
        <w:rPr>
          <w:rFonts w:hAnsi="宋体" w:cs="宋体" w:hint="eastAsia"/>
          <w:szCs w:val="24"/>
        </w:rPr>
        <w:t>应这样</w:t>
      </w:r>
      <w:r>
        <w:rPr>
          <w:rFonts w:hAnsi="宋体" w:hint="eastAsia"/>
          <w:szCs w:val="24"/>
        </w:rPr>
        <w:t>做的：</w:t>
      </w:r>
    </w:p>
    <w:p w:rsidR="0076106A" w:rsidRDefault="003134CC">
      <w:pPr>
        <w:ind w:firstLine="480"/>
        <w:rPr>
          <w:rFonts w:hAnsi="宋体" w:cs="Arial"/>
          <w:szCs w:val="24"/>
        </w:rPr>
      </w:pPr>
      <w:r>
        <w:rPr>
          <w:rFonts w:hAnsi="宋体" w:cs="HiddenHorzOCR" w:hint="eastAsia"/>
          <w:szCs w:val="24"/>
        </w:rPr>
        <w:t>正面</w:t>
      </w:r>
      <w:proofErr w:type="gramStart"/>
      <w:r>
        <w:rPr>
          <w:rFonts w:hAnsi="宋体" w:cs="宋体" w:hint="eastAsia"/>
          <w:szCs w:val="24"/>
        </w:rPr>
        <w:t>词</w:t>
      </w:r>
      <w:r>
        <w:rPr>
          <w:rFonts w:hAnsi="宋体" w:hint="eastAsia"/>
          <w:szCs w:val="24"/>
        </w:rPr>
        <w:t>采用</w:t>
      </w:r>
      <w:proofErr w:type="gramEnd"/>
      <w:r>
        <w:rPr>
          <w:rFonts w:hAnsi="宋体" w:hint="eastAsia"/>
          <w:szCs w:val="24"/>
        </w:rPr>
        <w:t>“宜”，反面</w:t>
      </w:r>
      <w:proofErr w:type="gramStart"/>
      <w:r>
        <w:rPr>
          <w:rFonts w:hAnsi="宋体" w:cs="宋体" w:hint="eastAsia"/>
          <w:szCs w:val="24"/>
        </w:rPr>
        <w:t>词</w:t>
      </w:r>
      <w:r>
        <w:rPr>
          <w:rFonts w:hAnsi="宋体" w:hint="eastAsia"/>
          <w:szCs w:val="24"/>
        </w:rPr>
        <w:t>采用</w:t>
      </w:r>
      <w:proofErr w:type="gramEnd"/>
      <w:r>
        <w:rPr>
          <w:rFonts w:hAnsi="宋体" w:hint="eastAsia"/>
          <w:szCs w:val="24"/>
        </w:rPr>
        <w:t>“不宜</w:t>
      </w:r>
      <w:r>
        <w:rPr>
          <w:rFonts w:hAnsi="宋体" w:cs="HiddenHorzOCR" w:hint="eastAsia"/>
          <w:szCs w:val="24"/>
        </w:rPr>
        <w:t>”</w:t>
      </w:r>
      <w:r>
        <w:rPr>
          <w:rFonts w:hAnsi="宋体" w:cs="Arial" w:hint="eastAsia"/>
          <w:szCs w:val="24"/>
        </w:rPr>
        <w:t>；</w:t>
      </w:r>
    </w:p>
    <w:p w:rsidR="0076106A" w:rsidRDefault="003134CC">
      <w:pPr>
        <w:ind w:firstLine="480"/>
        <w:rPr>
          <w:rFonts w:hAnsi="宋体" w:cs="HiddenHorzOCR"/>
          <w:szCs w:val="24"/>
        </w:rPr>
      </w:pPr>
      <w:r>
        <w:rPr>
          <w:rFonts w:hAnsi="宋体" w:cs="HiddenHorzOCR"/>
          <w:szCs w:val="24"/>
        </w:rPr>
        <w:t xml:space="preserve">4) </w:t>
      </w:r>
      <w:r>
        <w:rPr>
          <w:rFonts w:hAnsi="宋体" w:cs="HiddenHorzOCR" w:hint="eastAsia"/>
          <w:szCs w:val="24"/>
        </w:rPr>
        <w:t>表示有</w:t>
      </w:r>
      <w:r>
        <w:rPr>
          <w:rFonts w:hAnsi="宋体" w:cs="宋体" w:hint="eastAsia"/>
          <w:szCs w:val="24"/>
        </w:rPr>
        <w:t>选择</w:t>
      </w:r>
      <w:r>
        <w:rPr>
          <w:rFonts w:hAnsi="宋体" w:hint="eastAsia"/>
          <w:szCs w:val="24"/>
        </w:rPr>
        <w:t>，在一定条件下可以</w:t>
      </w:r>
      <w:r>
        <w:rPr>
          <w:rFonts w:hAnsi="宋体" w:cs="宋体" w:hint="eastAsia"/>
          <w:szCs w:val="24"/>
        </w:rPr>
        <w:t>这样</w:t>
      </w:r>
      <w:r>
        <w:rPr>
          <w:rFonts w:hAnsi="宋体" w:hint="eastAsia"/>
          <w:szCs w:val="24"/>
        </w:rPr>
        <w:t>做的，采用“可”。</w:t>
      </w:r>
    </w:p>
    <w:p w:rsidR="0076106A" w:rsidRDefault="003134CC">
      <w:pPr>
        <w:pStyle w:val="a"/>
        <w:numPr>
          <w:ilvl w:val="0"/>
          <w:numId w:val="4"/>
        </w:numPr>
        <w:rPr>
          <w:rFonts w:cs="HiddenHorzOCR"/>
        </w:rPr>
      </w:pPr>
      <w:r>
        <w:rPr>
          <w:rFonts w:cs="HiddenHorzOCR" w:hint="eastAsia"/>
        </w:rPr>
        <w:t>条文中指明</w:t>
      </w:r>
      <w:r>
        <w:rPr>
          <w:rFonts w:cs="宋体" w:hint="eastAsia"/>
        </w:rPr>
        <w:t>应</w:t>
      </w:r>
      <w:r>
        <w:rPr>
          <w:rFonts w:hint="eastAsia"/>
        </w:rPr>
        <w:t>按其他有关</w:t>
      </w:r>
      <w:r>
        <w:rPr>
          <w:rFonts w:cs="宋体" w:hint="eastAsia"/>
        </w:rPr>
        <w:t>标</w:t>
      </w:r>
      <w:r>
        <w:rPr>
          <w:rFonts w:hint="eastAsia"/>
        </w:rPr>
        <w:t>准</w:t>
      </w:r>
      <w:r>
        <w:rPr>
          <w:rFonts w:cs="宋体" w:hint="eastAsia"/>
        </w:rPr>
        <w:t>执</w:t>
      </w:r>
      <w:r>
        <w:rPr>
          <w:rFonts w:hint="eastAsia"/>
        </w:rPr>
        <w:t>行的写法</w:t>
      </w:r>
      <w:r>
        <w:rPr>
          <w:rFonts w:cs="宋体" w:hint="eastAsia"/>
        </w:rPr>
        <w:t>为</w:t>
      </w:r>
      <w:r>
        <w:rPr>
          <w:rFonts w:hint="eastAsia"/>
        </w:rPr>
        <w:t>：“</w:t>
      </w:r>
      <w:r>
        <w:rPr>
          <w:rFonts w:cs="宋体" w:hint="eastAsia"/>
        </w:rPr>
        <w:t>应</w:t>
      </w:r>
      <w:r>
        <w:rPr>
          <w:rFonts w:hint="eastAsia"/>
        </w:rPr>
        <w:t>符合……</w:t>
      </w:r>
      <w:r>
        <w:rPr>
          <w:rFonts w:cs="HiddenHorzOCR" w:hint="eastAsia"/>
        </w:rPr>
        <w:t>的</w:t>
      </w:r>
      <w:r>
        <w:rPr>
          <w:rFonts w:cs="宋体" w:hint="eastAsia"/>
        </w:rPr>
        <w:t>规</w:t>
      </w:r>
      <w:r>
        <w:rPr>
          <w:rFonts w:hint="eastAsia"/>
        </w:rPr>
        <w:t>定”或“</w:t>
      </w:r>
      <w:r>
        <w:rPr>
          <w:rFonts w:cs="宋体" w:hint="eastAsia"/>
        </w:rPr>
        <w:t>应</w:t>
      </w:r>
      <w:r>
        <w:rPr>
          <w:rFonts w:hint="eastAsia"/>
        </w:rPr>
        <w:t>按……</w:t>
      </w:r>
      <w:r>
        <w:rPr>
          <w:rFonts w:cs="宋体" w:hint="eastAsia"/>
        </w:rPr>
        <w:t>执</w:t>
      </w:r>
      <w:r>
        <w:rPr>
          <w:rFonts w:hint="eastAsia"/>
        </w:rPr>
        <w:t>行”。</w:t>
      </w: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asciiTheme="minorEastAsia" w:hAnsiTheme="minorEastAsia" w:cs="Times New Roman"/>
          <w:b/>
          <w:color w:val="auto"/>
          <w:sz w:val="28"/>
          <w:szCs w:val="28"/>
        </w:rPr>
      </w:pPr>
      <w:r>
        <w:rPr>
          <w:rFonts w:asciiTheme="minorEastAsia" w:hAnsiTheme="minorEastAsia" w:cs="Times New Roman"/>
          <w:b/>
          <w:color w:val="auto"/>
          <w:sz w:val="28"/>
          <w:szCs w:val="28"/>
        </w:rPr>
        <w:br w:type="page"/>
      </w:r>
    </w:p>
    <w:p w:rsidR="0076106A" w:rsidRDefault="003134CC">
      <w:pPr>
        <w:spacing w:beforeLines="50" w:before="120" w:afterLines="50" w:after="120"/>
        <w:ind w:firstLineChars="0" w:firstLine="0"/>
        <w:jc w:val="center"/>
        <w:outlineLvl w:val="0"/>
        <w:rPr>
          <w:rFonts w:asciiTheme="minorEastAsia" w:hAnsiTheme="minorEastAsia" w:cs="Times New Roman"/>
          <w:b/>
          <w:color w:val="auto"/>
          <w:sz w:val="28"/>
          <w:szCs w:val="28"/>
        </w:rPr>
      </w:pPr>
      <w:bookmarkStart w:id="460" w:name="_Toc136975796"/>
      <w:bookmarkStart w:id="461" w:name="_Toc136976983"/>
      <w:r>
        <w:rPr>
          <w:rFonts w:asciiTheme="minorEastAsia" w:hAnsiTheme="minorEastAsia" w:cs="Times New Roman" w:hint="eastAsia"/>
          <w:b/>
          <w:color w:val="auto"/>
          <w:sz w:val="28"/>
          <w:szCs w:val="28"/>
        </w:rPr>
        <w:lastRenderedPageBreak/>
        <w:t>引用标准名录</w:t>
      </w:r>
      <w:bookmarkEnd w:id="460"/>
      <w:bookmarkEnd w:id="461"/>
    </w:p>
    <w:p w:rsidR="0076106A" w:rsidRDefault="003134CC">
      <w:pPr>
        <w:pStyle w:val="a"/>
        <w:numPr>
          <w:ilvl w:val="0"/>
          <w:numId w:val="0"/>
        </w:numPr>
        <w:ind w:firstLineChars="200" w:firstLine="480"/>
      </w:pPr>
      <w:r>
        <w:t>《室外排水设计标准》</w:t>
      </w:r>
      <w:r>
        <w:t>GB50014</w:t>
      </w:r>
    </w:p>
    <w:p w:rsidR="0076106A" w:rsidRDefault="003134CC">
      <w:pPr>
        <w:pStyle w:val="a"/>
        <w:numPr>
          <w:ilvl w:val="0"/>
          <w:numId w:val="0"/>
        </w:numPr>
        <w:ind w:firstLineChars="200" w:firstLine="480"/>
      </w:pPr>
      <w:r>
        <w:t>《塑料</w:t>
      </w:r>
      <w:r>
        <w:t xml:space="preserve"> </w:t>
      </w:r>
      <w:r>
        <w:t>非泡沫塑料密度的测定</w:t>
      </w:r>
      <w:r>
        <w:t xml:space="preserve"> </w:t>
      </w:r>
      <w:r>
        <w:t>第</w:t>
      </w:r>
      <w:r>
        <w:t>1</w:t>
      </w:r>
      <w:r>
        <w:t>部分：浸渍法、液体比重瓶法和滴定法》</w:t>
      </w:r>
      <w:r>
        <w:t>GB/T 1033.1</w:t>
      </w:r>
    </w:p>
    <w:p w:rsidR="0076106A" w:rsidRDefault="003134CC">
      <w:pPr>
        <w:pStyle w:val="a"/>
        <w:numPr>
          <w:ilvl w:val="0"/>
          <w:numId w:val="0"/>
        </w:numPr>
        <w:ind w:firstLineChars="200" w:firstLine="480"/>
      </w:pPr>
      <w:r>
        <w:t>《塑料吸水性的测定》</w:t>
      </w:r>
      <w:r>
        <w:t xml:space="preserve"> GB/T 1034</w:t>
      </w:r>
    </w:p>
    <w:p w:rsidR="0076106A" w:rsidRDefault="003134CC">
      <w:pPr>
        <w:pStyle w:val="a"/>
        <w:numPr>
          <w:ilvl w:val="0"/>
          <w:numId w:val="0"/>
        </w:numPr>
        <w:ind w:left="480"/>
      </w:pPr>
      <w:r>
        <w:t>《热塑性塑料熔体质量流动速率和熔体体积流动速率的测定》</w:t>
      </w:r>
      <w:r>
        <w:t xml:space="preserve"> GB/T 3682</w:t>
      </w:r>
    </w:p>
    <w:p w:rsidR="0076106A" w:rsidRDefault="003134CC">
      <w:pPr>
        <w:pStyle w:val="a"/>
        <w:numPr>
          <w:ilvl w:val="0"/>
          <w:numId w:val="0"/>
        </w:numPr>
        <w:ind w:left="480"/>
      </w:pPr>
      <w:r>
        <w:t>《固体有机化学品熔点的测定</w:t>
      </w:r>
      <w:r>
        <w:t xml:space="preserve"> </w:t>
      </w:r>
      <w:r>
        <w:t>差示扫描量热法》</w:t>
      </w:r>
      <w:r>
        <w:t>GB/T 28724</w:t>
      </w:r>
    </w:p>
    <w:p w:rsidR="0076106A" w:rsidRDefault="003134CC">
      <w:pPr>
        <w:pStyle w:val="a"/>
        <w:numPr>
          <w:ilvl w:val="0"/>
          <w:numId w:val="0"/>
        </w:numPr>
        <w:ind w:left="480"/>
      </w:pPr>
      <w:r>
        <w:t>《城市道路工程设计规范》</w:t>
      </w:r>
      <w:r>
        <w:t>CJJ37</w:t>
      </w:r>
    </w:p>
    <w:p w:rsidR="0076106A" w:rsidRDefault="003134CC">
      <w:pPr>
        <w:pStyle w:val="a"/>
        <w:numPr>
          <w:ilvl w:val="0"/>
          <w:numId w:val="0"/>
        </w:numPr>
        <w:ind w:left="480"/>
      </w:pPr>
      <w:r>
        <w:t>《城市道路交叉口设计规程》</w:t>
      </w:r>
      <w:r>
        <w:t>CJJ 152</w:t>
      </w:r>
    </w:p>
    <w:p w:rsidR="0076106A" w:rsidRDefault="003134CC">
      <w:pPr>
        <w:pStyle w:val="a"/>
        <w:numPr>
          <w:ilvl w:val="0"/>
          <w:numId w:val="0"/>
        </w:numPr>
        <w:ind w:left="480"/>
      </w:pPr>
      <w:r>
        <w:t>《城镇道路路面设计规范》</w:t>
      </w:r>
      <w:r>
        <w:t>CJJ 169</w:t>
      </w:r>
    </w:p>
    <w:p w:rsidR="0076106A" w:rsidRDefault="003134CC">
      <w:pPr>
        <w:pStyle w:val="a"/>
        <w:numPr>
          <w:ilvl w:val="0"/>
          <w:numId w:val="0"/>
        </w:numPr>
        <w:ind w:left="480"/>
      </w:pPr>
      <w:r>
        <w:t>《城市道路路基设计规范》</w:t>
      </w:r>
      <w:r>
        <w:t>CJJ 194</w:t>
      </w:r>
    </w:p>
    <w:p w:rsidR="0076106A" w:rsidRDefault="003134CC">
      <w:pPr>
        <w:pStyle w:val="a"/>
        <w:numPr>
          <w:ilvl w:val="0"/>
          <w:numId w:val="0"/>
        </w:numPr>
        <w:ind w:left="480"/>
      </w:pPr>
      <w:r>
        <w:t>《抗车辙沥青混合料应用技术规程》</w:t>
      </w:r>
      <w:r>
        <w:t>CJJ/T 238</w:t>
      </w:r>
    </w:p>
    <w:p w:rsidR="0076106A" w:rsidRDefault="003134CC">
      <w:pPr>
        <w:pStyle w:val="a"/>
        <w:numPr>
          <w:ilvl w:val="0"/>
          <w:numId w:val="0"/>
        </w:numPr>
        <w:ind w:left="480"/>
      </w:pPr>
      <w:r>
        <w:t>《城市道路沥青路面再生利用技术规程》</w:t>
      </w:r>
      <w:r>
        <w:t>CJJ/T43</w:t>
      </w:r>
    </w:p>
    <w:p w:rsidR="0076106A" w:rsidRDefault="003134CC">
      <w:pPr>
        <w:pStyle w:val="a"/>
        <w:numPr>
          <w:ilvl w:val="0"/>
          <w:numId w:val="0"/>
        </w:numPr>
        <w:ind w:left="480"/>
      </w:pPr>
      <w:r>
        <w:t>《公路沥青路面施工技术规范》</w:t>
      </w:r>
      <w:r>
        <w:t>JTG F40</w:t>
      </w:r>
    </w:p>
    <w:p w:rsidR="0076106A" w:rsidRDefault="003134CC">
      <w:pPr>
        <w:pStyle w:val="a"/>
        <w:numPr>
          <w:ilvl w:val="0"/>
          <w:numId w:val="0"/>
        </w:numPr>
        <w:ind w:left="480"/>
      </w:pPr>
      <w:r>
        <w:t>《公路路基路面现场测试规程》</w:t>
      </w:r>
      <w:r>
        <w:t>JTG 3450</w:t>
      </w:r>
    </w:p>
    <w:p w:rsidR="0076106A" w:rsidRDefault="003134CC">
      <w:pPr>
        <w:pStyle w:val="a"/>
        <w:numPr>
          <w:ilvl w:val="0"/>
          <w:numId w:val="0"/>
        </w:numPr>
        <w:ind w:left="480"/>
      </w:pPr>
      <w:r>
        <w:t>《公路工程沥青及沥青混合料试验规程》</w:t>
      </w:r>
      <w:r>
        <w:t xml:space="preserve"> JTG E20</w:t>
      </w:r>
    </w:p>
    <w:p w:rsidR="0076106A" w:rsidRDefault="003134CC">
      <w:pPr>
        <w:pStyle w:val="a"/>
        <w:numPr>
          <w:ilvl w:val="0"/>
          <w:numId w:val="0"/>
        </w:numPr>
        <w:ind w:left="480"/>
      </w:pPr>
      <w:r>
        <w:t>《抗车辙抗疲劳高模量沥青混合料设计与施工技术规范》</w:t>
      </w:r>
      <w:r>
        <w:t xml:space="preserve"> DB37/T 3564</w:t>
      </w:r>
    </w:p>
    <w:p w:rsidR="0076106A" w:rsidRDefault="003134CC">
      <w:pPr>
        <w:pStyle w:val="a"/>
        <w:numPr>
          <w:ilvl w:val="0"/>
          <w:numId w:val="0"/>
        </w:numPr>
        <w:ind w:left="480"/>
      </w:pPr>
      <w:r>
        <w:t>《城镇道路添加剂型抗车辙沥青混合料技术标准》</w:t>
      </w:r>
      <w:r>
        <w:t>DB37/T 5232</w:t>
      </w:r>
    </w:p>
    <w:p w:rsidR="0076106A" w:rsidRDefault="0076106A">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asciiTheme="minorEastAsia" w:hAnsiTheme="minorEastAsia" w:cs="Times New Roman"/>
          <w:b/>
          <w:color w:val="auto"/>
          <w:sz w:val="28"/>
          <w:szCs w:val="28"/>
        </w:rPr>
      </w:pPr>
    </w:p>
    <w:p w:rsidR="0076106A" w:rsidRDefault="003134CC">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rPr>
          <w:rFonts w:asciiTheme="minorEastAsia" w:hAnsiTheme="minorEastAsia" w:cs="Times New Roman"/>
          <w:b/>
          <w:color w:val="auto"/>
          <w:sz w:val="28"/>
          <w:szCs w:val="28"/>
        </w:rPr>
      </w:pPr>
      <w:r>
        <w:rPr>
          <w:rFonts w:asciiTheme="minorEastAsia" w:hAnsiTheme="minorEastAsia" w:cs="Times New Roman"/>
          <w:b/>
          <w:color w:val="auto"/>
          <w:sz w:val="28"/>
          <w:szCs w:val="28"/>
        </w:rPr>
        <w:br w:type="page"/>
      </w:r>
    </w:p>
    <w:p w:rsidR="0076106A" w:rsidRDefault="003134CC">
      <w:pPr>
        <w:pStyle w:val="a6"/>
        <w:kinsoku w:val="0"/>
        <w:overflowPunct w:val="0"/>
        <w:spacing w:before="14"/>
        <w:ind w:right="114" w:firstLineChars="0" w:firstLine="0"/>
        <w:jc w:val="center"/>
        <w:rPr>
          <w:rFonts w:ascii="华文中宋" w:eastAsia="华文中宋" w:cs="华文中宋"/>
          <w:b/>
          <w:bCs/>
          <w:spacing w:val="29"/>
          <w:sz w:val="52"/>
          <w:szCs w:val="52"/>
        </w:rPr>
      </w:pPr>
      <w:bookmarkStart w:id="462" w:name="_Toc136976984"/>
      <w:bookmarkStart w:id="463" w:name="_Toc136975797"/>
      <w:r>
        <w:rPr>
          <w:rFonts w:ascii="黑体" w:eastAsia="黑体" w:cs="黑体" w:hint="eastAsia"/>
          <w:spacing w:val="-4"/>
          <w:sz w:val="44"/>
          <w:szCs w:val="44"/>
        </w:rPr>
        <w:lastRenderedPageBreak/>
        <w:t>山东省</w:t>
      </w:r>
      <w:r>
        <w:rPr>
          <w:rFonts w:ascii="黑体" w:eastAsia="黑体" w:cs="黑体" w:hint="eastAsia"/>
          <w:spacing w:val="-4"/>
          <w:sz w:val="44"/>
          <w:szCs w:val="44"/>
        </w:rPr>
        <w:t>市政行业</w:t>
      </w:r>
      <w:r>
        <w:rPr>
          <w:rFonts w:ascii="黑体" w:eastAsia="黑体" w:cs="黑体" w:hint="eastAsia"/>
          <w:spacing w:val="-4"/>
          <w:sz w:val="44"/>
          <w:szCs w:val="44"/>
        </w:rPr>
        <w:t>协会团体标准</w:t>
      </w:r>
    </w:p>
    <w:p w:rsidR="0076106A" w:rsidRDefault="0076106A" w:rsidP="00880354">
      <w:pPr>
        <w:ind w:firstLine="480"/>
      </w:pPr>
    </w:p>
    <w:p w:rsidR="0076106A" w:rsidRDefault="0076106A" w:rsidP="00880354">
      <w:pPr>
        <w:ind w:firstLine="480"/>
      </w:pPr>
    </w:p>
    <w:p w:rsidR="0076106A" w:rsidRDefault="003134CC">
      <w:pPr>
        <w:pStyle w:val="a6"/>
        <w:overflowPunct w:val="0"/>
        <w:ind w:firstLineChars="0" w:firstLine="0"/>
        <w:jc w:val="center"/>
        <w:rPr>
          <w:rFonts w:ascii="黑体" w:eastAsia="黑体" w:hAnsi="黑体" w:cs="黑体"/>
          <w:b/>
          <w:bCs/>
          <w:color w:val="auto"/>
          <w:sz w:val="52"/>
          <w:szCs w:val="52"/>
        </w:rPr>
      </w:pPr>
      <w:r>
        <w:rPr>
          <w:rFonts w:ascii="黑体" w:eastAsia="黑体" w:hAnsi="黑体" w:cs="黑体" w:hint="eastAsia"/>
          <w:b/>
          <w:bCs/>
          <w:color w:val="auto"/>
          <w:sz w:val="52"/>
          <w:szCs w:val="52"/>
        </w:rPr>
        <w:t>城市道路平面交叉口沥青路面</w:t>
      </w:r>
    </w:p>
    <w:p w:rsidR="0076106A" w:rsidRDefault="003134CC">
      <w:pPr>
        <w:pStyle w:val="a6"/>
        <w:overflowPunct w:val="0"/>
        <w:ind w:firstLineChars="0" w:firstLine="0"/>
        <w:jc w:val="center"/>
        <w:rPr>
          <w:rFonts w:ascii="华文中宋" w:eastAsia="华文中宋" w:hAnsi="华文中宋" w:cs="华文中宋"/>
          <w:b/>
          <w:bCs/>
          <w:sz w:val="52"/>
          <w:szCs w:val="72"/>
        </w:rPr>
      </w:pPr>
      <w:r>
        <w:rPr>
          <w:rFonts w:ascii="黑体" w:eastAsia="黑体" w:hAnsi="黑体" w:cs="黑体" w:hint="eastAsia"/>
          <w:b/>
          <w:bCs/>
          <w:color w:val="auto"/>
          <w:sz w:val="52"/>
          <w:szCs w:val="52"/>
        </w:rPr>
        <w:t>技术标准</w:t>
      </w:r>
    </w:p>
    <w:p w:rsidR="0076106A" w:rsidRDefault="0076106A" w:rsidP="00880354">
      <w:pPr>
        <w:pStyle w:val="a6"/>
        <w:kinsoku w:val="0"/>
        <w:overflowPunct w:val="0"/>
        <w:spacing w:before="354"/>
        <w:ind w:right="99" w:firstLine="880"/>
        <w:jc w:val="center"/>
        <w:rPr>
          <w:rFonts w:ascii="黑体" w:eastAsia="黑体" w:cs="黑体"/>
          <w:sz w:val="44"/>
          <w:szCs w:val="44"/>
        </w:rPr>
      </w:pPr>
    </w:p>
    <w:p w:rsidR="0076106A" w:rsidRDefault="003134CC">
      <w:pPr>
        <w:pStyle w:val="a6"/>
        <w:kinsoku w:val="0"/>
        <w:overflowPunct w:val="0"/>
        <w:spacing w:before="354"/>
        <w:ind w:right="99" w:firstLineChars="0" w:firstLine="0"/>
        <w:jc w:val="center"/>
        <w:rPr>
          <w:rFonts w:ascii="黑体" w:eastAsia="黑体" w:cs="黑体"/>
          <w:spacing w:val="5"/>
          <w:sz w:val="28"/>
          <w:szCs w:val="28"/>
        </w:rPr>
      </w:pPr>
      <w:r>
        <w:rPr>
          <w:rFonts w:ascii="黑体" w:eastAsia="黑体" w:cs="黑体" w:hint="eastAsia"/>
          <w:sz w:val="44"/>
          <w:szCs w:val="44"/>
        </w:rPr>
        <w:t>（征求意见稿）</w:t>
      </w:r>
    </w:p>
    <w:p w:rsidR="0076106A" w:rsidRDefault="0076106A" w:rsidP="00880354">
      <w:pPr>
        <w:ind w:firstLine="480"/>
      </w:pPr>
    </w:p>
    <w:p w:rsidR="0076106A" w:rsidRDefault="003134CC">
      <w:pPr>
        <w:pStyle w:val="1"/>
        <w:numPr>
          <w:ilvl w:val="0"/>
          <w:numId w:val="0"/>
        </w:numPr>
        <w:rPr>
          <w:sz w:val="36"/>
          <w:szCs w:val="36"/>
        </w:rPr>
      </w:pPr>
      <w:bookmarkStart w:id="464" w:name="_Toc134462224"/>
      <w:r>
        <w:rPr>
          <w:rFonts w:hint="eastAsia"/>
          <w:sz w:val="36"/>
          <w:szCs w:val="36"/>
        </w:rPr>
        <w:t>条</w:t>
      </w:r>
      <w:r>
        <w:rPr>
          <w:rFonts w:hint="eastAsia"/>
          <w:sz w:val="36"/>
          <w:szCs w:val="36"/>
        </w:rPr>
        <w:t xml:space="preserve"> </w:t>
      </w:r>
      <w:r>
        <w:rPr>
          <w:rFonts w:hint="eastAsia"/>
          <w:sz w:val="36"/>
          <w:szCs w:val="36"/>
        </w:rPr>
        <w:t>文</w:t>
      </w:r>
      <w:r>
        <w:rPr>
          <w:rFonts w:hint="eastAsia"/>
          <w:sz w:val="36"/>
          <w:szCs w:val="36"/>
        </w:rPr>
        <w:t xml:space="preserve"> </w:t>
      </w:r>
      <w:r>
        <w:rPr>
          <w:rFonts w:hint="eastAsia"/>
          <w:sz w:val="36"/>
          <w:szCs w:val="36"/>
        </w:rPr>
        <w:t>说</w:t>
      </w:r>
      <w:r>
        <w:rPr>
          <w:rFonts w:hint="eastAsia"/>
          <w:sz w:val="36"/>
          <w:szCs w:val="36"/>
        </w:rPr>
        <w:t xml:space="preserve"> </w:t>
      </w:r>
      <w:r>
        <w:rPr>
          <w:rFonts w:hint="eastAsia"/>
          <w:sz w:val="36"/>
          <w:szCs w:val="36"/>
        </w:rPr>
        <w:t>明</w:t>
      </w:r>
      <w:bookmarkEnd w:id="464"/>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p w:rsidR="0076106A" w:rsidRDefault="0076106A" w:rsidP="00880354">
      <w:pPr>
        <w:ind w:firstLine="480"/>
      </w:pPr>
    </w:p>
    <w:bookmarkEnd w:id="454"/>
    <w:bookmarkEnd w:id="455"/>
    <w:bookmarkEnd w:id="456"/>
    <w:bookmarkEnd w:id="457"/>
    <w:bookmarkEnd w:id="462"/>
    <w:bookmarkEnd w:id="463"/>
    <w:p w:rsidR="0076106A" w:rsidRDefault="003134CC">
      <w:pPr>
        <w:pStyle w:val="2"/>
        <w:numPr>
          <w:ilvl w:val="1"/>
          <w:numId w:val="0"/>
        </w:numPr>
        <w:spacing w:before="120"/>
      </w:pPr>
      <w:r>
        <w:rPr>
          <w:rFonts w:hint="eastAsia"/>
        </w:rPr>
        <w:lastRenderedPageBreak/>
        <w:t>5.1</w:t>
      </w:r>
      <w:r>
        <w:rPr>
          <w:rFonts w:hint="eastAsia"/>
        </w:rPr>
        <w:t>施工准备</w:t>
      </w:r>
    </w:p>
    <w:p w:rsidR="0076106A" w:rsidRDefault="003134CC">
      <w:pPr>
        <w:ind w:firstLine="482"/>
        <w:rPr>
          <w:color w:val="auto"/>
        </w:rPr>
      </w:pPr>
      <w:r>
        <w:rPr>
          <w:rFonts w:hint="eastAsia"/>
          <w:b/>
          <w:bCs/>
          <w:color w:val="auto"/>
        </w:rPr>
        <w:t>5.1.1</w:t>
      </w:r>
      <w:r>
        <w:rPr>
          <w:rFonts w:hint="eastAsia"/>
          <w:b/>
          <w:bCs/>
          <w:color w:val="auto"/>
        </w:rPr>
        <w:t>、</w:t>
      </w:r>
      <w:r>
        <w:rPr>
          <w:rFonts w:hint="eastAsia"/>
          <w:b/>
          <w:bCs/>
          <w:color w:val="auto"/>
        </w:rPr>
        <w:t>5.1.2</w:t>
      </w:r>
      <w:r>
        <w:rPr>
          <w:color w:val="auto"/>
        </w:rPr>
        <w:t>沥青混凝土路面施工前应对基层进行检查，当水泥稳定碎石基层的质量检查符合要求后方可进行沥青混合料施工，新建半刚性基层铺筑后应及时进行养生及保护。半刚性基层表面清扫干净，个别松散层不严重的铲除，严重的采取补救措施。</w:t>
      </w:r>
    </w:p>
    <w:p w:rsidR="0076106A" w:rsidRDefault="003134CC">
      <w:pPr>
        <w:ind w:firstLine="482"/>
        <w:rPr>
          <w:color w:val="auto"/>
        </w:rPr>
      </w:pPr>
      <w:r>
        <w:rPr>
          <w:rFonts w:hint="eastAsia"/>
          <w:b/>
          <w:bCs/>
          <w:color w:val="auto"/>
        </w:rPr>
        <w:t>5.1.4</w:t>
      </w:r>
      <w:r>
        <w:rPr>
          <w:color w:val="auto"/>
        </w:rPr>
        <w:t>施工前对各种施工机具应进行全面检查，应经调试并使其处于良好的性能状态，施工能力应配套，重要机械宜有备用设备。</w:t>
      </w:r>
    </w:p>
    <w:p w:rsidR="0076106A" w:rsidRDefault="003134CC">
      <w:pPr>
        <w:pStyle w:val="2"/>
        <w:numPr>
          <w:ilvl w:val="1"/>
          <w:numId w:val="0"/>
        </w:numPr>
        <w:spacing w:before="120"/>
      </w:pPr>
      <w:r>
        <w:rPr>
          <w:rFonts w:hint="eastAsia"/>
        </w:rPr>
        <w:t>5.3</w:t>
      </w:r>
      <w:r>
        <w:rPr>
          <w:rFonts w:hint="eastAsia"/>
        </w:rPr>
        <w:t>基层验收</w:t>
      </w:r>
    </w:p>
    <w:p w:rsidR="0076106A" w:rsidRDefault="003134CC">
      <w:pPr>
        <w:ind w:firstLine="482"/>
        <w:rPr>
          <w:color w:val="auto"/>
        </w:rPr>
      </w:pPr>
      <w:r>
        <w:rPr>
          <w:rFonts w:hint="eastAsia"/>
          <w:b/>
          <w:bCs/>
          <w:color w:val="auto"/>
        </w:rPr>
        <w:t>5.3.1</w:t>
      </w:r>
      <w:r>
        <w:rPr>
          <w:color w:val="auto"/>
        </w:rPr>
        <w:t>间歇式</w:t>
      </w:r>
      <w:proofErr w:type="gramStart"/>
      <w:r>
        <w:rPr>
          <w:color w:val="auto"/>
        </w:rPr>
        <w:t>拌和机热矿料</w:t>
      </w:r>
      <w:proofErr w:type="gramEnd"/>
      <w:r>
        <w:rPr>
          <w:color w:val="auto"/>
        </w:rPr>
        <w:t>二次筛分用的振动筛筛孔应根据矿料级配要求选用。选择振动筛孔的原则为：各</w:t>
      </w:r>
      <w:proofErr w:type="gramStart"/>
      <w:r>
        <w:rPr>
          <w:color w:val="auto"/>
        </w:rPr>
        <w:t>料仓材料</w:t>
      </w:r>
      <w:proofErr w:type="gramEnd"/>
      <w:r>
        <w:rPr>
          <w:color w:val="auto"/>
        </w:rPr>
        <w:t>百分数尽量</w:t>
      </w:r>
      <w:r>
        <w:rPr>
          <w:rFonts w:hint="eastAsia"/>
          <w:color w:val="auto"/>
        </w:rPr>
        <w:t>均衡</w:t>
      </w:r>
      <w:r>
        <w:rPr>
          <w:color w:val="auto"/>
        </w:rPr>
        <w:t>，使各</w:t>
      </w:r>
      <w:proofErr w:type="gramStart"/>
      <w:r>
        <w:rPr>
          <w:color w:val="auto"/>
        </w:rPr>
        <w:t>料仓不</w:t>
      </w:r>
      <w:proofErr w:type="gramEnd"/>
      <w:r>
        <w:rPr>
          <w:color w:val="auto"/>
        </w:rPr>
        <w:t>出现溢料，并能够控制关键筛孔。</w:t>
      </w:r>
    </w:p>
    <w:p w:rsidR="0076106A" w:rsidRDefault="003134CC">
      <w:pPr>
        <w:pStyle w:val="2"/>
        <w:numPr>
          <w:ilvl w:val="1"/>
          <w:numId w:val="0"/>
        </w:numPr>
        <w:spacing w:before="120"/>
      </w:pPr>
      <w:r>
        <w:rPr>
          <w:rFonts w:hint="eastAsia"/>
        </w:rPr>
        <w:t>5.4</w:t>
      </w:r>
      <w:r>
        <w:rPr>
          <w:rFonts w:hint="eastAsia"/>
        </w:rPr>
        <w:t>拌合</w:t>
      </w:r>
    </w:p>
    <w:p w:rsidR="0076106A" w:rsidRDefault="003134CC">
      <w:pPr>
        <w:ind w:firstLine="482"/>
        <w:rPr>
          <w:color w:val="auto"/>
        </w:rPr>
      </w:pPr>
      <w:r>
        <w:rPr>
          <w:rFonts w:hint="eastAsia"/>
          <w:b/>
          <w:bCs/>
          <w:color w:val="auto"/>
        </w:rPr>
        <w:t>5.4.2</w:t>
      </w:r>
      <w:r>
        <w:rPr>
          <w:color w:val="auto"/>
        </w:rPr>
        <w:t>车厢应清扫干净，建议车厢防粘采用专用隔离剂，严禁使用柴油做隔离剂。混合料的装载不能一次性装成锥形，自卸车在装料时应前后移动使混合料成山字型</w:t>
      </w:r>
      <w:r>
        <w:rPr>
          <w:rFonts w:hint="eastAsia"/>
          <w:color w:val="auto"/>
        </w:rPr>
        <w:t>，即采用前后中的装料模式</w:t>
      </w:r>
      <w:r>
        <w:rPr>
          <w:color w:val="auto"/>
        </w:rPr>
        <w:t>。混合料装载后应保持一定的形状，如果过度塌落说明混合料的级配或沥青含量存在一定问题，应注意及时检查。</w:t>
      </w:r>
    </w:p>
    <w:p w:rsidR="0076106A" w:rsidRDefault="003134CC">
      <w:pPr>
        <w:pStyle w:val="2"/>
        <w:numPr>
          <w:ilvl w:val="1"/>
          <w:numId w:val="0"/>
        </w:numPr>
        <w:spacing w:before="120"/>
      </w:pPr>
      <w:r>
        <w:rPr>
          <w:rFonts w:hint="eastAsia"/>
        </w:rPr>
        <w:t>5.5</w:t>
      </w:r>
      <w:r>
        <w:rPr>
          <w:rFonts w:hint="eastAsia"/>
        </w:rPr>
        <w:t>运输</w:t>
      </w:r>
    </w:p>
    <w:p w:rsidR="0076106A" w:rsidRDefault="003134CC">
      <w:pPr>
        <w:ind w:firstLine="482"/>
        <w:rPr>
          <w:color w:val="auto"/>
        </w:rPr>
      </w:pPr>
      <w:r>
        <w:rPr>
          <w:rFonts w:hint="eastAsia"/>
          <w:b/>
          <w:bCs/>
          <w:color w:val="auto"/>
        </w:rPr>
        <w:t>5.5.7</w:t>
      </w:r>
      <w:r>
        <w:rPr>
          <w:color w:val="auto"/>
        </w:rPr>
        <w:t xml:space="preserve"> </w:t>
      </w:r>
      <w:r>
        <w:rPr>
          <w:color w:val="auto"/>
        </w:rPr>
        <w:t>用机械摊铺的混合料，不应用人工反复修整局部，且施工人员不得在未碾压的路面上行走，以防行走过程中鞋底带走混合料，形成坑洞。当出现下列情况时可用人工做局部找补或更换混合料：</w:t>
      </w:r>
    </w:p>
    <w:p w:rsidR="0076106A" w:rsidRDefault="003134CC">
      <w:pPr>
        <w:ind w:firstLine="480"/>
        <w:rPr>
          <w:color w:val="auto"/>
        </w:rPr>
      </w:pPr>
      <w:r>
        <w:rPr>
          <w:rFonts w:hint="eastAsia"/>
          <w:color w:val="auto"/>
        </w:rPr>
        <w:t xml:space="preserve">1 </w:t>
      </w:r>
      <w:r>
        <w:rPr>
          <w:color w:val="auto"/>
        </w:rPr>
        <w:t>横断面不符合要求；</w:t>
      </w:r>
    </w:p>
    <w:p w:rsidR="0076106A" w:rsidRDefault="003134CC">
      <w:pPr>
        <w:ind w:firstLine="480"/>
        <w:rPr>
          <w:color w:val="auto"/>
        </w:rPr>
      </w:pPr>
      <w:r>
        <w:rPr>
          <w:rFonts w:hint="eastAsia"/>
          <w:color w:val="auto"/>
        </w:rPr>
        <w:t>2</w:t>
      </w:r>
      <w:r>
        <w:rPr>
          <w:color w:val="auto"/>
        </w:rPr>
        <w:t>构造物</w:t>
      </w:r>
      <w:r>
        <w:rPr>
          <w:color w:val="auto"/>
        </w:rPr>
        <w:t>接头部分缺料；</w:t>
      </w:r>
    </w:p>
    <w:p w:rsidR="0076106A" w:rsidRDefault="003134CC">
      <w:pPr>
        <w:ind w:firstLine="480"/>
        <w:rPr>
          <w:color w:val="auto"/>
        </w:rPr>
      </w:pPr>
      <w:r>
        <w:rPr>
          <w:rFonts w:eastAsia="华文仿宋" w:hint="eastAsia"/>
          <w:color w:val="auto"/>
          <w:szCs w:val="28"/>
        </w:rPr>
        <w:t>3</w:t>
      </w:r>
      <w:r>
        <w:rPr>
          <w:color w:val="auto"/>
        </w:rPr>
        <w:t>摊铺带边缘局部缺料；</w:t>
      </w:r>
    </w:p>
    <w:p w:rsidR="0076106A" w:rsidRDefault="003134CC">
      <w:pPr>
        <w:ind w:firstLine="480"/>
        <w:rPr>
          <w:color w:val="auto"/>
        </w:rPr>
      </w:pPr>
      <w:r>
        <w:rPr>
          <w:rFonts w:hint="eastAsia"/>
          <w:color w:val="auto"/>
        </w:rPr>
        <w:t>4</w:t>
      </w:r>
      <w:r>
        <w:rPr>
          <w:color w:val="auto"/>
        </w:rPr>
        <w:t>表面明显不平整；</w:t>
      </w:r>
    </w:p>
    <w:p w:rsidR="0076106A" w:rsidRDefault="003134CC">
      <w:pPr>
        <w:ind w:firstLine="480"/>
        <w:rPr>
          <w:color w:val="auto"/>
        </w:rPr>
      </w:pPr>
      <w:r>
        <w:rPr>
          <w:rFonts w:hint="eastAsia"/>
          <w:color w:val="auto"/>
        </w:rPr>
        <w:t>5</w:t>
      </w:r>
      <w:r>
        <w:rPr>
          <w:color w:val="auto"/>
        </w:rPr>
        <w:t>局部混合料明显离析；</w:t>
      </w:r>
    </w:p>
    <w:p w:rsidR="0076106A" w:rsidRDefault="003134CC">
      <w:pPr>
        <w:ind w:firstLine="480"/>
        <w:rPr>
          <w:color w:val="auto"/>
        </w:rPr>
      </w:pPr>
      <w:r>
        <w:rPr>
          <w:rFonts w:hint="eastAsia"/>
          <w:color w:val="auto"/>
        </w:rPr>
        <w:t>6</w:t>
      </w:r>
      <w:r>
        <w:rPr>
          <w:color w:val="auto"/>
        </w:rPr>
        <w:t>摊铺机后有明显的托痕。</w:t>
      </w:r>
    </w:p>
    <w:p w:rsidR="0076106A" w:rsidRDefault="003134CC">
      <w:pPr>
        <w:ind w:firstLine="480"/>
        <w:rPr>
          <w:color w:val="auto"/>
        </w:rPr>
      </w:pPr>
      <w:r>
        <w:rPr>
          <w:color w:val="auto"/>
        </w:rPr>
        <w:t>人工找补或更换混合料应在现场主管人员指导下进行，缺陷严重时，应予铲除，并调整摊铺机或改进摊铺工艺。</w:t>
      </w:r>
    </w:p>
    <w:p w:rsidR="0076106A" w:rsidRDefault="0076106A">
      <w:pPr>
        <w:pStyle w:val="20"/>
      </w:pPr>
    </w:p>
    <w:p w:rsidR="0076106A" w:rsidRDefault="003134CC">
      <w:pPr>
        <w:pStyle w:val="2"/>
        <w:numPr>
          <w:ilvl w:val="1"/>
          <w:numId w:val="0"/>
        </w:numPr>
        <w:spacing w:before="120"/>
      </w:pPr>
      <w:r>
        <w:rPr>
          <w:rFonts w:hint="eastAsia"/>
        </w:rPr>
        <w:t>5.6</w:t>
      </w:r>
      <w:r>
        <w:rPr>
          <w:rFonts w:hint="eastAsia"/>
        </w:rPr>
        <w:t>摊铺</w:t>
      </w:r>
    </w:p>
    <w:p w:rsidR="0076106A" w:rsidRDefault="003134CC">
      <w:pPr>
        <w:ind w:firstLine="482"/>
      </w:pPr>
      <w:r>
        <w:rPr>
          <w:rFonts w:hint="eastAsia"/>
          <w:b/>
          <w:bCs/>
          <w:color w:val="auto"/>
        </w:rPr>
        <w:t>5.6.4</w:t>
      </w:r>
      <w:r>
        <w:rPr>
          <w:rFonts w:hint="eastAsia"/>
          <w:color w:val="auto"/>
        </w:rPr>
        <w:t>胶轮压路机进入铺筑路面复压前，必须清除所有轮胎上的杂物，并涂抹隔离剂以防止粘轮，隔离</w:t>
      </w:r>
      <w:proofErr w:type="gramStart"/>
      <w:r>
        <w:rPr>
          <w:rFonts w:hint="eastAsia"/>
          <w:color w:val="auto"/>
        </w:rPr>
        <w:t>剂不得</w:t>
      </w:r>
      <w:proofErr w:type="gramEnd"/>
      <w:r>
        <w:rPr>
          <w:rFonts w:hint="eastAsia"/>
          <w:color w:val="auto"/>
        </w:rPr>
        <w:t>使用柴油等对沥青油有剥离的物质。胶轮压路机可在第一个复压段落上反复碾压，尽量提高轮胎温度后，然后进入下一个复压段落。第一个复压段落的长度可在</w:t>
      </w:r>
      <w:r>
        <w:rPr>
          <w:rFonts w:hint="eastAsia"/>
          <w:color w:val="auto"/>
        </w:rPr>
        <w:t>（</w:t>
      </w:r>
      <w:r>
        <w:rPr>
          <w:rFonts w:hint="eastAsia"/>
          <w:color w:val="auto"/>
        </w:rPr>
        <w:t>30~50</w:t>
      </w:r>
      <w:r>
        <w:rPr>
          <w:rFonts w:hint="eastAsia"/>
          <w:color w:val="auto"/>
        </w:rPr>
        <w:t>）</w:t>
      </w:r>
      <w:r>
        <w:rPr>
          <w:rFonts w:hint="eastAsia"/>
          <w:color w:val="auto"/>
        </w:rPr>
        <w:t>m</w:t>
      </w:r>
      <w:r>
        <w:rPr>
          <w:rFonts w:hint="eastAsia"/>
          <w:color w:val="auto"/>
        </w:rPr>
        <w:t>左右，复压压实遍数应保证胶轮轮胎无明显粘轮，方可进行下一段落的复压压实。在复压过程中，如果胶轮温度已经提升，且无明显</w:t>
      </w:r>
      <w:proofErr w:type="gramStart"/>
      <w:r>
        <w:rPr>
          <w:rFonts w:hint="eastAsia"/>
          <w:color w:val="auto"/>
        </w:rPr>
        <w:t>粘轮现象</w:t>
      </w:r>
      <w:proofErr w:type="gramEnd"/>
      <w:r>
        <w:rPr>
          <w:rFonts w:hint="eastAsia"/>
          <w:color w:val="auto"/>
        </w:rPr>
        <w:t>时，可减少涂抹隔离剂的次数。</w:t>
      </w:r>
      <w:bookmarkEnd w:id="416"/>
    </w:p>
    <w:sectPr w:rsidR="0076106A">
      <w:footerReference w:type="default" r:id="rId15"/>
      <w:pgSz w:w="11906" w:h="16838"/>
      <w:pgMar w:top="1440" w:right="1797" w:bottom="1440" w:left="1797" w:header="851" w:footer="992" w:gutter="0"/>
      <w:pgNumType w:start="1"/>
      <w:cols w:space="425"/>
      <w:docGrid w:linePitch="312"/>
    </w:sectPr>
  </w:body>
</w:document>
</file>

<file path=word/customizations.xml><?xml version="1.0" encoding="utf-8"?>
<wne:tcg xmlns:r="http://schemas.openxmlformats.org/officeDocument/2006/relationships" xmlns:wne="http://schemas.microsoft.com/office/word/2006/wordml">
  <wne:keymaps>
    <wne:keymap wne:kcmPrimary="044B">
      <wne:acd wne:acdName="acd0"/>
    </wne:keymap>
  </wne:keymaps>
  <wne:toolbars>
    <wne:acdManifest>
      <wne:acdEntry wne:acdName="acd0"/>
    </wne:acdManifest>
  </wne:toolbars>
  <wne:acds>
    <wne:acd wne:argValue="AgC+i6GLB2jGUTdoD18="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CC" w:rsidRDefault="003134CC">
      <w:pPr>
        <w:spacing w:line="240" w:lineRule="auto"/>
        <w:ind w:firstLine="480"/>
      </w:pPr>
      <w:r>
        <w:separator/>
      </w:r>
    </w:p>
  </w:endnote>
  <w:endnote w:type="continuationSeparator" w:id="0">
    <w:p w:rsidR="003134CC" w:rsidRDefault="003134C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汉仪中宋简"/>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iddenHorzOCR">
    <w:altName w:val="Yu Gothic"/>
    <w:charset w:val="80"/>
    <w:family w:val="auto"/>
    <w:pitch w:val="default"/>
    <w:sig w:usb0="00000000" w:usb1="00000000" w:usb2="00000010" w:usb3="00000000" w:csb0="0002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6A" w:rsidRDefault="0076106A">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6A" w:rsidRDefault="0076106A">
    <w:pPr>
      <w:pStyle w:val="a8"/>
      <w:ind w:firstLine="360"/>
      <w:jc w:val="center"/>
    </w:pPr>
  </w:p>
  <w:p w:rsidR="0076106A" w:rsidRDefault="0076106A">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6A" w:rsidRDefault="0076106A">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6A" w:rsidRDefault="003134CC">
    <w:pPr>
      <w:pStyle w:val="a8"/>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106A" w:rsidRDefault="003134CC" w:rsidP="00880354">
                          <w:pPr>
                            <w:pStyle w:val="a8"/>
                            <w:ind w:firstLine="360"/>
                          </w:pPr>
                          <w:r>
                            <w:fldChar w:fldCharType="begin"/>
                          </w:r>
                          <w:r>
                            <w:instrText xml:space="preserve"> PAGE  \* MERGEFORMAT </w:instrText>
                          </w:r>
                          <w:r>
                            <w:fldChar w:fldCharType="separate"/>
                          </w:r>
                          <w:r w:rsidR="00880354">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6106A" w:rsidRDefault="003134CC" w:rsidP="00880354">
                    <w:pPr>
                      <w:pStyle w:val="a8"/>
                      <w:ind w:firstLine="360"/>
                    </w:pPr>
                    <w:r>
                      <w:fldChar w:fldCharType="begin"/>
                    </w:r>
                    <w:r>
                      <w:instrText xml:space="preserve"> PAGE  \* MERGEFORMAT </w:instrText>
                    </w:r>
                    <w:r>
                      <w:fldChar w:fldCharType="separate"/>
                    </w:r>
                    <w:r w:rsidR="00880354">
                      <w:rPr>
                        <w:noProof/>
                      </w:rPr>
                      <w:t>26</w:t>
                    </w:r>
                    <w:r>
                      <w:fldChar w:fldCharType="end"/>
                    </w:r>
                  </w:p>
                </w:txbxContent>
              </v:textbox>
              <w10:wrap anchorx="margin"/>
            </v:shape>
          </w:pict>
        </mc:Fallback>
      </mc:AlternateContent>
    </w:r>
  </w:p>
  <w:p w:rsidR="0076106A" w:rsidRDefault="0076106A">
    <w:pPr>
      <w:pStyle w:val="a8"/>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CC" w:rsidRDefault="003134CC">
      <w:pPr>
        <w:ind w:firstLine="480"/>
      </w:pPr>
      <w:r>
        <w:separator/>
      </w:r>
    </w:p>
  </w:footnote>
  <w:footnote w:type="continuationSeparator" w:id="0">
    <w:p w:rsidR="003134CC" w:rsidRDefault="003134CC">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E781A"/>
    <w:multiLevelType w:val="multilevel"/>
    <w:tmpl w:val="297E781A"/>
    <w:lvl w:ilvl="0">
      <w:start w:val="1"/>
      <w:numFmt w:val="decimal"/>
      <w:lvlText w:val="1.0.%1"/>
      <w:lvlJc w:val="left"/>
      <w:pPr>
        <w:ind w:left="420"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BCA246F"/>
    <w:multiLevelType w:val="multilevel"/>
    <w:tmpl w:val="2BCA246F"/>
    <w:lvl w:ilvl="0">
      <w:start w:val="1"/>
      <w:numFmt w:val="decimal"/>
      <w:pStyle w:val="a"/>
      <w:lvlText w:val="%1 "/>
      <w:lvlJc w:val="left"/>
      <w:pPr>
        <w:ind w:left="920" w:hanging="440"/>
      </w:pPr>
      <w:rPr>
        <w:rFonts w:eastAsia="宋体" w:hint="default"/>
        <w:b/>
        <w:i w:val="0"/>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nsid w:val="54DD5E21"/>
    <w:multiLevelType w:val="multilevel"/>
    <w:tmpl w:val="54DD5E21"/>
    <w:lvl w:ilvl="0">
      <w:start w:val="1"/>
      <w:numFmt w:val="decimal"/>
      <w:pStyle w:val="1"/>
      <w:suff w:val="space"/>
      <w:lvlText w:val="%1"/>
      <w:lvlJc w:val="left"/>
      <w:pPr>
        <w:ind w:left="0" w:firstLine="0"/>
      </w:pPr>
      <w:rPr>
        <w:rFonts w:ascii="宋体" w:eastAsia="宋体" w:hAnsi="宋体" w:hint="eastAsia"/>
        <w:b/>
        <w:bCs/>
        <w:i w:val="0"/>
        <w:iCs w:val="0"/>
        <w:caps w:val="0"/>
        <w:smallCaps w:val="0"/>
        <w:strike w:val="0"/>
        <w:dstrike w:val="0"/>
        <w:snapToGrid/>
        <w:vanish w:val="0"/>
        <w:color w:val="auto"/>
        <w:spacing w:val="0"/>
        <w:kern w:val="0"/>
        <w:position w:val="0"/>
        <w:sz w:val="28"/>
        <w:u w:val="none"/>
        <w:vertAlign w:val="baseline"/>
      </w:rPr>
    </w:lvl>
    <w:lvl w:ilvl="1">
      <w:start w:val="1"/>
      <w:numFmt w:val="decimal"/>
      <w:pStyle w:val="2"/>
      <w:suff w:val="space"/>
      <w:lvlText w:val="%1.%2"/>
      <w:lvlJc w:val="left"/>
      <w:pPr>
        <w:ind w:left="0" w:firstLine="0"/>
      </w:pPr>
      <w:rPr>
        <w:rFonts w:ascii="黑体" w:eastAsia="黑体" w:hAnsi="黑体" w:hint="eastAsia"/>
        <w:b/>
        <w:bCs/>
        <w:i w:val="0"/>
        <w:iCs w:val="0"/>
        <w:caps w:val="0"/>
        <w:smallCaps w:val="0"/>
        <w:strike w:val="0"/>
        <w:dstrike w:val="0"/>
        <w:snapToGrid/>
        <w:vanish w:val="0"/>
        <w:color w:val="000000"/>
        <w:spacing w:val="0"/>
        <w:position w:val="0"/>
        <w:sz w:val="24"/>
        <w:u w:val="none"/>
        <w:vertAlign w:val="baseline"/>
      </w:rPr>
    </w:lvl>
    <w:lvl w:ilvl="2">
      <w:start w:val="1"/>
      <w:numFmt w:val="decimal"/>
      <w:pStyle w:val="3-1"/>
      <w:suff w:val="space"/>
      <w:lvlText w:val="%1.%2.%3"/>
      <w:lvlJc w:val="left"/>
      <w:pPr>
        <w:ind w:left="0" w:firstLine="0"/>
      </w:pPr>
      <w:rPr>
        <w:rFonts w:ascii="宋体" w:eastAsia="宋体" w:hAnsi="宋体" w:hint="eastAsia"/>
        <w:b/>
        <w:bCs w:val="0"/>
        <w:color w:val="auto"/>
        <w:sz w:val="24"/>
        <w:szCs w:val="40"/>
      </w:rPr>
    </w:lvl>
    <w:lvl w:ilvl="3">
      <w:start w:val="1"/>
      <w:numFmt w:val="decimal"/>
      <w:pStyle w:val="4"/>
      <w:lvlText w:val="%4"/>
      <w:lvlJc w:val="left"/>
      <w:pPr>
        <w:tabs>
          <w:tab w:val="left" w:pos="709"/>
        </w:tabs>
        <w:ind w:left="0" w:firstLine="482"/>
      </w:pPr>
      <w:rPr>
        <w:rFonts w:ascii="宋体" w:eastAsia="宋体" w:hAnsi="Times New Roman" w:hint="eastAsia"/>
        <w:b/>
        <w:i w:val="0"/>
        <w:sz w:val="24"/>
      </w:rPr>
    </w:lvl>
    <w:lvl w:ilvl="4">
      <w:start w:val="1"/>
      <w:numFmt w:val="decimal"/>
      <w:lvlText w:val="%1.%2.%3.%4.%5"/>
      <w:lvlJc w:val="left"/>
      <w:pPr>
        <w:ind w:left="420" w:hanging="420"/>
      </w:pPr>
      <w:rPr>
        <w:rFonts w:hint="eastAsia"/>
      </w:rPr>
    </w:lvl>
    <w:lvl w:ilvl="5">
      <w:start w:val="1"/>
      <w:numFmt w:val="decimal"/>
      <w:lvlText w:val="%1.%2.%3.%4.%5.%6"/>
      <w:lvlJc w:val="left"/>
      <w:pPr>
        <w:ind w:left="420" w:hanging="420"/>
      </w:pPr>
      <w:rPr>
        <w:rFonts w:hint="eastAsia"/>
      </w:rPr>
    </w:lvl>
    <w:lvl w:ilvl="6">
      <w:start w:val="1"/>
      <w:numFmt w:val="decimal"/>
      <w:lvlText w:val="%1.%2.%3.%4.%5.%6.%7"/>
      <w:lvlJc w:val="left"/>
      <w:pPr>
        <w:ind w:left="420" w:hanging="420"/>
      </w:pPr>
      <w:rPr>
        <w:rFonts w:hint="eastAsia"/>
      </w:rPr>
    </w:lvl>
    <w:lvl w:ilvl="7">
      <w:start w:val="1"/>
      <w:numFmt w:val="decimal"/>
      <w:lvlText w:val="%1.%2.%3.%4.%5.%6.%7.%8"/>
      <w:lvlJc w:val="left"/>
      <w:pPr>
        <w:ind w:left="420" w:hanging="420"/>
      </w:pPr>
      <w:rPr>
        <w:rFonts w:hint="eastAsia"/>
      </w:rPr>
    </w:lvl>
    <w:lvl w:ilvl="8">
      <w:start w:val="1"/>
      <w:numFmt w:val="decimal"/>
      <w:lvlText w:val="%1.%2.%3.%4.%5.%6.%7.%8.%9"/>
      <w:lvlJc w:val="left"/>
      <w:pPr>
        <w:ind w:left="420" w:hanging="420"/>
      </w:pPr>
      <w:rPr>
        <w:rFonts w:hint="eastAsia"/>
      </w:rPr>
    </w:lvl>
  </w:abstractNum>
  <w:abstractNum w:abstractNumId="3">
    <w:nsid w:val="79214545"/>
    <w:multiLevelType w:val="multilevel"/>
    <w:tmpl w:val="79214545"/>
    <w:lvl w:ilvl="0">
      <w:start w:val="1"/>
      <w:numFmt w:val="decimal"/>
      <w:lvlText w:val="%1   "/>
      <w:lvlJc w:val="left"/>
      <w:pPr>
        <w:ind w:left="920" w:hanging="440"/>
      </w:pPr>
      <w:rPr>
        <w:rFonts w:ascii="Times New Roman" w:eastAsia="宋体" w:hAnsi="Times New Roman" w:hint="default"/>
        <w:b/>
        <w:i w:val="0"/>
        <w:sz w:val="24"/>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ocumentProtection w:edit="readOnly" w:enforcement="0"/>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NzFmNTFhNjg3NGQ1MzUwZTBmZjZhNWQzMzdjYTAifQ=="/>
  </w:docVars>
  <w:rsids>
    <w:rsidRoot w:val="0013722F"/>
    <w:rsid w:val="00004C1A"/>
    <w:rsid w:val="000051B2"/>
    <w:rsid w:val="00005EA8"/>
    <w:rsid w:val="00014447"/>
    <w:rsid w:val="000165AB"/>
    <w:rsid w:val="00016AAB"/>
    <w:rsid w:val="000174AD"/>
    <w:rsid w:val="000222D1"/>
    <w:rsid w:val="00027C43"/>
    <w:rsid w:val="00032686"/>
    <w:rsid w:val="00032C7A"/>
    <w:rsid w:val="0003694D"/>
    <w:rsid w:val="00041541"/>
    <w:rsid w:val="000474E9"/>
    <w:rsid w:val="00050212"/>
    <w:rsid w:val="00052B32"/>
    <w:rsid w:val="00055919"/>
    <w:rsid w:val="00064F65"/>
    <w:rsid w:val="000676A6"/>
    <w:rsid w:val="00067B4E"/>
    <w:rsid w:val="00083432"/>
    <w:rsid w:val="000848A3"/>
    <w:rsid w:val="000900FF"/>
    <w:rsid w:val="00096F4D"/>
    <w:rsid w:val="000A2BF2"/>
    <w:rsid w:val="000A6062"/>
    <w:rsid w:val="000A7B7D"/>
    <w:rsid w:val="000B2756"/>
    <w:rsid w:val="000B5471"/>
    <w:rsid w:val="000B6AD6"/>
    <w:rsid w:val="000C013D"/>
    <w:rsid w:val="000C2664"/>
    <w:rsid w:val="000C4CB8"/>
    <w:rsid w:val="000D1840"/>
    <w:rsid w:val="000D1BFD"/>
    <w:rsid w:val="000D23F1"/>
    <w:rsid w:val="000E2480"/>
    <w:rsid w:val="000F192D"/>
    <w:rsid w:val="000F25D9"/>
    <w:rsid w:val="00100206"/>
    <w:rsid w:val="00100865"/>
    <w:rsid w:val="00101223"/>
    <w:rsid w:val="00101E5A"/>
    <w:rsid w:val="001032FB"/>
    <w:rsid w:val="00106060"/>
    <w:rsid w:val="00106872"/>
    <w:rsid w:val="00112F3F"/>
    <w:rsid w:val="001218BD"/>
    <w:rsid w:val="001221AD"/>
    <w:rsid w:val="00124912"/>
    <w:rsid w:val="001272EB"/>
    <w:rsid w:val="001305D2"/>
    <w:rsid w:val="0013078B"/>
    <w:rsid w:val="0013722F"/>
    <w:rsid w:val="00152375"/>
    <w:rsid w:val="00152E34"/>
    <w:rsid w:val="001552C7"/>
    <w:rsid w:val="00161B40"/>
    <w:rsid w:val="00162453"/>
    <w:rsid w:val="00165548"/>
    <w:rsid w:val="00167F15"/>
    <w:rsid w:val="00173F68"/>
    <w:rsid w:val="001763E3"/>
    <w:rsid w:val="00176BCE"/>
    <w:rsid w:val="00177FA6"/>
    <w:rsid w:val="00183BEA"/>
    <w:rsid w:val="00183D85"/>
    <w:rsid w:val="0018418B"/>
    <w:rsid w:val="00190261"/>
    <w:rsid w:val="001928B1"/>
    <w:rsid w:val="00193829"/>
    <w:rsid w:val="00197FC7"/>
    <w:rsid w:val="001A24EC"/>
    <w:rsid w:val="001A2F06"/>
    <w:rsid w:val="001A41A4"/>
    <w:rsid w:val="001A4D5B"/>
    <w:rsid w:val="001A5055"/>
    <w:rsid w:val="001A6126"/>
    <w:rsid w:val="001A62DC"/>
    <w:rsid w:val="001C22CC"/>
    <w:rsid w:val="001C2B33"/>
    <w:rsid w:val="001D55E9"/>
    <w:rsid w:val="001D745F"/>
    <w:rsid w:val="001E2095"/>
    <w:rsid w:val="001F368E"/>
    <w:rsid w:val="001F4AC8"/>
    <w:rsid w:val="001F5A65"/>
    <w:rsid w:val="0020044C"/>
    <w:rsid w:val="00212940"/>
    <w:rsid w:val="00215228"/>
    <w:rsid w:val="002206F2"/>
    <w:rsid w:val="0022315C"/>
    <w:rsid w:val="00223AFA"/>
    <w:rsid w:val="00225167"/>
    <w:rsid w:val="002317BD"/>
    <w:rsid w:val="00232979"/>
    <w:rsid w:val="00232D01"/>
    <w:rsid w:val="0024262E"/>
    <w:rsid w:val="0025256A"/>
    <w:rsid w:val="0025795B"/>
    <w:rsid w:val="00267DBC"/>
    <w:rsid w:val="00272FE3"/>
    <w:rsid w:val="00273126"/>
    <w:rsid w:val="00280B46"/>
    <w:rsid w:val="00293813"/>
    <w:rsid w:val="00293C18"/>
    <w:rsid w:val="002A0F1D"/>
    <w:rsid w:val="002A725B"/>
    <w:rsid w:val="002B10B7"/>
    <w:rsid w:val="002B6FF3"/>
    <w:rsid w:val="002C311E"/>
    <w:rsid w:val="002C5D8E"/>
    <w:rsid w:val="002D73A6"/>
    <w:rsid w:val="002E3CB3"/>
    <w:rsid w:val="002F1273"/>
    <w:rsid w:val="002F332A"/>
    <w:rsid w:val="002F3BE0"/>
    <w:rsid w:val="002F3FB0"/>
    <w:rsid w:val="00300EA6"/>
    <w:rsid w:val="00305672"/>
    <w:rsid w:val="003134CC"/>
    <w:rsid w:val="00321539"/>
    <w:rsid w:val="0032190D"/>
    <w:rsid w:val="003275EB"/>
    <w:rsid w:val="003353F9"/>
    <w:rsid w:val="00343376"/>
    <w:rsid w:val="003506BD"/>
    <w:rsid w:val="00350E23"/>
    <w:rsid w:val="0035353F"/>
    <w:rsid w:val="00361C12"/>
    <w:rsid w:val="00362423"/>
    <w:rsid w:val="00377E75"/>
    <w:rsid w:val="00380DA7"/>
    <w:rsid w:val="00384F23"/>
    <w:rsid w:val="00386B9B"/>
    <w:rsid w:val="00391A44"/>
    <w:rsid w:val="003A1034"/>
    <w:rsid w:val="003A3160"/>
    <w:rsid w:val="003A496E"/>
    <w:rsid w:val="003B04DD"/>
    <w:rsid w:val="003B0E70"/>
    <w:rsid w:val="003B2570"/>
    <w:rsid w:val="003B49A8"/>
    <w:rsid w:val="003B6679"/>
    <w:rsid w:val="003C5411"/>
    <w:rsid w:val="003D0506"/>
    <w:rsid w:val="003D30E1"/>
    <w:rsid w:val="003D7A08"/>
    <w:rsid w:val="003E7AD0"/>
    <w:rsid w:val="003F0666"/>
    <w:rsid w:val="0040040E"/>
    <w:rsid w:val="00402817"/>
    <w:rsid w:val="00403FFC"/>
    <w:rsid w:val="004111CB"/>
    <w:rsid w:val="00412364"/>
    <w:rsid w:val="0041460D"/>
    <w:rsid w:val="00422C31"/>
    <w:rsid w:val="004251ED"/>
    <w:rsid w:val="00425F55"/>
    <w:rsid w:val="0043116A"/>
    <w:rsid w:val="00432862"/>
    <w:rsid w:val="00436168"/>
    <w:rsid w:val="00442F39"/>
    <w:rsid w:val="0044552C"/>
    <w:rsid w:val="00445AAB"/>
    <w:rsid w:val="0044691F"/>
    <w:rsid w:val="00455D42"/>
    <w:rsid w:val="00463FF2"/>
    <w:rsid w:val="00465EBA"/>
    <w:rsid w:val="00467B31"/>
    <w:rsid w:val="00475926"/>
    <w:rsid w:val="00476518"/>
    <w:rsid w:val="004770DF"/>
    <w:rsid w:val="00483131"/>
    <w:rsid w:val="0048607D"/>
    <w:rsid w:val="004A404B"/>
    <w:rsid w:val="004A6F39"/>
    <w:rsid w:val="004A78C5"/>
    <w:rsid w:val="004B4D00"/>
    <w:rsid w:val="004B75E3"/>
    <w:rsid w:val="004C13E5"/>
    <w:rsid w:val="004C239E"/>
    <w:rsid w:val="004D1873"/>
    <w:rsid w:val="004D2CF0"/>
    <w:rsid w:val="004D31C5"/>
    <w:rsid w:val="004D7109"/>
    <w:rsid w:val="004E150F"/>
    <w:rsid w:val="004E3C5E"/>
    <w:rsid w:val="004E7F20"/>
    <w:rsid w:val="004F1FE6"/>
    <w:rsid w:val="004F66A7"/>
    <w:rsid w:val="004F7A4C"/>
    <w:rsid w:val="005003E0"/>
    <w:rsid w:val="00500A41"/>
    <w:rsid w:val="00505D99"/>
    <w:rsid w:val="00507A97"/>
    <w:rsid w:val="00510F8D"/>
    <w:rsid w:val="0053122F"/>
    <w:rsid w:val="0053422E"/>
    <w:rsid w:val="0053782F"/>
    <w:rsid w:val="00543404"/>
    <w:rsid w:val="0054346C"/>
    <w:rsid w:val="0055320B"/>
    <w:rsid w:val="00554A4C"/>
    <w:rsid w:val="0056355C"/>
    <w:rsid w:val="005640BF"/>
    <w:rsid w:val="00566285"/>
    <w:rsid w:val="00570E7E"/>
    <w:rsid w:val="00572B45"/>
    <w:rsid w:val="00573E2F"/>
    <w:rsid w:val="00575BF9"/>
    <w:rsid w:val="005859C0"/>
    <w:rsid w:val="00586FDD"/>
    <w:rsid w:val="00594BDB"/>
    <w:rsid w:val="00595F52"/>
    <w:rsid w:val="005A288A"/>
    <w:rsid w:val="005A45A8"/>
    <w:rsid w:val="005A4BA8"/>
    <w:rsid w:val="005A51F4"/>
    <w:rsid w:val="005C62CE"/>
    <w:rsid w:val="005C7B0C"/>
    <w:rsid w:val="005D4D8E"/>
    <w:rsid w:val="005D6919"/>
    <w:rsid w:val="005E1F3C"/>
    <w:rsid w:val="005E4EBD"/>
    <w:rsid w:val="005F0348"/>
    <w:rsid w:val="005F2DD5"/>
    <w:rsid w:val="005F30FF"/>
    <w:rsid w:val="005F7E04"/>
    <w:rsid w:val="00600457"/>
    <w:rsid w:val="00602775"/>
    <w:rsid w:val="0060439E"/>
    <w:rsid w:val="00604653"/>
    <w:rsid w:val="00604BFB"/>
    <w:rsid w:val="006146FD"/>
    <w:rsid w:val="00614C27"/>
    <w:rsid w:val="00614DCE"/>
    <w:rsid w:val="00622895"/>
    <w:rsid w:val="00622B46"/>
    <w:rsid w:val="00622D85"/>
    <w:rsid w:val="00625ECB"/>
    <w:rsid w:val="006340AF"/>
    <w:rsid w:val="0064315C"/>
    <w:rsid w:val="00644F45"/>
    <w:rsid w:val="00646DF8"/>
    <w:rsid w:val="00647450"/>
    <w:rsid w:val="00654690"/>
    <w:rsid w:val="00663169"/>
    <w:rsid w:val="0067223C"/>
    <w:rsid w:val="00674C6D"/>
    <w:rsid w:val="00676CE1"/>
    <w:rsid w:val="00680966"/>
    <w:rsid w:val="0068651D"/>
    <w:rsid w:val="00687429"/>
    <w:rsid w:val="006875F8"/>
    <w:rsid w:val="00693E15"/>
    <w:rsid w:val="00694542"/>
    <w:rsid w:val="006A25D3"/>
    <w:rsid w:val="006A428C"/>
    <w:rsid w:val="006A4A16"/>
    <w:rsid w:val="006A71A5"/>
    <w:rsid w:val="006B37A1"/>
    <w:rsid w:val="006B3B68"/>
    <w:rsid w:val="006B5C56"/>
    <w:rsid w:val="006C079A"/>
    <w:rsid w:val="006C345A"/>
    <w:rsid w:val="006C628E"/>
    <w:rsid w:val="006D1077"/>
    <w:rsid w:val="006D53DA"/>
    <w:rsid w:val="006D6A42"/>
    <w:rsid w:val="006D6F17"/>
    <w:rsid w:val="006D760C"/>
    <w:rsid w:val="006E3960"/>
    <w:rsid w:val="006E6BD2"/>
    <w:rsid w:val="006E766B"/>
    <w:rsid w:val="006E7863"/>
    <w:rsid w:val="006F1E9E"/>
    <w:rsid w:val="006F1FD6"/>
    <w:rsid w:val="006F7283"/>
    <w:rsid w:val="0070005C"/>
    <w:rsid w:val="007028AC"/>
    <w:rsid w:val="00703057"/>
    <w:rsid w:val="00704D17"/>
    <w:rsid w:val="007051F5"/>
    <w:rsid w:val="00713B47"/>
    <w:rsid w:val="00713DCD"/>
    <w:rsid w:val="007143EB"/>
    <w:rsid w:val="00717DAD"/>
    <w:rsid w:val="00720E67"/>
    <w:rsid w:val="007274B6"/>
    <w:rsid w:val="00727DC8"/>
    <w:rsid w:val="00750432"/>
    <w:rsid w:val="0075754D"/>
    <w:rsid w:val="0076106A"/>
    <w:rsid w:val="007624E0"/>
    <w:rsid w:val="0076590F"/>
    <w:rsid w:val="00772E27"/>
    <w:rsid w:val="00780D0B"/>
    <w:rsid w:val="00791B41"/>
    <w:rsid w:val="00793B13"/>
    <w:rsid w:val="007966BE"/>
    <w:rsid w:val="007977C2"/>
    <w:rsid w:val="007A145D"/>
    <w:rsid w:val="007A1A47"/>
    <w:rsid w:val="007A1B5E"/>
    <w:rsid w:val="007B1CBC"/>
    <w:rsid w:val="007B1E72"/>
    <w:rsid w:val="007D1E8C"/>
    <w:rsid w:val="007D23E7"/>
    <w:rsid w:val="007E0F1B"/>
    <w:rsid w:val="007E6B03"/>
    <w:rsid w:val="007F138B"/>
    <w:rsid w:val="007F1BB6"/>
    <w:rsid w:val="007F487F"/>
    <w:rsid w:val="0080024D"/>
    <w:rsid w:val="008052D5"/>
    <w:rsid w:val="00807525"/>
    <w:rsid w:val="0080784D"/>
    <w:rsid w:val="0081203C"/>
    <w:rsid w:val="00820B72"/>
    <w:rsid w:val="0082515B"/>
    <w:rsid w:val="0082714D"/>
    <w:rsid w:val="00830285"/>
    <w:rsid w:val="00830FE1"/>
    <w:rsid w:val="008324DE"/>
    <w:rsid w:val="00833EE0"/>
    <w:rsid w:val="00834B21"/>
    <w:rsid w:val="00840A0C"/>
    <w:rsid w:val="00845E83"/>
    <w:rsid w:val="00847A29"/>
    <w:rsid w:val="00853BB2"/>
    <w:rsid w:val="00855031"/>
    <w:rsid w:val="00857C75"/>
    <w:rsid w:val="00864173"/>
    <w:rsid w:val="00865797"/>
    <w:rsid w:val="00867C56"/>
    <w:rsid w:val="0087272C"/>
    <w:rsid w:val="00874570"/>
    <w:rsid w:val="008748F6"/>
    <w:rsid w:val="0087645B"/>
    <w:rsid w:val="00880354"/>
    <w:rsid w:val="00880568"/>
    <w:rsid w:val="00881461"/>
    <w:rsid w:val="0088171D"/>
    <w:rsid w:val="00882D1D"/>
    <w:rsid w:val="00883D41"/>
    <w:rsid w:val="008843AB"/>
    <w:rsid w:val="008847F4"/>
    <w:rsid w:val="008878C8"/>
    <w:rsid w:val="00893F04"/>
    <w:rsid w:val="008945C6"/>
    <w:rsid w:val="008A4463"/>
    <w:rsid w:val="008A5C43"/>
    <w:rsid w:val="008A60A7"/>
    <w:rsid w:val="008B03A0"/>
    <w:rsid w:val="008B5F99"/>
    <w:rsid w:val="008B6D78"/>
    <w:rsid w:val="008C66B9"/>
    <w:rsid w:val="008D0446"/>
    <w:rsid w:val="008D4A6F"/>
    <w:rsid w:val="008E0B09"/>
    <w:rsid w:val="00900671"/>
    <w:rsid w:val="00900DF4"/>
    <w:rsid w:val="00902E0E"/>
    <w:rsid w:val="00911D1A"/>
    <w:rsid w:val="00920E45"/>
    <w:rsid w:val="0092259E"/>
    <w:rsid w:val="00933F21"/>
    <w:rsid w:val="00936167"/>
    <w:rsid w:val="00941E13"/>
    <w:rsid w:val="00944C2A"/>
    <w:rsid w:val="00947FB8"/>
    <w:rsid w:val="00956AB1"/>
    <w:rsid w:val="00971030"/>
    <w:rsid w:val="00972EE7"/>
    <w:rsid w:val="0098574C"/>
    <w:rsid w:val="00990108"/>
    <w:rsid w:val="00996DB4"/>
    <w:rsid w:val="00997A8F"/>
    <w:rsid w:val="009B1719"/>
    <w:rsid w:val="009B2615"/>
    <w:rsid w:val="009B3917"/>
    <w:rsid w:val="009B505F"/>
    <w:rsid w:val="009C1426"/>
    <w:rsid w:val="009C6D61"/>
    <w:rsid w:val="009D702A"/>
    <w:rsid w:val="009E1541"/>
    <w:rsid w:val="009E23AC"/>
    <w:rsid w:val="009E32C6"/>
    <w:rsid w:val="009E6721"/>
    <w:rsid w:val="009F1B2D"/>
    <w:rsid w:val="009F57F5"/>
    <w:rsid w:val="009F72E8"/>
    <w:rsid w:val="009F759E"/>
    <w:rsid w:val="00A12139"/>
    <w:rsid w:val="00A12D89"/>
    <w:rsid w:val="00A169F1"/>
    <w:rsid w:val="00A206A8"/>
    <w:rsid w:val="00A216E7"/>
    <w:rsid w:val="00A324B1"/>
    <w:rsid w:val="00A35BB2"/>
    <w:rsid w:val="00A36D2D"/>
    <w:rsid w:val="00A41787"/>
    <w:rsid w:val="00A43F4F"/>
    <w:rsid w:val="00A46DC7"/>
    <w:rsid w:val="00A53BED"/>
    <w:rsid w:val="00A578B5"/>
    <w:rsid w:val="00A60DB2"/>
    <w:rsid w:val="00A67D6D"/>
    <w:rsid w:val="00A70EF3"/>
    <w:rsid w:val="00A72C31"/>
    <w:rsid w:val="00A7344F"/>
    <w:rsid w:val="00A753BC"/>
    <w:rsid w:val="00A755D4"/>
    <w:rsid w:val="00A815DF"/>
    <w:rsid w:val="00A8395B"/>
    <w:rsid w:val="00A9336E"/>
    <w:rsid w:val="00AA1ACE"/>
    <w:rsid w:val="00AA2D3C"/>
    <w:rsid w:val="00AB254C"/>
    <w:rsid w:val="00AC1E36"/>
    <w:rsid w:val="00AC2D97"/>
    <w:rsid w:val="00AC548F"/>
    <w:rsid w:val="00AC67BC"/>
    <w:rsid w:val="00AD316F"/>
    <w:rsid w:val="00AD3B7E"/>
    <w:rsid w:val="00AD4E2E"/>
    <w:rsid w:val="00AD5ED2"/>
    <w:rsid w:val="00AE506C"/>
    <w:rsid w:val="00AF0B34"/>
    <w:rsid w:val="00AF5864"/>
    <w:rsid w:val="00AF76EA"/>
    <w:rsid w:val="00B00898"/>
    <w:rsid w:val="00B011B1"/>
    <w:rsid w:val="00B02E22"/>
    <w:rsid w:val="00B10A0C"/>
    <w:rsid w:val="00B17792"/>
    <w:rsid w:val="00B2003C"/>
    <w:rsid w:val="00B22F6C"/>
    <w:rsid w:val="00B242DC"/>
    <w:rsid w:val="00B31562"/>
    <w:rsid w:val="00B33D01"/>
    <w:rsid w:val="00B37C47"/>
    <w:rsid w:val="00B41088"/>
    <w:rsid w:val="00B41F06"/>
    <w:rsid w:val="00B46505"/>
    <w:rsid w:val="00B518D2"/>
    <w:rsid w:val="00B531A3"/>
    <w:rsid w:val="00B54B51"/>
    <w:rsid w:val="00B6460A"/>
    <w:rsid w:val="00B826D3"/>
    <w:rsid w:val="00B8736F"/>
    <w:rsid w:val="00B93444"/>
    <w:rsid w:val="00B95D02"/>
    <w:rsid w:val="00BA128E"/>
    <w:rsid w:val="00BA3312"/>
    <w:rsid w:val="00BA55A0"/>
    <w:rsid w:val="00BA5773"/>
    <w:rsid w:val="00BA6A8B"/>
    <w:rsid w:val="00BA6AFE"/>
    <w:rsid w:val="00BA72E5"/>
    <w:rsid w:val="00BB6EF6"/>
    <w:rsid w:val="00BB71DC"/>
    <w:rsid w:val="00BC1158"/>
    <w:rsid w:val="00BC48E5"/>
    <w:rsid w:val="00BC6033"/>
    <w:rsid w:val="00BD1878"/>
    <w:rsid w:val="00BD1966"/>
    <w:rsid w:val="00BD1B36"/>
    <w:rsid w:val="00BD5188"/>
    <w:rsid w:val="00BD69CE"/>
    <w:rsid w:val="00BE0A57"/>
    <w:rsid w:val="00BE1E63"/>
    <w:rsid w:val="00BE3E48"/>
    <w:rsid w:val="00BE452E"/>
    <w:rsid w:val="00BE4B37"/>
    <w:rsid w:val="00BE6A0D"/>
    <w:rsid w:val="00BE7AC3"/>
    <w:rsid w:val="00BF3D1C"/>
    <w:rsid w:val="00BF412C"/>
    <w:rsid w:val="00BF44F8"/>
    <w:rsid w:val="00BF6A73"/>
    <w:rsid w:val="00C013CF"/>
    <w:rsid w:val="00C03B37"/>
    <w:rsid w:val="00C04E90"/>
    <w:rsid w:val="00C060AD"/>
    <w:rsid w:val="00C076EA"/>
    <w:rsid w:val="00C148F4"/>
    <w:rsid w:val="00C221F6"/>
    <w:rsid w:val="00C30DEB"/>
    <w:rsid w:val="00C43B27"/>
    <w:rsid w:val="00C45A7D"/>
    <w:rsid w:val="00C47268"/>
    <w:rsid w:val="00C51672"/>
    <w:rsid w:val="00C537FC"/>
    <w:rsid w:val="00C56B30"/>
    <w:rsid w:val="00C625A0"/>
    <w:rsid w:val="00C62C6E"/>
    <w:rsid w:val="00C63775"/>
    <w:rsid w:val="00C70451"/>
    <w:rsid w:val="00C72B20"/>
    <w:rsid w:val="00C810F2"/>
    <w:rsid w:val="00C81954"/>
    <w:rsid w:val="00C86697"/>
    <w:rsid w:val="00C91828"/>
    <w:rsid w:val="00C924BD"/>
    <w:rsid w:val="00CA0891"/>
    <w:rsid w:val="00CA2B9C"/>
    <w:rsid w:val="00CA3191"/>
    <w:rsid w:val="00CA40F8"/>
    <w:rsid w:val="00CA6F6D"/>
    <w:rsid w:val="00CB08F8"/>
    <w:rsid w:val="00CB1BE4"/>
    <w:rsid w:val="00CB359A"/>
    <w:rsid w:val="00CB7252"/>
    <w:rsid w:val="00CC75C1"/>
    <w:rsid w:val="00CE4238"/>
    <w:rsid w:val="00CE6775"/>
    <w:rsid w:val="00CF3ABC"/>
    <w:rsid w:val="00D03D87"/>
    <w:rsid w:val="00D079B6"/>
    <w:rsid w:val="00D113B5"/>
    <w:rsid w:val="00D11A6A"/>
    <w:rsid w:val="00D22184"/>
    <w:rsid w:val="00D24ABB"/>
    <w:rsid w:val="00D25003"/>
    <w:rsid w:val="00D274FF"/>
    <w:rsid w:val="00D27E50"/>
    <w:rsid w:val="00D308FF"/>
    <w:rsid w:val="00D315B3"/>
    <w:rsid w:val="00D3510F"/>
    <w:rsid w:val="00D37A86"/>
    <w:rsid w:val="00D53DF6"/>
    <w:rsid w:val="00D53FE2"/>
    <w:rsid w:val="00D55B58"/>
    <w:rsid w:val="00D560BF"/>
    <w:rsid w:val="00D56344"/>
    <w:rsid w:val="00D60055"/>
    <w:rsid w:val="00D62A4B"/>
    <w:rsid w:val="00D63D1E"/>
    <w:rsid w:val="00D655F7"/>
    <w:rsid w:val="00D65B0A"/>
    <w:rsid w:val="00D710FC"/>
    <w:rsid w:val="00D76C79"/>
    <w:rsid w:val="00D77414"/>
    <w:rsid w:val="00D77FFC"/>
    <w:rsid w:val="00D81824"/>
    <w:rsid w:val="00D822DC"/>
    <w:rsid w:val="00D8691C"/>
    <w:rsid w:val="00D91544"/>
    <w:rsid w:val="00D91B08"/>
    <w:rsid w:val="00D92CF7"/>
    <w:rsid w:val="00D93F60"/>
    <w:rsid w:val="00DA4BAC"/>
    <w:rsid w:val="00DA6F31"/>
    <w:rsid w:val="00DB0354"/>
    <w:rsid w:val="00DB23FB"/>
    <w:rsid w:val="00DB3E0B"/>
    <w:rsid w:val="00DB430B"/>
    <w:rsid w:val="00DB6C5F"/>
    <w:rsid w:val="00DC1BD6"/>
    <w:rsid w:val="00DC2C0E"/>
    <w:rsid w:val="00DD2FF2"/>
    <w:rsid w:val="00E07645"/>
    <w:rsid w:val="00E10E3B"/>
    <w:rsid w:val="00E12399"/>
    <w:rsid w:val="00E131BC"/>
    <w:rsid w:val="00E14091"/>
    <w:rsid w:val="00E16CB9"/>
    <w:rsid w:val="00E22EA0"/>
    <w:rsid w:val="00E2680B"/>
    <w:rsid w:val="00E270FD"/>
    <w:rsid w:val="00E2745C"/>
    <w:rsid w:val="00E337DB"/>
    <w:rsid w:val="00E354F1"/>
    <w:rsid w:val="00E3598E"/>
    <w:rsid w:val="00E4185E"/>
    <w:rsid w:val="00E64559"/>
    <w:rsid w:val="00E66C1D"/>
    <w:rsid w:val="00E70110"/>
    <w:rsid w:val="00E77E4C"/>
    <w:rsid w:val="00E93861"/>
    <w:rsid w:val="00E94600"/>
    <w:rsid w:val="00E9482B"/>
    <w:rsid w:val="00E95262"/>
    <w:rsid w:val="00E97739"/>
    <w:rsid w:val="00E97C12"/>
    <w:rsid w:val="00EA19C7"/>
    <w:rsid w:val="00EA7708"/>
    <w:rsid w:val="00EA7C36"/>
    <w:rsid w:val="00EB1674"/>
    <w:rsid w:val="00EB4614"/>
    <w:rsid w:val="00EB737A"/>
    <w:rsid w:val="00EB7A7F"/>
    <w:rsid w:val="00EB7D77"/>
    <w:rsid w:val="00EC1395"/>
    <w:rsid w:val="00EC5D2A"/>
    <w:rsid w:val="00EC6845"/>
    <w:rsid w:val="00ED3364"/>
    <w:rsid w:val="00ED5D65"/>
    <w:rsid w:val="00ED683E"/>
    <w:rsid w:val="00ED6AAC"/>
    <w:rsid w:val="00EE701F"/>
    <w:rsid w:val="00EE7E53"/>
    <w:rsid w:val="00EF043A"/>
    <w:rsid w:val="00EF0673"/>
    <w:rsid w:val="00EF16C2"/>
    <w:rsid w:val="00EF38B1"/>
    <w:rsid w:val="00F026BE"/>
    <w:rsid w:val="00F02857"/>
    <w:rsid w:val="00F05223"/>
    <w:rsid w:val="00F11A49"/>
    <w:rsid w:val="00F2183B"/>
    <w:rsid w:val="00F21E00"/>
    <w:rsid w:val="00F246BD"/>
    <w:rsid w:val="00F24C5A"/>
    <w:rsid w:val="00F3364C"/>
    <w:rsid w:val="00F4023B"/>
    <w:rsid w:val="00F41AB7"/>
    <w:rsid w:val="00F44208"/>
    <w:rsid w:val="00F53192"/>
    <w:rsid w:val="00F545AC"/>
    <w:rsid w:val="00F568A2"/>
    <w:rsid w:val="00F617FB"/>
    <w:rsid w:val="00F61D16"/>
    <w:rsid w:val="00F62223"/>
    <w:rsid w:val="00F66444"/>
    <w:rsid w:val="00F703B2"/>
    <w:rsid w:val="00F724AC"/>
    <w:rsid w:val="00F760A4"/>
    <w:rsid w:val="00F77A33"/>
    <w:rsid w:val="00F94D24"/>
    <w:rsid w:val="00FA08BA"/>
    <w:rsid w:val="00FA0F2C"/>
    <w:rsid w:val="00FA14AF"/>
    <w:rsid w:val="00FA36E4"/>
    <w:rsid w:val="00FB14EB"/>
    <w:rsid w:val="00FB2AE6"/>
    <w:rsid w:val="00FB4D77"/>
    <w:rsid w:val="00FC5908"/>
    <w:rsid w:val="00FD2AD0"/>
    <w:rsid w:val="00FD3850"/>
    <w:rsid w:val="00FD5ADB"/>
    <w:rsid w:val="00FE0AA9"/>
    <w:rsid w:val="00FE7347"/>
    <w:rsid w:val="00FE78EA"/>
    <w:rsid w:val="00FF1058"/>
    <w:rsid w:val="00FF6168"/>
    <w:rsid w:val="011D2710"/>
    <w:rsid w:val="01C00A0D"/>
    <w:rsid w:val="023615AF"/>
    <w:rsid w:val="025C1016"/>
    <w:rsid w:val="033C066C"/>
    <w:rsid w:val="06C614B9"/>
    <w:rsid w:val="07C923BB"/>
    <w:rsid w:val="0917501A"/>
    <w:rsid w:val="09272A01"/>
    <w:rsid w:val="094205A2"/>
    <w:rsid w:val="0A011390"/>
    <w:rsid w:val="0B3B4A56"/>
    <w:rsid w:val="0B601F61"/>
    <w:rsid w:val="0CB43946"/>
    <w:rsid w:val="0CCD4CD2"/>
    <w:rsid w:val="0E03763D"/>
    <w:rsid w:val="0E4017EB"/>
    <w:rsid w:val="0F226606"/>
    <w:rsid w:val="0F8676D2"/>
    <w:rsid w:val="0FC23523"/>
    <w:rsid w:val="113C576D"/>
    <w:rsid w:val="12F25E2D"/>
    <w:rsid w:val="14891A12"/>
    <w:rsid w:val="14C81A92"/>
    <w:rsid w:val="15921F66"/>
    <w:rsid w:val="18AF341E"/>
    <w:rsid w:val="1AC13CB4"/>
    <w:rsid w:val="1FEA7885"/>
    <w:rsid w:val="20457135"/>
    <w:rsid w:val="23E81D0B"/>
    <w:rsid w:val="25145328"/>
    <w:rsid w:val="279F5D05"/>
    <w:rsid w:val="2A0911D4"/>
    <w:rsid w:val="2A6754CA"/>
    <w:rsid w:val="2BEE0681"/>
    <w:rsid w:val="2BF11F1F"/>
    <w:rsid w:val="2D2F71A3"/>
    <w:rsid w:val="315F792B"/>
    <w:rsid w:val="31F90D42"/>
    <w:rsid w:val="320E4E6C"/>
    <w:rsid w:val="34F70F24"/>
    <w:rsid w:val="35F83386"/>
    <w:rsid w:val="36E902B0"/>
    <w:rsid w:val="39407015"/>
    <w:rsid w:val="39503112"/>
    <w:rsid w:val="3E815041"/>
    <w:rsid w:val="403B1563"/>
    <w:rsid w:val="419E3654"/>
    <w:rsid w:val="41D118CA"/>
    <w:rsid w:val="432C4A24"/>
    <w:rsid w:val="437453F5"/>
    <w:rsid w:val="439C0FAC"/>
    <w:rsid w:val="44055F78"/>
    <w:rsid w:val="48506DC6"/>
    <w:rsid w:val="4954163C"/>
    <w:rsid w:val="4A02381D"/>
    <w:rsid w:val="4B005883"/>
    <w:rsid w:val="4C585ACF"/>
    <w:rsid w:val="4D61085B"/>
    <w:rsid w:val="4DB56DF9"/>
    <w:rsid w:val="4E45017D"/>
    <w:rsid w:val="541C372E"/>
    <w:rsid w:val="58851773"/>
    <w:rsid w:val="5B373C33"/>
    <w:rsid w:val="5C50666A"/>
    <w:rsid w:val="5C6F122F"/>
    <w:rsid w:val="5D704AEA"/>
    <w:rsid w:val="5EC811FA"/>
    <w:rsid w:val="5F195D5C"/>
    <w:rsid w:val="5FD517CA"/>
    <w:rsid w:val="604638E0"/>
    <w:rsid w:val="646A4041"/>
    <w:rsid w:val="64EA6FC7"/>
    <w:rsid w:val="656A3528"/>
    <w:rsid w:val="66A06B20"/>
    <w:rsid w:val="69685CAF"/>
    <w:rsid w:val="6A874DEA"/>
    <w:rsid w:val="6AEA5EDC"/>
    <w:rsid w:val="6E072901"/>
    <w:rsid w:val="6ECF1995"/>
    <w:rsid w:val="6F8A5598"/>
    <w:rsid w:val="703D085C"/>
    <w:rsid w:val="70BA7F32"/>
    <w:rsid w:val="70C2594D"/>
    <w:rsid w:val="71B608C6"/>
    <w:rsid w:val="72D8360E"/>
    <w:rsid w:val="73DB6491"/>
    <w:rsid w:val="74934977"/>
    <w:rsid w:val="74BD1F6B"/>
    <w:rsid w:val="75B604BF"/>
    <w:rsid w:val="75C119B6"/>
    <w:rsid w:val="77A2369A"/>
    <w:rsid w:val="78212130"/>
    <w:rsid w:val="795C61F7"/>
    <w:rsid w:val="79EE2BC7"/>
    <w:rsid w:val="7A871820"/>
    <w:rsid w:val="7BBF6F52"/>
    <w:rsid w:val="7D2A03BA"/>
    <w:rsid w:val="7E117254"/>
    <w:rsid w:val="7E725DE2"/>
    <w:rsid w:val="7F3149A4"/>
    <w:rsid w:val="7FD2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0"/>
    <w:qFormat/>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auto"/>
      <w:ind w:firstLineChars="200" w:firstLine="200"/>
    </w:pPr>
    <w:rPr>
      <w:rFonts w:ascii="宋体" w:eastAsia="宋体"/>
      <w:color w:val="000000" w:themeColor="text1"/>
      <w:kern w:val="2"/>
      <w:sz w:val="24"/>
      <w:szCs w:val="21"/>
    </w:rPr>
  </w:style>
  <w:style w:type="paragraph" w:styleId="1">
    <w:name w:val="heading 1"/>
    <w:basedOn w:val="a0"/>
    <w:next w:val="a0"/>
    <w:link w:val="1Char"/>
    <w:uiPriority w:val="9"/>
    <w:qFormat/>
    <w:pPr>
      <w:keepNext/>
      <w:keepLines/>
      <w:numPr>
        <w:numId w:val="1"/>
      </w:numPr>
      <w:ind w:firstLineChars="0"/>
      <w:jc w:val="center"/>
      <w:outlineLvl w:val="0"/>
    </w:pPr>
    <w:rPr>
      <w:b/>
      <w:bCs/>
      <w:sz w:val="28"/>
      <w:szCs w:val="44"/>
    </w:rPr>
  </w:style>
  <w:style w:type="paragraph" w:styleId="2">
    <w:name w:val="heading 2"/>
    <w:basedOn w:val="a0"/>
    <w:next w:val="3"/>
    <w:link w:val="2Char"/>
    <w:unhideWhenUsed/>
    <w:qFormat/>
    <w:pPr>
      <w:numPr>
        <w:ilvl w:val="1"/>
        <w:numId w:val="1"/>
      </w:numPr>
      <w:spacing w:beforeLines="50" w:before="50"/>
      <w:ind w:firstLineChars="0"/>
      <w:jc w:val="center"/>
      <w:outlineLvl w:val="1"/>
    </w:pPr>
    <w:rPr>
      <w:rFonts w:eastAsia="黑体" w:cs="Arial"/>
      <w:b/>
    </w:rPr>
  </w:style>
  <w:style w:type="paragraph" w:styleId="3">
    <w:name w:val="heading 3"/>
    <w:basedOn w:val="a0"/>
    <w:next w:val="a0"/>
    <w:link w:val="3Char"/>
    <w:uiPriority w:val="9"/>
    <w:unhideWhenUsed/>
    <w:qFormat/>
    <w:pPr>
      <w:pBdr>
        <w:top w:val="none" w:sz="0" w:space="17" w:color="000000"/>
      </w:pBdr>
      <w:ind w:firstLineChars="0" w:firstLine="0"/>
      <w:outlineLvl w:val="2"/>
    </w:pPr>
    <w:rPr>
      <w:bCs/>
      <w:szCs w:val="32"/>
    </w:rPr>
  </w:style>
  <w:style w:type="paragraph" w:styleId="4">
    <w:name w:val="heading 4"/>
    <w:basedOn w:val="a0"/>
    <w:next w:val="a0"/>
    <w:link w:val="4Char"/>
    <w:uiPriority w:val="9"/>
    <w:unhideWhenUsed/>
    <w:qFormat/>
    <w:pPr>
      <w:numPr>
        <w:ilvl w:val="3"/>
        <w:numId w:val="1"/>
      </w:numPr>
      <w:ind w:firstLineChars="0" w:firstLine="0"/>
      <w:outlineLvl w:val="3"/>
    </w:pPr>
    <w:rPr>
      <w:rFonts w:hAnsiTheme="majorHAnsi" w:cstheme="majorBidi"/>
      <w:bCs/>
      <w:szCs w:val="28"/>
    </w:rPr>
  </w:style>
  <w:style w:type="paragraph" w:styleId="5">
    <w:name w:val="heading 5"/>
    <w:basedOn w:val="a0"/>
    <w:next w:val="a0"/>
    <w:link w:val="5Char"/>
    <w:uiPriority w:val="9"/>
    <w:unhideWhenUsed/>
    <w:qFormat/>
    <w:pPr>
      <w:keepNext/>
      <w:keepLines/>
      <w:ind w:firstLineChars="0" w:firstLine="0"/>
      <w:outlineLvl w:val="4"/>
    </w:pPr>
    <w:rPr>
      <w:rFonts w:eastAsia="黑体"/>
      <w:bCs/>
      <w:i/>
      <w:color w:val="808080" w:themeColor="background1" w:themeShade="80"/>
      <w:sz w:val="15"/>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qFormat/>
    <w:pPr>
      <w:adjustRightInd/>
      <w:snapToGrid/>
      <w:spacing w:after="120" w:line="240" w:lineRule="auto"/>
      <w:ind w:firstLineChars="0" w:firstLine="0"/>
    </w:pPr>
    <w:rPr>
      <w:rFonts w:ascii="Times New Roman" w:hAnsi="Times New Roman"/>
      <w:sz w:val="21"/>
      <w:szCs w:val="24"/>
    </w:rPr>
  </w:style>
  <w:style w:type="paragraph" w:styleId="a4">
    <w:name w:val="Body Text Indent"/>
    <w:basedOn w:val="a0"/>
    <w:qFormat/>
    <w:pPr>
      <w:spacing w:before="340" w:after="330" w:line="440" w:lineRule="atLeast"/>
      <w:ind w:firstLine="480"/>
    </w:pPr>
  </w:style>
  <w:style w:type="paragraph" w:styleId="7">
    <w:name w:val="toc 7"/>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200" w:left="2520" w:firstLineChars="0" w:firstLine="0"/>
      <w:jc w:val="both"/>
    </w:pPr>
    <w:rPr>
      <w:rFonts w:asciiTheme="minorHAnsi" w:eastAsiaTheme="minorEastAsia"/>
      <w:color w:val="auto"/>
      <w:sz w:val="21"/>
      <w:szCs w:val="22"/>
      <w14:ligatures w14:val="standardContextual"/>
    </w:rPr>
  </w:style>
  <w:style w:type="paragraph" w:styleId="a5">
    <w:name w:val="annotation text"/>
    <w:basedOn w:val="a0"/>
    <w:link w:val="Char"/>
    <w:uiPriority w:val="99"/>
    <w:unhideWhenUsed/>
    <w:qFormat/>
  </w:style>
  <w:style w:type="paragraph" w:styleId="a6">
    <w:name w:val="Body Text"/>
    <w:basedOn w:val="a0"/>
    <w:next w:val="20"/>
    <w:link w:val="Char0"/>
    <w:uiPriority w:val="1"/>
    <w:qFormat/>
    <w:pPr>
      <w:pBdr>
        <w:top w:val="none" w:sz="0" w:space="0" w:color="auto"/>
        <w:left w:val="none" w:sz="0" w:space="0" w:color="auto"/>
        <w:bottom w:val="none" w:sz="0" w:space="0" w:color="auto"/>
        <w:right w:val="none" w:sz="0" w:space="0" w:color="auto"/>
        <w:between w:val="none" w:sz="0" w:space="0" w:color="auto"/>
      </w:pBdr>
      <w:autoSpaceDE w:val="0"/>
      <w:autoSpaceDN w:val="0"/>
      <w:ind w:firstLine="480"/>
    </w:pPr>
    <w:rPr>
      <w:rFonts w:ascii="Times New Roman" w:hAnsi="Times New Roman" w:cs="宋体"/>
    </w:rPr>
  </w:style>
  <w:style w:type="paragraph" w:styleId="50">
    <w:name w:val="toc 5"/>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800" w:left="1680" w:firstLineChars="0" w:firstLine="0"/>
      <w:jc w:val="both"/>
    </w:pPr>
    <w:rPr>
      <w:rFonts w:asciiTheme="minorHAnsi" w:eastAsiaTheme="minorEastAsia"/>
      <w:color w:val="auto"/>
      <w:sz w:val="21"/>
      <w:szCs w:val="22"/>
      <w14:ligatures w14:val="standardContextual"/>
    </w:rPr>
  </w:style>
  <w:style w:type="paragraph" w:styleId="30">
    <w:name w:val="toc 3"/>
    <w:basedOn w:val="a0"/>
    <w:next w:val="a0"/>
    <w:uiPriority w:val="39"/>
    <w:unhideWhenUsed/>
    <w:qFormat/>
    <w:pPr>
      <w:ind w:leftChars="400" w:left="840"/>
    </w:pPr>
  </w:style>
  <w:style w:type="paragraph" w:styleId="8">
    <w:name w:val="toc 8"/>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400" w:left="2940" w:firstLineChars="0" w:firstLine="0"/>
      <w:jc w:val="both"/>
    </w:pPr>
    <w:rPr>
      <w:rFonts w:asciiTheme="minorHAnsi" w:eastAsiaTheme="minorEastAsia"/>
      <w:color w:val="auto"/>
      <w:sz w:val="21"/>
      <w:szCs w:val="22"/>
      <w14:ligatures w14:val="standardContextual"/>
    </w:rPr>
  </w:style>
  <w:style w:type="paragraph" w:styleId="a7">
    <w:name w:val="Balloon Text"/>
    <w:basedOn w:val="a0"/>
    <w:link w:val="Char1"/>
    <w:uiPriority w:val="99"/>
    <w:semiHidden/>
    <w:unhideWhenUsed/>
    <w:qFormat/>
    <w:pPr>
      <w:spacing w:line="240" w:lineRule="auto"/>
    </w:pPr>
    <w:rPr>
      <w:sz w:val="18"/>
      <w:szCs w:val="18"/>
    </w:rPr>
  </w:style>
  <w:style w:type="paragraph" w:styleId="a8">
    <w:name w:val="footer"/>
    <w:basedOn w:val="a0"/>
    <w:link w:val="Char2"/>
    <w:uiPriority w:val="99"/>
    <w:unhideWhenUsed/>
    <w:qFormat/>
    <w:pPr>
      <w:tabs>
        <w:tab w:val="center" w:pos="4153"/>
        <w:tab w:val="right" w:pos="8306"/>
      </w:tabs>
      <w:spacing w:line="240" w:lineRule="auto"/>
    </w:pPr>
    <w:rPr>
      <w:sz w:val="18"/>
      <w:szCs w:val="18"/>
    </w:rPr>
  </w:style>
  <w:style w:type="paragraph" w:styleId="a9">
    <w:name w:val="header"/>
    <w:basedOn w:val="a0"/>
    <w:link w:val="Char3"/>
    <w:uiPriority w:val="99"/>
    <w:unhideWhenUsed/>
    <w:qFormat/>
    <w:pPr>
      <w:pBdr>
        <w:bottom w:val="single" w:sz="6" w:space="1" w:color="auto"/>
      </w:pBdr>
      <w:spacing w:line="240" w:lineRule="auto"/>
      <w:ind w:firstLine="360"/>
      <w:jc w:val="center"/>
    </w:pPr>
    <w:rPr>
      <w:sz w:val="18"/>
      <w:szCs w:val="18"/>
    </w:rPr>
  </w:style>
  <w:style w:type="paragraph" w:styleId="10">
    <w:name w:val="toc 1"/>
    <w:basedOn w:val="a0"/>
    <w:next w:val="a0"/>
    <w:uiPriority w:val="39"/>
    <w:unhideWhenUsed/>
    <w:qFormat/>
    <w:pPr>
      <w:tabs>
        <w:tab w:val="right" w:leader="dot" w:pos="8296"/>
      </w:tabs>
      <w:ind w:firstLine="420"/>
    </w:pPr>
  </w:style>
  <w:style w:type="paragraph" w:styleId="40">
    <w:name w:val="toc 4"/>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600" w:left="1260" w:firstLineChars="0" w:firstLine="0"/>
      <w:jc w:val="both"/>
    </w:pPr>
    <w:rPr>
      <w:rFonts w:asciiTheme="minorHAnsi" w:eastAsiaTheme="minorEastAsia"/>
      <w:color w:val="auto"/>
      <w:sz w:val="21"/>
      <w:szCs w:val="22"/>
      <w14:ligatures w14:val="standardContextual"/>
    </w:rPr>
  </w:style>
  <w:style w:type="paragraph" w:styleId="6">
    <w:name w:val="toc 6"/>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000" w:left="2100" w:firstLineChars="0" w:firstLine="0"/>
      <w:jc w:val="both"/>
    </w:pPr>
    <w:rPr>
      <w:rFonts w:asciiTheme="minorHAnsi" w:eastAsiaTheme="minorEastAsia"/>
      <w:color w:val="auto"/>
      <w:sz w:val="21"/>
      <w:szCs w:val="22"/>
      <w14:ligatures w14:val="standardContextual"/>
    </w:rPr>
  </w:style>
  <w:style w:type="paragraph" w:styleId="21">
    <w:name w:val="toc 2"/>
    <w:basedOn w:val="a0"/>
    <w:next w:val="a0"/>
    <w:uiPriority w:val="39"/>
    <w:unhideWhenUsed/>
    <w:qFormat/>
    <w:pPr>
      <w:tabs>
        <w:tab w:val="right" w:leader="dot" w:pos="8302"/>
      </w:tabs>
      <w:ind w:leftChars="200" w:left="420" w:firstLine="420"/>
    </w:pPr>
  </w:style>
  <w:style w:type="paragraph" w:styleId="9">
    <w:name w:val="toc 9"/>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600" w:left="3360" w:firstLineChars="0" w:firstLine="0"/>
      <w:jc w:val="both"/>
    </w:pPr>
    <w:rPr>
      <w:rFonts w:asciiTheme="minorHAnsi" w:eastAsiaTheme="minorEastAsia"/>
      <w:color w:val="auto"/>
      <w:sz w:val="21"/>
      <w:szCs w:val="22"/>
      <w14:ligatures w14:val="standardContextual"/>
    </w:rPr>
  </w:style>
  <w:style w:type="paragraph" w:styleId="aa">
    <w:name w:val="Normal (Web)"/>
    <w:basedOn w:val="a0"/>
    <w:uiPriority w:val="99"/>
    <w:semiHidden/>
    <w:unhideWhenUsed/>
    <w:qFormat/>
    <w:pPr>
      <w:widowControl/>
      <w:pBdr>
        <w:top w:val="none" w:sz="0" w:space="0" w:color="auto"/>
        <w:left w:val="none" w:sz="0" w:space="0" w:color="auto"/>
        <w:bottom w:val="none" w:sz="0" w:space="0" w:color="auto"/>
        <w:right w:val="none" w:sz="0" w:space="0" w:color="auto"/>
        <w:between w:val="none" w:sz="0" w:space="0" w:color="auto"/>
      </w:pBdr>
      <w:adjustRightInd/>
      <w:snapToGrid/>
      <w:spacing w:before="100" w:beforeAutospacing="1" w:after="100" w:afterAutospacing="1" w:line="240" w:lineRule="auto"/>
      <w:ind w:firstLineChars="0" w:firstLine="0"/>
    </w:pPr>
    <w:rPr>
      <w:rFonts w:hAnsi="宋体" w:cs="宋体"/>
      <w:color w:val="auto"/>
      <w:kern w:val="0"/>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Pr>
      <w:color w:val="0563C1" w:themeColor="hyperlink"/>
      <w:u w:val="single"/>
    </w:rPr>
  </w:style>
  <w:style w:type="character" w:styleId="ae">
    <w:name w:val="annotation reference"/>
    <w:basedOn w:val="a1"/>
    <w:uiPriority w:val="99"/>
    <w:semiHidden/>
    <w:unhideWhenUsed/>
    <w:qFormat/>
    <w:rPr>
      <w:sz w:val="21"/>
      <w:szCs w:val="21"/>
    </w:rPr>
  </w:style>
  <w:style w:type="character" w:customStyle="1" w:styleId="2Char">
    <w:name w:val="标题 2 Char"/>
    <w:basedOn w:val="a1"/>
    <w:link w:val="2"/>
    <w:qFormat/>
    <w:rPr>
      <w:rFonts w:ascii="宋体" w:eastAsia="黑体" w:cs="Arial"/>
      <w:b/>
      <w:color w:val="000000" w:themeColor="text1"/>
      <w:kern w:val="2"/>
      <w:sz w:val="24"/>
      <w:szCs w:val="21"/>
    </w:rPr>
  </w:style>
  <w:style w:type="character" w:customStyle="1" w:styleId="1Char">
    <w:name w:val="标题 1 Char"/>
    <w:basedOn w:val="a1"/>
    <w:link w:val="1"/>
    <w:uiPriority w:val="9"/>
    <w:qFormat/>
    <w:rPr>
      <w:rFonts w:ascii="宋体" w:eastAsia="宋体"/>
      <w:b/>
      <w:bCs/>
      <w:color w:val="000000" w:themeColor="text1"/>
      <w:kern w:val="2"/>
      <w:sz w:val="28"/>
      <w:szCs w:val="44"/>
    </w:rPr>
  </w:style>
  <w:style w:type="character" w:customStyle="1" w:styleId="3Char">
    <w:name w:val="标题 3 Char"/>
    <w:basedOn w:val="a1"/>
    <w:link w:val="3"/>
    <w:uiPriority w:val="9"/>
    <w:qFormat/>
    <w:rPr>
      <w:rFonts w:ascii="宋体" w:eastAsia="宋体"/>
      <w:bCs/>
      <w:color w:val="000000" w:themeColor="text1"/>
      <w:szCs w:val="32"/>
    </w:rPr>
  </w:style>
  <w:style w:type="character" w:customStyle="1" w:styleId="4Char">
    <w:name w:val="标题 4 Char"/>
    <w:basedOn w:val="a1"/>
    <w:link w:val="4"/>
    <w:uiPriority w:val="9"/>
    <w:qFormat/>
    <w:rPr>
      <w:rFonts w:ascii="宋体" w:eastAsia="宋体" w:hAnsiTheme="majorHAnsi" w:cstheme="majorBidi"/>
      <w:bCs/>
      <w:color w:val="000000" w:themeColor="text1"/>
      <w:kern w:val="2"/>
      <w:sz w:val="24"/>
      <w:szCs w:val="28"/>
    </w:rPr>
  </w:style>
  <w:style w:type="character" w:customStyle="1" w:styleId="Char3">
    <w:name w:val="页眉 Char"/>
    <w:basedOn w:val="a1"/>
    <w:link w:val="a9"/>
    <w:uiPriority w:val="99"/>
    <w:qFormat/>
    <w:rPr>
      <w:rFonts w:ascii="宋体" w:eastAsia="宋体"/>
      <w:color w:val="000000" w:themeColor="text1"/>
      <w:kern w:val="2"/>
      <w:sz w:val="18"/>
      <w:szCs w:val="18"/>
    </w:rPr>
  </w:style>
  <w:style w:type="character" w:customStyle="1" w:styleId="Char2">
    <w:name w:val="页脚 Char"/>
    <w:basedOn w:val="a1"/>
    <w:link w:val="a8"/>
    <w:uiPriority w:val="99"/>
    <w:qFormat/>
    <w:rPr>
      <w:rFonts w:ascii="宋体" w:eastAsia="宋体" w:hAnsi="宋体" w:cs="Calibri"/>
      <w:kern w:val="0"/>
      <w:sz w:val="18"/>
      <w:szCs w:val="18"/>
    </w:rPr>
  </w:style>
  <w:style w:type="character" w:customStyle="1" w:styleId="Char5">
    <w:name w:val="二级标题 Char"/>
    <w:basedOn w:val="a1"/>
    <w:qFormat/>
    <w:rPr>
      <w:rFonts w:asciiTheme="minorEastAsia" w:hAnsiTheme="minorEastAsia"/>
      <w:b/>
      <w:szCs w:val="24"/>
    </w:rPr>
  </w:style>
  <w:style w:type="paragraph" w:styleId="a">
    <w:name w:val="List Paragraph"/>
    <w:basedOn w:val="a0"/>
    <w:uiPriority w:val="34"/>
    <w:qFormat/>
    <w:pPr>
      <w:numPr>
        <w:numId w:val="2"/>
      </w:numPr>
      <w:ind w:firstLineChars="0" w:firstLine="0"/>
    </w:pPr>
  </w:style>
  <w:style w:type="character" w:customStyle="1" w:styleId="11">
    <w:name w:val="不明显参考1"/>
    <w:basedOn w:val="a1"/>
    <w:uiPriority w:val="31"/>
    <w:qFormat/>
    <w:rPr>
      <w:smallCaps/>
      <w:color w:val="767171" w:themeColor="background2" w:themeShade="80"/>
    </w:rPr>
  </w:style>
  <w:style w:type="character" w:customStyle="1" w:styleId="Char1">
    <w:name w:val="批注框文本 Char"/>
    <w:basedOn w:val="a1"/>
    <w:link w:val="a7"/>
    <w:uiPriority w:val="99"/>
    <w:semiHidden/>
    <w:qFormat/>
    <w:rPr>
      <w:rFonts w:ascii="宋体" w:eastAsia="宋体" w:hAnsi="宋体" w:cs="Calibri"/>
      <w:kern w:val="0"/>
      <w:sz w:val="18"/>
      <w:szCs w:val="18"/>
    </w:rPr>
  </w:style>
  <w:style w:type="paragraph" w:customStyle="1" w:styleId="TOC1">
    <w:name w:val="TOC 标题1"/>
    <w:basedOn w:val="1"/>
    <w:next w:val="a0"/>
    <w:uiPriority w:val="39"/>
    <w:unhideWhenUsed/>
    <w:qFormat/>
    <w:pPr>
      <w:widowControl/>
      <w:pBdr>
        <w:top w:val="none" w:sz="0" w:space="0" w:color="auto"/>
        <w:left w:val="none" w:sz="0" w:space="0" w:color="auto"/>
        <w:bottom w:val="none" w:sz="0" w:space="0" w:color="auto"/>
        <w:right w:val="none" w:sz="0" w:space="0" w:color="auto"/>
        <w:between w:val="none" w:sz="0" w:space="0" w:color="auto"/>
      </w:pBdr>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No Spacing"/>
    <w:uiPriority w:val="1"/>
    <w:qFormat/>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auto"/>
    </w:pPr>
    <w:rPr>
      <w:rFonts w:ascii="宋体" w:eastAsia="宋体" w:hAnsi="宋体" w:cs="Calibri"/>
      <w:color w:val="FF0000"/>
      <w:sz w:val="24"/>
      <w:szCs w:val="21"/>
    </w:rPr>
  </w:style>
  <w:style w:type="character" w:customStyle="1" w:styleId="12">
    <w:name w:val="不明显强调1"/>
    <w:basedOn w:val="a1"/>
    <w:uiPriority w:val="19"/>
    <w:qFormat/>
    <w:rPr>
      <w:i/>
      <w:iCs/>
      <w:color w:val="404040" w:themeColor="text1" w:themeTint="BF"/>
    </w:rPr>
  </w:style>
  <w:style w:type="character" w:customStyle="1" w:styleId="Char0">
    <w:name w:val="正文文本 Char"/>
    <w:basedOn w:val="a1"/>
    <w:link w:val="a6"/>
    <w:uiPriority w:val="1"/>
    <w:qFormat/>
    <w:rPr>
      <w:rFonts w:ascii="Times New Roman" w:eastAsia="宋体" w:hAnsi="Times New Roman" w:cs="宋体"/>
      <w:color w:val="000000" w:themeColor="text1"/>
      <w:kern w:val="2"/>
      <w:sz w:val="24"/>
      <w:szCs w:val="21"/>
    </w:rPr>
  </w:style>
  <w:style w:type="paragraph" w:customStyle="1" w:styleId="af0">
    <w:name w:val="不确定内容"/>
    <w:basedOn w:val="a0"/>
    <w:link w:val="af1"/>
    <w:qFormat/>
    <w:pPr>
      <w:ind w:firstLine="422"/>
    </w:pPr>
    <w:rPr>
      <w:color w:val="auto"/>
    </w:rPr>
  </w:style>
  <w:style w:type="character" w:customStyle="1" w:styleId="af1">
    <w:name w:val="不确定内容 字符"/>
    <w:basedOn w:val="a1"/>
    <w:link w:val="af0"/>
    <w:qFormat/>
    <w:rPr>
      <w:rFonts w:ascii="宋体" w:eastAsia="宋体"/>
    </w:rPr>
  </w:style>
  <w:style w:type="character" w:customStyle="1" w:styleId="Char6">
    <w:name w:val="段 Char"/>
    <w:link w:val="af2"/>
    <w:qFormat/>
    <w:rPr>
      <w:rFonts w:ascii="宋体"/>
    </w:rPr>
  </w:style>
  <w:style w:type="paragraph" w:customStyle="1" w:styleId="af2">
    <w:name w:val="段"/>
    <w:link w:val="Char6"/>
    <w:qFormat/>
    <w:pPr>
      <w:tabs>
        <w:tab w:val="center" w:pos="4201"/>
        <w:tab w:val="right" w:leader="dot" w:pos="9298"/>
      </w:tabs>
      <w:autoSpaceDE w:val="0"/>
      <w:autoSpaceDN w:val="0"/>
      <w:ind w:firstLineChars="200" w:firstLine="420"/>
      <w:jc w:val="both"/>
    </w:pPr>
    <w:rPr>
      <w:rFonts w:ascii="宋体"/>
      <w:kern w:val="2"/>
      <w:sz w:val="21"/>
      <w:szCs w:val="21"/>
    </w:rPr>
  </w:style>
  <w:style w:type="paragraph" w:customStyle="1" w:styleId="af3">
    <w:name w:val="二级无"/>
    <w:basedOn w:val="a0"/>
    <w:qFormat/>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outlineLvl w:val="3"/>
    </w:pPr>
    <w:rPr>
      <w:rFonts w:hAnsi="Times New Roman" w:cs="Times New Roman"/>
    </w:rPr>
  </w:style>
  <w:style w:type="character" w:customStyle="1" w:styleId="Char">
    <w:name w:val="批注文字 Char"/>
    <w:basedOn w:val="a1"/>
    <w:link w:val="a5"/>
    <w:uiPriority w:val="99"/>
    <w:qFormat/>
    <w:rPr>
      <w:rFonts w:ascii="宋体" w:eastAsia="宋体" w:hAnsi="宋体" w:cs="Calibri"/>
      <w:kern w:val="0"/>
    </w:rPr>
  </w:style>
  <w:style w:type="character" w:customStyle="1" w:styleId="Char4">
    <w:name w:val="批注主题 Char"/>
    <w:basedOn w:val="Char"/>
    <w:link w:val="ab"/>
    <w:uiPriority w:val="99"/>
    <w:semiHidden/>
    <w:qFormat/>
    <w:rPr>
      <w:rFonts w:ascii="宋体" w:eastAsia="宋体" w:hAnsi="宋体" w:cs="Calibri"/>
      <w:b/>
      <w:bCs/>
      <w:kern w:val="0"/>
    </w:rPr>
  </w:style>
  <w:style w:type="character" w:customStyle="1" w:styleId="5Char">
    <w:name w:val="标题 5 Char"/>
    <w:basedOn w:val="a1"/>
    <w:link w:val="5"/>
    <w:uiPriority w:val="9"/>
    <w:qFormat/>
    <w:rPr>
      <w:rFonts w:eastAsia="黑体"/>
      <w:bCs/>
      <w:i/>
      <w:color w:val="808080" w:themeColor="background1" w:themeShade="80"/>
      <w:sz w:val="15"/>
      <w:szCs w:val="28"/>
    </w:rPr>
  </w:style>
  <w:style w:type="character" w:customStyle="1" w:styleId="CharChar">
    <w:name w:val="表名 Char Char"/>
    <w:link w:val="af4"/>
    <w:qFormat/>
    <w:rPr>
      <w:rFonts w:ascii="Times New Roman" w:eastAsia="黑体" w:hAnsi="Times New Roman"/>
      <w:kern w:val="2"/>
      <w:sz w:val="18"/>
      <w:szCs w:val="24"/>
    </w:rPr>
  </w:style>
  <w:style w:type="paragraph" w:customStyle="1" w:styleId="af4">
    <w:name w:val="表名"/>
    <w:basedOn w:val="a0"/>
    <w:next w:val="af5"/>
    <w:link w:val="CharChar"/>
    <w:qFormat/>
    <w:pPr>
      <w:pBdr>
        <w:top w:val="none" w:sz="0" w:space="0" w:color="auto"/>
        <w:left w:val="none" w:sz="0" w:space="0" w:color="auto"/>
        <w:bottom w:val="none" w:sz="0" w:space="0" w:color="auto"/>
        <w:right w:val="none" w:sz="0" w:space="0" w:color="auto"/>
        <w:between w:val="none" w:sz="0" w:space="0" w:color="auto"/>
      </w:pBdr>
      <w:ind w:firstLineChars="0" w:firstLine="0"/>
      <w:jc w:val="center"/>
    </w:pPr>
    <w:rPr>
      <w:rFonts w:ascii="Times New Roman" w:eastAsia="黑体" w:hAnsi="Times New Roman"/>
      <w:color w:val="auto"/>
      <w:sz w:val="18"/>
      <w:szCs w:val="24"/>
    </w:rPr>
  </w:style>
  <w:style w:type="paragraph" w:customStyle="1" w:styleId="af5">
    <w:name w:val="表格"/>
    <w:basedOn w:val="a0"/>
    <w:link w:val="CharChar0"/>
    <w:qFormat/>
    <w:pPr>
      <w:pBdr>
        <w:top w:val="none" w:sz="0" w:space="0" w:color="auto"/>
        <w:left w:val="none" w:sz="0" w:space="0" w:color="auto"/>
        <w:bottom w:val="none" w:sz="0" w:space="0" w:color="auto"/>
        <w:right w:val="none" w:sz="0" w:space="0" w:color="auto"/>
        <w:between w:val="none" w:sz="0" w:space="0" w:color="auto"/>
      </w:pBdr>
      <w:spacing w:line="240" w:lineRule="auto"/>
      <w:ind w:firstLineChars="0" w:firstLine="0"/>
      <w:jc w:val="center"/>
    </w:pPr>
    <w:rPr>
      <w:rFonts w:ascii="Times New Roman" w:hAnsi="Times New Roman"/>
      <w:color w:val="auto"/>
      <w:sz w:val="18"/>
    </w:rPr>
  </w:style>
  <w:style w:type="character" w:customStyle="1" w:styleId="CharChar0">
    <w:name w:val="表格 Char Char"/>
    <w:link w:val="af5"/>
    <w:qFormat/>
    <w:rPr>
      <w:rFonts w:ascii="Times New Roman" w:eastAsia="宋体" w:hAnsi="Times New Roman"/>
      <w:kern w:val="2"/>
      <w:sz w:val="18"/>
      <w:szCs w:val="21"/>
    </w:rPr>
  </w:style>
  <w:style w:type="paragraph" w:customStyle="1" w:styleId="p0">
    <w:name w:val="p0"/>
    <w:basedOn w:val="a0"/>
    <w:qFormat/>
    <w:pPr>
      <w:widowControl/>
      <w:pBdr>
        <w:top w:val="none" w:sz="0" w:space="0" w:color="auto"/>
        <w:left w:val="none" w:sz="0" w:space="0" w:color="auto"/>
        <w:bottom w:val="none" w:sz="0" w:space="0" w:color="auto"/>
        <w:right w:val="none" w:sz="0" w:space="0" w:color="auto"/>
        <w:between w:val="none" w:sz="0" w:space="0" w:color="auto"/>
      </w:pBdr>
      <w:adjustRightInd/>
      <w:snapToGrid/>
      <w:spacing w:afterLines="50" w:line="400" w:lineRule="atLeast"/>
      <w:ind w:firstLineChars="0" w:firstLine="301"/>
      <w:jc w:val="both"/>
    </w:pPr>
    <w:rPr>
      <w:rFonts w:ascii="Times New Roman" w:hAnsi="Times New Roman" w:cs="Times New Roman"/>
      <w:color w:val="auto"/>
      <w:kern w:val="0"/>
    </w:rPr>
  </w:style>
  <w:style w:type="paragraph" w:customStyle="1" w:styleId="af6">
    <w:name w:val="前言、引言标题"/>
    <w:next w:val="af2"/>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3">
    <w:name w:val="修订1"/>
    <w:hidden/>
    <w:uiPriority w:val="99"/>
    <w:semiHidden/>
    <w:qFormat/>
    <w:rPr>
      <w:rFonts w:ascii="宋体" w:eastAsia="宋体"/>
      <w:color w:val="000000" w:themeColor="text1"/>
      <w:kern w:val="2"/>
      <w:sz w:val="21"/>
      <w:szCs w:val="21"/>
    </w:rPr>
  </w:style>
  <w:style w:type="paragraph" w:customStyle="1" w:styleId="3-1">
    <w:name w:val="标题3 三级标题-1"/>
    <w:basedOn w:val="3"/>
    <w:next w:val="a0"/>
    <w:qFormat/>
    <w:pPr>
      <w:numPr>
        <w:ilvl w:val="2"/>
        <w:numId w:val="1"/>
      </w:numPr>
    </w:pPr>
    <w:rPr>
      <w:rFonts w:hAnsi="宋体"/>
      <w:snapToGrid w:val="0"/>
      <w:color w:val="000000"/>
      <w:kern w:val="0"/>
      <w:szCs w:val="18"/>
    </w:rPr>
  </w:style>
  <w:style w:type="paragraph" w:customStyle="1" w:styleId="22">
    <w:name w:val="修订2"/>
    <w:hidden/>
    <w:uiPriority w:val="99"/>
    <w:semiHidden/>
    <w:qFormat/>
    <w:rPr>
      <w:rFonts w:ascii="宋体" w:eastAsia="宋体"/>
      <w:color w:val="000000" w:themeColor="text1"/>
      <w:kern w:val="2"/>
      <w:sz w:val="24"/>
      <w:szCs w:val="21"/>
    </w:rPr>
  </w:style>
  <w:style w:type="paragraph" w:customStyle="1" w:styleId="TOC2">
    <w:name w:val="TOC 标题2"/>
    <w:basedOn w:val="1"/>
    <w:next w:val="a0"/>
    <w:uiPriority w:val="39"/>
    <w:unhideWhenUsed/>
    <w:qFormat/>
    <w:pPr>
      <w:widowControl/>
      <w:numPr>
        <w:numId w:val="0"/>
      </w:numPr>
      <w:pBdr>
        <w:top w:val="none" w:sz="0" w:space="0" w:color="auto"/>
        <w:left w:val="none" w:sz="0" w:space="0" w:color="auto"/>
        <w:bottom w:val="none" w:sz="0" w:space="0" w:color="auto"/>
        <w:right w:val="none" w:sz="0" w:space="0" w:color="auto"/>
        <w:between w:val="none" w:sz="0" w:space="0" w:color="auto"/>
      </w:pBdr>
      <w:adjustRightInd/>
      <w:snapToGrid/>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UnresolvedMention">
    <w:name w:val="Unresolved Mention"/>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0"/>
    <w:qFormat/>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auto"/>
      <w:ind w:firstLineChars="200" w:firstLine="200"/>
    </w:pPr>
    <w:rPr>
      <w:rFonts w:ascii="宋体" w:eastAsia="宋体"/>
      <w:color w:val="000000" w:themeColor="text1"/>
      <w:kern w:val="2"/>
      <w:sz w:val="24"/>
      <w:szCs w:val="21"/>
    </w:rPr>
  </w:style>
  <w:style w:type="paragraph" w:styleId="1">
    <w:name w:val="heading 1"/>
    <w:basedOn w:val="a0"/>
    <w:next w:val="a0"/>
    <w:link w:val="1Char"/>
    <w:uiPriority w:val="9"/>
    <w:qFormat/>
    <w:pPr>
      <w:keepNext/>
      <w:keepLines/>
      <w:numPr>
        <w:numId w:val="1"/>
      </w:numPr>
      <w:ind w:firstLineChars="0"/>
      <w:jc w:val="center"/>
      <w:outlineLvl w:val="0"/>
    </w:pPr>
    <w:rPr>
      <w:b/>
      <w:bCs/>
      <w:sz w:val="28"/>
      <w:szCs w:val="44"/>
    </w:rPr>
  </w:style>
  <w:style w:type="paragraph" w:styleId="2">
    <w:name w:val="heading 2"/>
    <w:basedOn w:val="a0"/>
    <w:next w:val="3"/>
    <w:link w:val="2Char"/>
    <w:unhideWhenUsed/>
    <w:qFormat/>
    <w:pPr>
      <w:numPr>
        <w:ilvl w:val="1"/>
        <w:numId w:val="1"/>
      </w:numPr>
      <w:spacing w:beforeLines="50" w:before="50"/>
      <w:ind w:firstLineChars="0"/>
      <w:jc w:val="center"/>
      <w:outlineLvl w:val="1"/>
    </w:pPr>
    <w:rPr>
      <w:rFonts w:eastAsia="黑体" w:cs="Arial"/>
      <w:b/>
    </w:rPr>
  </w:style>
  <w:style w:type="paragraph" w:styleId="3">
    <w:name w:val="heading 3"/>
    <w:basedOn w:val="a0"/>
    <w:next w:val="a0"/>
    <w:link w:val="3Char"/>
    <w:uiPriority w:val="9"/>
    <w:unhideWhenUsed/>
    <w:qFormat/>
    <w:pPr>
      <w:pBdr>
        <w:top w:val="none" w:sz="0" w:space="17" w:color="000000"/>
      </w:pBdr>
      <w:ind w:firstLineChars="0" w:firstLine="0"/>
      <w:outlineLvl w:val="2"/>
    </w:pPr>
    <w:rPr>
      <w:bCs/>
      <w:szCs w:val="32"/>
    </w:rPr>
  </w:style>
  <w:style w:type="paragraph" w:styleId="4">
    <w:name w:val="heading 4"/>
    <w:basedOn w:val="a0"/>
    <w:next w:val="a0"/>
    <w:link w:val="4Char"/>
    <w:uiPriority w:val="9"/>
    <w:unhideWhenUsed/>
    <w:qFormat/>
    <w:pPr>
      <w:numPr>
        <w:ilvl w:val="3"/>
        <w:numId w:val="1"/>
      </w:numPr>
      <w:ind w:firstLineChars="0" w:firstLine="0"/>
      <w:outlineLvl w:val="3"/>
    </w:pPr>
    <w:rPr>
      <w:rFonts w:hAnsiTheme="majorHAnsi" w:cstheme="majorBidi"/>
      <w:bCs/>
      <w:szCs w:val="28"/>
    </w:rPr>
  </w:style>
  <w:style w:type="paragraph" w:styleId="5">
    <w:name w:val="heading 5"/>
    <w:basedOn w:val="a0"/>
    <w:next w:val="a0"/>
    <w:link w:val="5Char"/>
    <w:uiPriority w:val="9"/>
    <w:unhideWhenUsed/>
    <w:qFormat/>
    <w:pPr>
      <w:keepNext/>
      <w:keepLines/>
      <w:ind w:firstLineChars="0" w:firstLine="0"/>
      <w:outlineLvl w:val="4"/>
    </w:pPr>
    <w:rPr>
      <w:rFonts w:eastAsia="黑体"/>
      <w:bCs/>
      <w:i/>
      <w:color w:val="808080" w:themeColor="background1" w:themeShade="80"/>
      <w:sz w:val="15"/>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qFormat/>
    <w:pPr>
      <w:adjustRightInd/>
      <w:snapToGrid/>
      <w:spacing w:after="120" w:line="240" w:lineRule="auto"/>
      <w:ind w:firstLineChars="0" w:firstLine="0"/>
    </w:pPr>
    <w:rPr>
      <w:rFonts w:ascii="Times New Roman" w:hAnsi="Times New Roman"/>
      <w:sz w:val="21"/>
      <w:szCs w:val="24"/>
    </w:rPr>
  </w:style>
  <w:style w:type="paragraph" w:styleId="a4">
    <w:name w:val="Body Text Indent"/>
    <w:basedOn w:val="a0"/>
    <w:qFormat/>
    <w:pPr>
      <w:spacing w:before="340" w:after="330" w:line="440" w:lineRule="atLeast"/>
      <w:ind w:firstLine="480"/>
    </w:pPr>
  </w:style>
  <w:style w:type="paragraph" w:styleId="7">
    <w:name w:val="toc 7"/>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200" w:left="2520" w:firstLineChars="0" w:firstLine="0"/>
      <w:jc w:val="both"/>
    </w:pPr>
    <w:rPr>
      <w:rFonts w:asciiTheme="minorHAnsi" w:eastAsiaTheme="minorEastAsia"/>
      <w:color w:val="auto"/>
      <w:sz w:val="21"/>
      <w:szCs w:val="22"/>
      <w14:ligatures w14:val="standardContextual"/>
    </w:rPr>
  </w:style>
  <w:style w:type="paragraph" w:styleId="a5">
    <w:name w:val="annotation text"/>
    <w:basedOn w:val="a0"/>
    <w:link w:val="Char"/>
    <w:uiPriority w:val="99"/>
    <w:unhideWhenUsed/>
    <w:qFormat/>
  </w:style>
  <w:style w:type="paragraph" w:styleId="a6">
    <w:name w:val="Body Text"/>
    <w:basedOn w:val="a0"/>
    <w:next w:val="20"/>
    <w:link w:val="Char0"/>
    <w:uiPriority w:val="1"/>
    <w:qFormat/>
    <w:pPr>
      <w:pBdr>
        <w:top w:val="none" w:sz="0" w:space="0" w:color="auto"/>
        <w:left w:val="none" w:sz="0" w:space="0" w:color="auto"/>
        <w:bottom w:val="none" w:sz="0" w:space="0" w:color="auto"/>
        <w:right w:val="none" w:sz="0" w:space="0" w:color="auto"/>
        <w:between w:val="none" w:sz="0" w:space="0" w:color="auto"/>
      </w:pBdr>
      <w:autoSpaceDE w:val="0"/>
      <w:autoSpaceDN w:val="0"/>
      <w:ind w:firstLine="480"/>
    </w:pPr>
    <w:rPr>
      <w:rFonts w:ascii="Times New Roman" w:hAnsi="Times New Roman" w:cs="宋体"/>
    </w:rPr>
  </w:style>
  <w:style w:type="paragraph" w:styleId="50">
    <w:name w:val="toc 5"/>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800" w:left="1680" w:firstLineChars="0" w:firstLine="0"/>
      <w:jc w:val="both"/>
    </w:pPr>
    <w:rPr>
      <w:rFonts w:asciiTheme="minorHAnsi" w:eastAsiaTheme="minorEastAsia"/>
      <w:color w:val="auto"/>
      <w:sz w:val="21"/>
      <w:szCs w:val="22"/>
      <w14:ligatures w14:val="standardContextual"/>
    </w:rPr>
  </w:style>
  <w:style w:type="paragraph" w:styleId="30">
    <w:name w:val="toc 3"/>
    <w:basedOn w:val="a0"/>
    <w:next w:val="a0"/>
    <w:uiPriority w:val="39"/>
    <w:unhideWhenUsed/>
    <w:qFormat/>
    <w:pPr>
      <w:ind w:leftChars="400" w:left="840"/>
    </w:pPr>
  </w:style>
  <w:style w:type="paragraph" w:styleId="8">
    <w:name w:val="toc 8"/>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400" w:left="2940" w:firstLineChars="0" w:firstLine="0"/>
      <w:jc w:val="both"/>
    </w:pPr>
    <w:rPr>
      <w:rFonts w:asciiTheme="minorHAnsi" w:eastAsiaTheme="minorEastAsia"/>
      <w:color w:val="auto"/>
      <w:sz w:val="21"/>
      <w:szCs w:val="22"/>
      <w14:ligatures w14:val="standardContextual"/>
    </w:rPr>
  </w:style>
  <w:style w:type="paragraph" w:styleId="a7">
    <w:name w:val="Balloon Text"/>
    <w:basedOn w:val="a0"/>
    <w:link w:val="Char1"/>
    <w:uiPriority w:val="99"/>
    <w:semiHidden/>
    <w:unhideWhenUsed/>
    <w:qFormat/>
    <w:pPr>
      <w:spacing w:line="240" w:lineRule="auto"/>
    </w:pPr>
    <w:rPr>
      <w:sz w:val="18"/>
      <w:szCs w:val="18"/>
    </w:rPr>
  </w:style>
  <w:style w:type="paragraph" w:styleId="a8">
    <w:name w:val="footer"/>
    <w:basedOn w:val="a0"/>
    <w:link w:val="Char2"/>
    <w:uiPriority w:val="99"/>
    <w:unhideWhenUsed/>
    <w:qFormat/>
    <w:pPr>
      <w:tabs>
        <w:tab w:val="center" w:pos="4153"/>
        <w:tab w:val="right" w:pos="8306"/>
      </w:tabs>
      <w:spacing w:line="240" w:lineRule="auto"/>
    </w:pPr>
    <w:rPr>
      <w:sz w:val="18"/>
      <w:szCs w:val="18"/>
    </w:rPr>
  </w:style>
  <w:style w:type="paragraph" w:styleId="a9">
    <w:name w:val="header"/>
    <w:basedOn w:val="a0"/>
    <w:link w:val="Char3"/>
    <w:uiPriority w:val="99"/>
    <w:unhideWhenUsed/>
    <w:qFormat/>
    <w:pPr>
      <w:pBdr>
        <w:bottom w:val="single" w:sz="6" w:space="1" w:color="auto"/>
      </w:pBdr>
      <w:spacing w:line="240" w:lineRule="auto"/>
      <w:ind w:firstLine="360"/>
      <w:jc w:val="center"/>
    </w:pPr>
    <w:rPr>
      <w:sz w:val="18"/>
      <w:szCs w:val="18"/>
    </w:rPr>
  </w:style>
  <w:style w:type="paragraph" w:styleId="10">
    <w:name w:val="toc 1"/>
    <w:basedOn w:val="a0"/>
    <w:next w:val="a0"/>
    <w:uiPriority w:val="39"/>
    <w:unhideWhenUsed/>
    <w:qFormat/>
    <w:pPr>
      <w:tabs>
        <w:tab w:val="right" w:leader="dot" w:pos="8296"/>
      </w:tabs>
      <w:ind w:firstLine="420"/>
    </w:pPr>
  </w:style>
  <w:style w:type="paragraph" w:styleId="40">
    <w:name w:val="toc 4"/>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600" w:left="1260" w:firstLineChars="0" w:firstLine="0"/>
      <w:jc w:val="both"/>
    </w:pPr>
    <w:rPr>
      <w:rFonts w:asciiTheme="minorHAnsi" w:eastAsiaTheme="minorEastAsia"/>
      <w:color w:val="auto"/>
      <w:sz w:val="21"/>
      <w:szCs w:val="22"/>
      <w14:ligatures w14:val="standardContextual"/>
    </w:rPr>
  </w:style>
  <w:style w:type="paragraph" w:styleId="6">
    <w:name w:val="toc 6"/>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000" w:left="2100" w:firstLineChars="0" w:firstLine="0"/>
      <w:jc w:val="both"/>
    </w:pPr>
    <w:rPr>
      <w:rFonts w:asciiTheme="minorHAnsi" w:eastAsiaTheme="minorEastAsia"/>
      <w:color w:val="auto"/>
      <w:sz w:val="21"/>
      <w:szCs w:val="22"/>
      <w14:ligatures w14:val="standardContextual"/>
    </w:rPr>
  </w:style>
  <w:style w:type="paragraph" w:styleId="21">
    <w:name w:val="toc 2"/>
    <w:basedOn w:val="a0"/>
    <w:next w:val="a0"/>
    <w:uiPriority w:val="39"/>
    <w:unhideWhenUsed/>
    <w:qFormat/>
    <w:pPr>
      <w:tabs>
        <w:tab w:val="right" w:leader="dot" w:pos="8302"/>
      </w:tabs>
      <w:ind w:leftChars="200" w:left="420" w:firstLine="420"/>
    </w:pPr>
  </w:style>
  <w:style w:type="paragraph" w:styleId="9">
    <w:name w:val="toc 9"/>
    <w:basedOn w:val="a0"/>
    <w:next w:val="a0"/>
    <w:uiPriority w:val="39"/>
    <w:unhideWhenUsed/>
    <w:qFormat/>
    <w:pPr>
      <w:pBdr>
        <w:top w:val="none" w:sz="0" w:space="0" w:color="auto"/>
        <w:left w:val="none" w:sz="0" w:space="0" w:color="auto"/>
        <w:bottom w:val="none" w:sz="0" w:space="0" w:color="auto"/>
        <w:right w:val="none" w:sz="0" w:space="0" w:color="auto"/>
        <w:between w:val="none" w:sz="0" w:space="0" w:color="auto"/>
      </w:pBdr>
      <w:adjustRightInd/>
      <w:snapToGrid/>
      <w:spacing w:line="240" w:lineRule="auto"/>
      <w:ind w:leftChars="1600" w:left="3360" w:firstLineChars="0" w:firstLine="0"/>
      <w:jc w:val="both"/>
    </w:pPr>
    <w:rPr>
      <w:rFonts w:asciiTheme="minorHAnsi" w:eastAsiaTheme="minorEastAsia"/>
      <w:color w:val="auto"/>
      <w:sz w:val="21"/>
      <w:szCs w:val="22"/>
      <w14:ligatures w14:val="standardContextual"/>
    </w:rPr>
  </w:style>
  <w:style w:type="paragraph" w:styleId="aa">
    <w:name w:val="Normal (Web)"/>
    <w:basedOn w:val="a0"/>
    <w:uiPriority w:val="99"/>
    <w:semiHidden/>
    <w:unhideWhenUsed/>
    <w:qFormat/>
    <w:pPr>
      <w:widowControl/>
      <w:pBdr>
        <w:top w:val="none" w:sz="0" w:space="0" w:color="auto"/>
        <w:left w:val="none" w:sz="0" w:space="0" w:color="auto"/>
        <w:bottom w:val="none" w:sz="0" w:space="0" w:color="auto"/>
        <w:right w:val="none" w:sz="0" w:space="0" w:color="auto"/>
        <w:between w:val="none" w:sz="0" w:space="0" w:color="auto"/>
      </w:pBdr>
      <w:adjustRightInd/>
      <w:snapToGrid/>
      <w:spacing w:before="100" w:beforeAutospacing="1" w:after="100" w:afterAutospacing="1" w:line="240" w:lineRule="auto"/>
      <w:ind w:firstLineChars="0" w:firstLine="0"/>
    </w:pPr>
    <w:rPr>
      <w:rFonts w:hAnsi="宋体" w:cs="宋体"/>
      <w:color w:val="auto"/>
      <w:kern w:val="0"/>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Pr>
      <w:color w:val="0563C1" w:themeColor="hyperlink"/>
      <w:u w:val="single"/>
    </w:rPr>
  </w:style>
  <w:style w:type="character" w:styleId="ae">
    <w:name w:val="annotation reference"/>
    <w:basedOn w:val="a1"/>
    <w:uiPriority w:val="99"/>
    <w:semiHidden/>
    <w:unhideWhenUsed/>
    <w:qFormat/>
    <w:rPr>
      <w:sz w:val="21"/>
      <w:szCs w:val="21"/>
    </w:rPr>
  </w:style>
  <w:style w:type="character" w:customStyle="1" w:styleId="2Char">
    <w:name w:val="标题 2 Char"/>
    <w:basedOn w:val="a1"/>
    <w:link w:val="2"/>
    <w:qFormat/>
    <w:rPr>
      <w:rFonts w:ascii="宋体" w:eastAsia="黑体" w:cs="Arial"/>
      <w:b/>
      <w:color w:val="000000" w:themeColor="text1"/>
      <w:kern w:val="2"/>
      <w:sz w:val="24"/>
      <w:szCs w:val="21"/>
    </w:rPr>
  </w:style>
  <w:style w:type="character" w:customStyle="1" w:styleId="1Char">
    <w:name w:val="标题 1 Char"/>
    <w:basedOn w:val="a1"/>
    <w:link w:val="1"/>
    <w:uiPriority w:val="9"/>
    <w:qFormat/>
    <w:rPr>
      <w:rFonts w:ascii="宋体" w:eastAsia="宋体"/>
      <w:b/>
      <w:bCs/>
      <w:color w:val="000000" w:themeColor="text1"/>
      <w:kern w:val="2"/>
      <w:sz w:val="28"/>
      <w:szCs w:val="44"/>
    </w:rPr>
  </w:style>
  <w:style w:type="character" w:customStyle="1" w:styleId="3Char">
    <w:name w:val="标题 3 Char"/>
    <w:basedOn w:val="a1"/>
    <w:link w:val="3"/>
    <w:uiPriority w:val="9"/>
    <w:qFormat/>
    <w:rPr>
      <w:rFonts w:ascii="宋体" w:eastAsia="宋体"/>
      <w:bCs/>
      <w:color w:val="000000" w:themeColor="text1"/>
      <w:szCs w:val="32"/>
    </w:rPr>
  </w:style>
  <w:style w:type="character" w:customStyle="1" w:styleId="4Char">
    <w:name w:val="标题 4 Char"/>
    <w:basedOn w:val="a1"/>
    <w:link w:val="4"/>
    <w:uiPriority w:val="9"/>
    <w:qFormat/>
    <w:rPr>
      <w:rFonts w:ascii="宋体" w:eastAsia="宋体" w:hAnsiTheme="majorHAnsi" w:cstheme="majorBidi"/>
      <w:bCs/>
      <w:color w:val="000000" w:themeColor="text1"/>
      <w:kern w:val="2"/>
      <w:sz w:val="24"/>
      <w:szCs w:val="28"/>
    </w:rPr>
  </w:style>
  <w:style w:type="character" w:customStyle="1" w:styleId="Char3">
    <w:name w:val="页眉 Char"/>
    <w:basedOn w:val="a1"/>
    <w:link w:val="a9"/>
    <w:uiPriority w:val="99"/>
    <w:qFormat/>
    <w:rPr>
      <w:rFonts w:ascii="宋体" w:eastAsia="宋体"/>
      <w:color w:val="000000" w:themeColor="text1"/>
      <w:kern w:val="2"/>
      <w:sz w:val="18"/>
      <w:szCs w:val="18"/>
    </w:rPr>
  </w:style>
  <w:style w:type="character" w:customStyle="1" w:styleId="Char2">
    <w:name w:val="页脚 Char"/>
    <w:basedOn w:val="a1"/>
    <w:link w:val="a8"/>
    <w:uiPriority w:val="99"/>
    <w:qFormat/>
    <w:rPr>
      <w:rFonts w:ascii="宋体" w:eastAsia="宋体" w:hAnsi="宋体" w:cs="Calibri"/>
      <w:kern w:val="0"/>
      <w:sz w:val="18"/>
      <w:szCs w:val="18"/>
    </w:rPr>
  </w:style>
  <w:style w:type="character" w:customStyle="1" w:styleId="Char5">
    <w:name w:val="二级标题 Char"/>
    <w:basedOn w:val="a1"/>
    <w:qFormat/>
    <w:rPr>
      <w:rFonts w:asciiTheme="minorEastAsia" w:hAnsiTheme="minorEastAsia"/>
      <w:b/>
      <w:szCs w:val="24"/>
    </w:rPr>
  </w:style>
  <w:style w:type="paragraph" w:styleId="a">
    <w:name w:val="List Paragraph"/>
    <w:basedOn w:val="a0"/>
    <w:uiPriority w:val="34"/>
    <w:qFormat/>
    <w:pPr>
      <w:numPr>
        <w:numId w:val="2"/>
      </w:numPr>
      <w:ind w:firstLineChars="0" w:firstLine="0"/>
    </w:pPr>
  </w:style>
  <w:style w:type="character" w:customStyle="1" w:styleId="11">
    <w:name w:val="不明显参考1"/>
    <w:basedOn w:val="a1"/>
    <w:uiPriority w:val="31"/>
    <w:qFormat/>
    <w:rPr>
      <w:smallCaps/>
      <w:color w:val="767171" w:themeColor="background2" w:themeShade="80"/>
    </w:rPr>
  </w:style>
  <w:style w:type="character" w:customStyle="1" w:styleId="Char1">
    <w:name w:val="批注框文本 Char"/>
    <w:basedOn w:val="a1"/>
    <w:link w:val="a7"/>
    <w:uiPriority w:val="99"/>
    <w:semiHidden/>
    <w:qFormat/>
    <w:rPr>
      <w:rFonts w:ascii="宋体" w:eastAsia="宋体" w:hAnsi="宋体" w:cs="Calibri"/>
      <w:kern w:val="0"/>
      <w:sz w:val="18"/>
      <w:szCs w:val="18"/>
    </w:rPr>
  </w:style>
  <w:style w:type="paragraph" w:customStyle="1" w:styleId="TOC1">
    <w:name w:val="TOC 标题1"/>
    <w:basedOn w:val="1"/>
    <w:next w:val="a0"/>
    <w:uiPriority w:val="39"/>
    <w:unhideWhenUsed/>
    <w:qFormat/>
    <w:pPr>
      <w:widowControl/>
      <w:pBdr>
        <w:top w:val="none" w:sz="0" w:space="0" w:color="auto"/>
        <w:left w:val="none" w:sz="0" w:space="0" w:color="auto"/>
        <w:bottom w:val="none" w:sz="0" w:space="0" w:color="auto"/>
        <w:right w:val="none" w:sz="0" w:space="0" w:color="auto"/>
        <w:between w:val="none" w:sz="0" w:space="0" w:color="auto"/>
      </w:pBdr>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No Spacing"/>
    <w:uiPriority w:val="1"/>
    <w:qFormat/>
    <w:pPr>
      <w:widowControl w:val="0"/>
      <w:pBdr>
        <w:top w:val="none" w:sz="0" w:space="0" w:color="000000"/>
        <w:left w:val="none" w:sz="0" w:space="0" w:color="000000"/>
        <w:bottom w:val="none" w:sz="0" w:space="0" w:color="000000"/>
        <w:right w:val="none" w:sz="0" w:space="0" w:color="000000"/>
        <w:between w:val="none" w:sz="0" w:space="0" w:color="000000"/>
      </w:pBdr>
      <w:adjustRightInd w:val="0"/>
      <w:snapToGrid w:val="0"/>
      <w:spacing w:line="360" w:lineRule="auto"/>
    </w:pPr>
    <w:rPr>
      <w:rFonts w:ascii="宋体" w:eastAsia="宋体" w:hAnsi="宋体" w:cs="Calibri"/>
      <w:color w:val="FF0000"/>
      <w:sz w:val="24"/>
      <w:szCs w:val="21"/>
    </w:rPr>
  </w:style>
  <w:style w:type="character" w:customStyle="1" w:styleId="12">
    <w:name w:val="不明显强调1"/>
    <w:basedOn w:val="a1"/>
    <w:uiPriority w:val="19"/>
    <w:qFormat/>
    <w:rPr>
      <w:i/>
      <w:iCs/>
      <w:color w:val="404040" w:themeColor="text1" w:themeTint="BF"/>
    </w:rPr>
  </w:style>
  <w:style w:type="character" w:customStyle="1" w:styleId="Char0">
    <w:name w:val="正文文本 Char"/>
    <w:basedOn w:val="a1"/>
    <w:link w:val="a6"/>
    <w:uiPriority w:val="1"/>
    <w:qFormat/>
    <w:rPr>
      <w:rFonts w:ascii="Times New Roman" w:eastAsia="宋体" w:hAnsi="Times New Roman" w:cs="宋体"/>
      <w:color w:val="000000" w:themeColor="text1"/>
      <w:kern w:val="2"/>
      <w:sz w:val="24"/>
      <w:szCs w:val="21"/>
    </w:rPr>
  </w:style>
  <w:style w:type="paragraph" w:customStyle="1" w:styleId="af0">
    <w:name w:val="不确定内容"/>
    <w:basedOn w:val="a0"/>
    <w:link w:val="af1"/>
    <w:qFormat/>
    <w:pPr>
      <w:ind w:firstLine="422"/>
    </w:pPr>
    <w:rPr>
      <w:color w:val="auto"/>
    </w:rPr>
  </w:style>
  <w:style w:type="character" w:customStyle="1" w:styleId="af1">
    <w:name w:val="不确定内容 字符"/>
    <w:basedOn w:val="a1"/>
    <w:link w:val="af0"/>
    <w:qFormat/>
    <w:rPr>
      <w:rFonts w:ascii="宋体" w:eastAsia="宋体"/>
    </w:rPr>
  </w:style>
  <w:style w:type="character" w:customStyle="1" w:styleId="Char6">
    <w:name w:val="段 Char"/>
    <w:link w:val="af2"/>
    <w:qFormat/>
    <w:rPr>
      <w:rFonts w:ascii="宋体"/>
    </w:rPr>
  </w:style>
  <w:style w:type="paragraph" w:customStyle="1" w:styleId="af2">
    <w:name w:val="段"/>
    <w:link w:val="Char6"/>
    <w:qFormat/>
    <w:pPr>
      <w:tabs>
        <w:tab w:val="center" w:pos="4201"/>
        <w:tab w:val="right" w:leader="dot" w:pos="9298"/>
      </w:tabs>
      <w:autoSpaceDE w:val="0"/>
      <w:autoSpaceDN w:val="0"/>
      <w:ind w:firstLineChars="200" w:firstLine="420"/>
      <w:jc w:val="both"/>
    </w:pPr>
    <w:rPr>
      <w:rFonts w:ascii="宋体"/>
      <w:kern w:val="2"/>
      <w:sz w:val="21"/>
      <w:szCs w:val="21"/>
    </w:rPr>
  </w:style>
  <w:style w:type="paragraph" w:customStyle="1" w:styleId="af3">
    <w:name w:val="二级无"/>
    <w:basedOn w:val="a0"/>
    <w:qFormat/>
    <w:pPr>
      <w:widowControl/>
      <w:pBdr>
        <w:top w:val="none" w:sz="0" w:space="0" w:color="auto"/>
        <w:left w:val="none" w:sz="0" w:space="0" w:color="auto"/>
        <w:bottom w:val="none" w:sz="0" w:space="0" w:color="auto"/>
        <w:right w:val="none" w:sz="0" w:space="0" w:color="auto"/>
        <w:between w:val="none" w:sz="0" w:space="0" w:color="auto"/>
      </w:pBdr>
      <w:adjustRightInd/>
      <w:snapToGrid/>
      <w:spacing w:line="240" w:lineRule="auto"/>
      <w:ind w:firstLineChars="0" w:firstLine="0"/>
      <w:outlineLvl w:val="3"/>
    </w:pPr>
    <w:rPr>
      <w:rFonts w:hAnsi="Times New Roman" w:cs="Times New Roman"/>
    </w:rPr>
  </w:style>
  <w:style w:type="character" w:customStyle="1" w:styleId="Char">
    <w:name w:val="批注文字 Char"/>
    <w:basedOn w:val="a1"/>
    <w:link w:val="a5"/>
    <w:uiPriority w:val="99"/>
    <w:qFormat/>
    <w:rPr>
      <w:rFonts w:ascii="宋体" w:eastAsia="宋体" w:hAnsi="宋体" w:cs="Calibri"/>
      <w:kern w:val="0"/>
    </w:rPr>
  </w:style>
  <w:style w:type="character" w:customStyle="1" w:styleId="Char4">
    <w:name w:val="批注主题 Char"/>
    <w:basedOn w:val="Char"/>
    <w:link w:val="ab"/>
    <w:uiPriority w:val="99"/>
    <w:semiHidden/>
    <w:qFormat/>
    <w:rPr>
      <w:rFonts w:ascii="宋体" w:eastAsia="宋体" w:hAnsi="宋体" w:cs="Calibri"/>
      <w:b/>
      <w:bCs/>
      <w:kern w:val="0"/>
    </w:rPr>
  </w:style>
  <w:style w:type="character" w:customStyle="1" w:styleId="5Char">
    <w:name w:val="标题 5 Char"/>
    <w:basedOn w:val="a1"/>
    <w:link w:val="5"/>
    <w:uiPriority w:val="9"/>
    <w:qFormat/>
    <w:rPr>
      <w:rFonts w:eastAsia="黑体"/>
      <w:bCs/>
      <w:i/>
      <w:color w:val="808080" w:themeColor="background1" w:themeShade="80"/>
      <w:sz w:val="15"/>
      <w:szCs w:val="28"/>
    </w:rPr>
  </w:style>
  <w:style w:type="character" w:customStyle="1" w:styleId="CharChar">
    <w:name w:val="表名 Char Char"/>
    <w:link w:val="af4"/>
    <w:qFormat/>
    <w:rPr>
      <w:rFonts w:ascii="Times New Roman" w:eastAsia="黑体" w:hAnsi="Times New Roman"/>
      <w:kern w:val="2"/>
      <w:sz w:val="18"/>
      <w:szCs w:val="24"/>
    </w:rPr>
  </w:style>
  <w:style w:type="paragraph" w:customStyle="1" w:styleId="af4">
    <w:name w:val="表名"/>
    <w:basedOn w:val="a0"/>
    <w:next w:val="af5"/>
    <w:link w:val="CharChar"/>
    <w:qFormat/>
    <w:pPr>
      <w:pBdr>
        <w:top w:val="none" w:sz="0" w:space="0" w:color="auto"/>
        <w:left w:val="none" w:sz="0" w:space="0" w:color="auto"/>
        <w:bottom w:val="none" w:sz="0" w:space="0" w:color="auto"/>
        <w:right w:val="none" w:sz="0" w:space="0" w:color="auto"/>
        <w:between w:val="none" w:sz="0" w:space="0" w:color="auto"/>
      </w:pBdr>
      <w:ind w:firstLineChars="0" w:firstLine="0"/>
      <w:jc w:val="center"/>
    </w:pPr>
    <w:rPr>
      <w:rFonts w:ascii="Times New Roman" w:eastAsia="黑体" w:hAnsi="Times New Roman"/>
      <w:color w:val="auto"/>
      <w:sz w:val="18"/>
      <w:szCs w:val="24"/>
    </w:rPr>
  </w:style>
  <w:style w:type="paragraph" w:customStyle="1" w:styleId="af5">
    <w:name w:val="表格"/>
    <w:basedOn w:val="a0"/>
    <w:link w:val="CharChar0"/>
    <w:qFormat/>
    <w:pPr>
      <w:pBdr>
        <w:top w:val="none" w:sz="0" w:space="0" w:color="auto"/>
        <w:left w:val="none" w:sz="0" w:space="0" w:color="auto"/>
        <w:bottom w:val="none" w:sz="0" w:space="0" w:color="auto"/>
        <w:right w:val="none" w:sz="0" w:space="0" w:color="auto"/>
        <w:between w:val="none" w:sz="0" w:space="0" w:color="auto"/>
      </w:pBdr>
      <w:spacing w:line="240" w:lineRule="auto"/>
      <w:ind w:firstLineChars="0" w:firstLine="0"/>
      <w:jc w:val="center"/>
    </w:pPr>
    <w:rPr>
      <w:rFonts w:ascii="Times New Roman" w:hAnsi="Times New Roman"/>
      <w:color w:val="auto"/>
      <w:sz w:val="18"/>
    </w:rPr>
  </w:style>
  <w:style w:type="character" w:customStyle="1" w:styleId="CharChar0">
    <w:name w:val="表格 Char Char"/>
    <w:link w:val="af5"/>
    <w:qFormat/>
    <w:rPr>
      <w:rFonts w:ascii="Times New Roman" w:eastAsia="宋体" w:hAnsi="Times New Roman"/>
      <w:kern w:val="2"/>
      <w:sz w:val="18"/>
      <w:szCs w:val="21"/>
    </w:rPr>
  </w:style>
  <w:style w:type="paragraph" w:customStyle="1" w:styleId="p0">
    <w:name w:val="p0"/>
    <w:basedOn w:val="a0"/>
    <w:qFormat/>
    <w:pPr>
      <w:widowControl/>
      <w:pBdr>
        <w:top w:val="none" w:sz="0" w:space="0" w:color="auto"/>
        <w:left w:val="none" w:sz="0" w:space="0" w:color="auto"/>
        <w:bottom w:val="none" w:sz="0" w:space="0" w:color="auto"/>
        <w:right w:val="none" w:sz="0" w:space="0" w:color="auto"/>
        <w:between w:val="none" w:sz="0" w:space="0" w:color="auto"/>
      </w:pBdr>
      <w:adjustRightInd/>
      <w:snapToGrid/>
      <w:spacing w:afterLines="50" w:line="400" w:lineRule="atLeast"/>
      <w:ind w:firstLineChars="0" w:firstLine="301"/>
      <w:jc w:val="both"/>
    </w:pPr>
    <w:rPr>
      <w:rFonts w:ascii="Times New Roman" w:hAnsi="Times New Roman" w:cs="Times New Roman"/>
      <w:color w:val="auto"/>
      <w:kern w:val="0"/>
    </w:rPr>
  </w:style>
  <w:style w:type="paragraph" w:customStyle="1" w:styleId="af6">
    <w:name w:val="前言、引言标题"/>
    <w:next w:val="af2"/>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3">
    <w:name w:val="修订1"/>
    <w:hidden/>
    <w:uiPriority w:val="99"/>
    <w:semiHidden/>
    <w:qFormat/>
    <w:rPr>
      <w:rFonts w:ascii="宋体" w:eastAsia="宋体"/>
      <w:color w:val="000000" w:themeColor="text1"/>
      <w:kern w:val="2"/>
      <w:sz w:val="21"/>
      <w:szCs w:val="21"/>
    </w:rPr>
  </w:style>
  <w:style w:type="paragraph" w:customStyle="1" w:styleId="3-1">
    <w:name w:val="标题3 三级标题-1"/>
    <w:basedOn w:val="3"/>
    <w:next w:val="a0"/>
    <w:qFormat/>
    <w:pPr>
      <w:numPr>
        <w:ilvl w:val="2"/>
        <w:numId w:val="1"/>
      </w:numPr>
    </w:pPr>
    <w:rPr>
      <w:rFonts w:hAnsi="宋体"/>
      <w:snapToGrid w:val="0"/>
      <w:color w:val="000000"/>
      <w:kern w:val="0"/>
      <w:szCs w:val="18"/>
    </w:rPr>
  </w:style>
  <w:style w:type="paragraph" w:customStyle="1" w:styleId="22">
    <w:name w:val="修订2"/>
    <w:hidden/>
    <w:uiPriority w:val="99"/>
    <w:semiHidden/>
    <w:qFormat/>
    <w:rPr>
      <w:rFonts w:ascii="宋体" w:eastAsia="宋体"/>
      <w:color w:val="000000" w:themeColor="text1"/>
      <w:kern w:val="2"/>
      <w:sz w:val="24"/>
      <w:szCs w:val="21"/>
    </w:rPr>
  </w:style>
  <w:style w:type="paragraph" w:customStyle="1" w:styleId="TOC2">
    <w:name w:val="TOC 标题2"/>
    <w:basedOn w:val="1"/>
    <w:next w:val="a0"/>
    <w:uiPriority w:val="39"/>
    <w:unhideWhenUsed/>
    <w:qFormat/>
    <w:pPr>
      <w:widowControl/>
      <w:numPr>
        <w:numId w:val="0"/>
      </w:numPr>
      <w:pBdr>
        <w:top w:val="none" w:sz="0" w:space="0" w:color="auto"/>
        <w:left w:val="none" w:sz="0" w:space="0" w:color="auto"/>
        <w:bottom w:val="none" w:sz="0" w:space="0" w:color="auto"/>
        <w:right w:val="none" w:sz="0" w:space="0" w:color="auto"/>
        <w:between w:val="none" w:sz="0" w:space="0" w:color="auto"/>
      </w:pBdr>
      <w:adjustRightInd/>
      <w:snapToGrid/>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s://baike.so.com/doc/5363737-5599320.html" TargetMode="Externa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633F9-7AFF-410F-8718-6E49962C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2590</Words>
  <Characters>14763</Characters>
  <Application>Microsoft Office Word</Application>
  <DocSecurity>0</DocSecurity>
  <Lines>123</Lines>
  <Paragraphs>34</Paragraphs>
  <ScaleCrop>false</ScaleCrop>
  <Company>daohangxitong.com</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 事</dc:creator>
  <cp:lastModifiedBy>王新民</cp:lastModifiedBy>
  <cp:revision>20</cp:revision>
  <cp:lastPrinted>2023-06-07T01:09:00Z</cp:lastPrinted>
  <dcterms:created xsi:type="dcterms:W3CDTF">2023-06-07T01:02:00Z</dcterms:created>
  <dcterms:modified xsi:type="dcterms:W3CDTF">2023-06-13T10:02:00Z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1246A5CF37894D6ABF69D425A93DC210_13</vt:lpwstr>
  </property>
</Properties>
</file>