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2"/>
          <w:szCs w:val="32"/>
        </w:rPr>
      </w:pPr>
      <w:r>
        <w:rPr>
          <w:rFonts w:hint="eastAsia" w:ascii="宋体" w:hAnsi="宋体" w:eastAsia="宋体" w:cs="宋体"/>
          <w:b/>
          <w:bCs/>
          <w:sz w:val="32"/>
          <w:szCs w:val="32"/>
        </w:rPr>
        <w:t>ICS</w:t>
      </w:r>
      <w:r>
        <w:rPr>
          <w:rFonts w:hint="eastAsia" w:ascii="宋体" w:hAnsi="宋体" w:eastAsia="宋体" w:cs="宋体"/>
          <w:sz w:val="32"/>
          <w:szCs w:val="32"/>
        </w:rPr>
        <w:t xml:space="preserve"> XX.XXX</w:t>
      </w:r>
    </w:p>
    <w:p>
      <w:pPr>
        <w:rPr>
          <w:rFonts w:ascii="宋体" w:hAnsi="宋体" w:eastAsia="宋体" w:cs="宋体"/>
          <w:sz w:val="32"/>
          <w:szCs w:val="32"/>
        </w:rPr>
      </w:pPr>
      <w:r>
        <w:rPr>
          <w:rFonts w:hint="eastAsia" w:ascii="宋体" w:hAnsi="宋体" w:eastAsia="宋体" w:cs="宋体"/>
          <w:b/>
          <w:bCs/>
          <w:sz w:val="32"/>
          <w:szCs w:val="32"/>
        </w:rPr>
        <w:t>P</w:t>
      </w:r>
      <w:r>
        <w:rPr>
          <w:rFonts w:hint="eastAsia" w:ascii="宋体" w:hAnsi="宋体" w:eastAsia="宋体" w:cs="宋体"/>
          <w:sz w:val="32"/>
          <w:szCs w:val="32"/>
        </w:rPr>
        <w:t>XX</w:t>
      </w:r>
    </w:p>
    <w:p>
      <w:pPr>
        <w:rPr>
          <w:rFonts w:ascii="宋体" w:hAnsi="宋体" w:eastAsia="宋体" w:cs="宋体"/>
          <w:sz w:val="32"/>
          <w:szCs w:val="32"/>
        </w:rPr>
      </w:pPr>
      <w:r>
        <w:rPr>
          <w:b/>
          <w:bCs/>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129540</wp:posOffset>
                </wp:positionV>
                <wp:extent cx="5267325" cy="561975"/>
                <wp:effectExtent l="4445" t="4445" r="5080" b="5080"/>
                <wp:wrapNone/>
                <wp:docPr id="30" name="文本框 30"/>
                <wp:cNvGraphicFramePr/>
                <a:graphic xmlns:a="http://schemas.openxmlformats.org/drawingml/2006/main">
                  <a:graphicData uri="http://schemas.microsoft.com/office/word/2010/wordprocessingShape">
                    <wps:wsp>
                      <wps:cNvSpPr txBox="1"/>
                      <wps:spPr>
                        <a:xfrm>
                          <a:off x="0" y="0"/>
                          <a:ext cx="2857500" cy="561975"/>
                        </a:xfrm>
                        <a:prstGeom prst="rect">
                          <a:avLst/>
                        </a:prstGeom>
                        <a:solidFill>
                          <a:sysClr val="window" lastClr="FFFFFF"/>
                        </a:solidFill>
                        <a:ln w="6350">
                          <a:solidFill>
                            <a:sysClr val="window" lastClr="FFFFFF"/>
                          </a:solidFill>
                        </a:ln>
                        <a:effectLst/>
                      </wps:spPr>
                      <wps:txbx>
                        <w:txbxContent>
                          <w:p>
                            <w:pPr>
                              <w:jc w:val="center"/>
                              <w:rPr>
                                <w:rFonts w:ascii="宋体" w:hAnsi="宋体" w:eastAsia="宋体" w:cs="宋体"/>
                                <w:b/>
                                <w:bCs/>
                                <w:sz w:val="40"/>
                                <w:szCs w:val="40"/>
                              </w:rPr>
                            </w:pPr>
                            <w:r>
                              <w:rPr>
                                <w:rFonts w:hint="eastAsia" w:ascii="宋体" w:hAnsi="宋体" w:eastAsia="宋体" w:cs="宋体"/>
                                <w:b/>
                                <w:bCs/>
                                <w:sz w:val="40"/>
                                <w:szCs w:val="40"/>
                              </w:rPr>
                              <w:t>山东省市政行业协会团体标准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pt;margin-top:10.2pt;height:44.25pt;width:414.75pt;z-index:-251656192;mso-width-relative:page;mso-height-relative:page;" fillcolor="#FFFFFF" filled="t" stroked="t" coordsize="21600,21600" o:gfxdata="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DcVKDXAAAACQEAAA8AAAAAAAAAAQAgAAAAIgAAAGRycy9kb3ducmV2LnhtbFBLAQIUABQA&#10;AAAIAIdO4kBWuwBZYwIAAOgEAAAOAAAAAAAAAAEAIAAAACYBAABkcnMvZTJvRG9jLnhtbFBLBQYA&#10;AAAABgAGAFkBAAD7BQAAAAA=&#10;">
                <v:fill on="t" focussize="0,0"/>
                <v:stroke weight="0.5pt" color="#FFFFFF" joinstyle="round"/>
                <v:imagedata o:title=""/>
                <o:lock v:ext="edit" aspectratio="f"/>
                <v:textbox>
                  <w:txbxContent>
                    <w:p>
                      <w:pPr>
                        <w:jc w:val="center"/>
                        <w:rPr>
                          <w:rFonts w:ascii="宋体" w:hAnsi="宋体" w:eastAsia="宋体" w:cs="宋体"/>
                          <w:b/>
                          <w:bCs/>
                          <w:sz w:val="40"/>
                          <w:szCs w:val="40"/>
                        </w:rPr>
                      </w:pPr>
                      <w:r>
                        <w:rPr>
                          <w:rFonts w:hint="eastAsia" w:ascii="宋体" w:hAnsi="宋体" w:eastAsia="宋体" w:cs="宋体"/>
                          <w:b/>
                          <w:bCs/>
                          <w:sz w:val="40"/>
                          <w:szCs w:val="40"/>
                        </w:rPr>
                        <w:t>山东省市政行业协会团体标准</w:t>
                      </w:r>
                    </w:p>
                  </w:txbxContent>
                </v:textbox>
              </v:shape>
            </w:pict>
          </mc:Fallback>
        </mc:AlternateContent>
      </w:r>
    </w:p>
    <w:p>
      <w:pPr>
        <w:rPr>
          <w:rFonts w:ascii="宋体" w:hAnsi="宋体" w:eastAsia="宋体" w:cs="宋体"/>
          <w:sz w:val="32"/>
          <w:szCs w:val="32"/>
        </w:rPr>
      </w:pPr>
    </w:p>
    <w:p>
      <w:pPr>
        <w:wordWrap w:val="0"/>
        <w:jc w:val="right"/>
        <w:rPr>
          <w:rFonts w:ascii="宋体" w:hAnsi="宋体" w:eastAsia="宋体" w:cs="宋体"/>
          <w:b/>
          <w:bCs/>
          <w:sz w:val="40"/>
          <w:szCs w:val="40"/>
        </w:rPr>
      </w:pPr>
    </w:p>
    <w:p>
      <w:pPr>
        <w:wordWrap w:val="0"/>
        <w:jc w:val="right"/>
        <w:rPr>
          <w:rFonts w:ascii="宋体" w:hAnsi="宋体" w:eastAsia="宋体" w:cs="宋体"/>
          <w:b/>
          <w:bCs/>
          <w:sz w:val="36"/>
          <w:szCs w:val="36"/>
        </w:rPr>
      </w:pPr>
      <w:r>
        <w:rPr>
          <w:rFonts w:hint="eastAsia" w:ascii="宋体" w:hAnsi="宋体" w:eastAsia="宋体" w:cs="宋体"/>
          <w:b/>
          <w:bCs/>
          <w:sz w:val="40"/>
          <w:szCs w:val="40"/>
        </w:rPr>
        <w:t>T/SDSZ X-2023</w:t>
      </w:r>
    </w:p>
    <w:p>
      <w:pPr>
        <w:rPr>
          <w:rFonts w:ascii="宋体" w:hAnsi="宋体" w:eastAsia="宋体" w:cs="宋体"/>
          <w:sz w:val="32"/>
          <w:szCs w:val="32"/>
        </w:rPr>
      </w:pPr>
    </w:p>
    <w:p>
      <w:pPr>
        <w:pStyle w:val="2"/>
      </w:pPr>
    </w:p>
    <w:p>
      <w:pPr>
        <w:pStyle w:val="34"/>
        <w:pBdr>
          <w:top w:val="single" w:color="4472C4" w:sz="6" w:space="6"/>
          <w:bottom w:val="single" w:color="4472C4" w:sz="6" w:space="6"/>
        </w:pBdr>
        <w:spacing w:after="240"/>
        <w:jc w:val="center"/>
        <w:rPr>
          <w:color w:val="000000"/>
          <w:sz w:val="48"/>
          <w:szCs w:val="44"/>
        </w:rPr>
      </w:pPr>
      <w:r>
        <w:rPr>
          <w:rFonts w:hint="eastAsia"/>
          <w:color w:val="000000"/>
          <w:sz w:val="44"/>
          <w:szCs w:val="44"/>
        </w:rPr>
        <w:t>城市简支梁桥加固技术标准</w:t>
      </w:r>
      <w:r>
        <w:rPr>
          <w:rFonts w:hint="eastAsia"/>
          <w:color w:val="000000"/>
          <w:sz w:val="48"/>
          <w:szCs w:val="44"/>
        </w:rPr>
        <w:t xml:space="preserve"> </w:t>
      </w:r>
    </w:p>
    <w:p>
      <w:pPr>
        <w:pStyle w:val="34"/>
        <w:pBdr>
          <w:top w:val="single" w:color="4472C4" w:sz="6" w:space="6"/>
          <w:bottom w:val="single" w:color="4472C4" w:sz="6" w:space="6"/>
        </w:pBdr>
        <w:spacing w:after="240"/>
        <w:jc w:val="center"/>
        <w:rPr>
          <w:rFonts w:ascii="Times New Roman" w:hAnsi="Times New Roman"/>
          <w:color w:val="000000"/>
          <w:sz w:val="36"/>
          <w:szCs w:val="36"/>
        </w:rPr>
      </w:pPr>
      <w:r>
        <w:rPr>
          <w:rFonts w:ascii="Times New Roman" w:hAnsi="Times New Roman"/>
          <w:color w:val="000000"/>
          <w:sz w:val="36"/>
          <w:szCs w:val="36"/>
        </w:rPr>
        <w:t>Technical standard for urban simply supported beam bridge reinforcement</w:t>
      </w:r>
    </w:p>
    <w:p>
      <w:pPr>
        <w:pStyle w:val="34"/>
        <w:pBdr>
          <w:top w:val="single" w:color="4472C4" w:sz="6" w:space="6"/>
          <w:bottom w:val="single" w:color="4472C4" w:sz="6" w:space="6"/>
        </w:pBdr>
        <w:spacing w:after="240"/>
        <w:jc w:val="center"/>
        <w:rPr>
          <w:color w:val="000000"/>
          <w:sz w:val="48"/>
          <w:szCs w:val="44"/>
        </w:rPr>
      </w:pPr>
    </w:p>
    <w:p>
      <w:pPr>
        <w:pStyle w:val="34"/>
        <w:pBdr>
          <w:top w:val="single" w:color="4472C4" w:sz="6" w:space="6"/>
          <w:bottom w:val="single" w:color="4472C4" w:sz="6" w:space="6"/>
        </w:pBdr>
        <w:spacing w:after="240"/>
        <w:jc w:val="center"/>
        <w:rPr>
          <w:color w:val="000000"/>
          <w:sz w:val="48"/>
          <w:szCs w:val="44"/>
        </w:rPr>
      </w:pPr>
    </w:p>
    <w:p>
      <w:pPr>
        <w:pStyle w:val="34"/>
        <w:pBdr>
          <w:top w:val="single" w:color="4472C4" w:sz="6" w:space="6"/>
          <w:bottom w:val="single" w:color="4472C4" w:sz="6" w:space="6"/>
        </w:pBdr>
        <w:spacing w:after="240"/>
        <w:jc w:val="center"/>
        <w:rPr>
          <w:color w:val="000000"/>
          <w:sz w:val="48"/>
          <w:szCs w:val="44"/>
        </w:rPr>
      </w:pPr>
    </w:p>
    <w:p>
      <w:pPr>
        <w:pStyle w:val="34"/>
        <w:pBdr>
          <w:top w:val="single" w:color="4472C4" w:sz="6" w:space="6"/>
          <w:bottom w:val="single" w:color="4472C4" w:sz="6" w:space="6"/>
        </w:pBdr>
        <w:spacing w:after="240"/>
        <w:jc w:val="center"/>
        <w:rPr>
          <w:color w:val="000000"/>
          <w:sz w:val="48"/>
          <w:szCs w:val="44"/>
        </w:rPr>
      </w:pPr>
    </w:p>
    <w:p>
      <w:pPr>
        <w:pStyle w:val="34"/>
        <w:pBdr>
          <w:top w:val="single" w:color="4472C4" w:sz="6" w:space="6"/>
          <w:bottom w:val="single" w:color="4472C4" w:sz="6" w:space="6"/>
        </w:pBdr>
        <w:spacing w:after="240"/>
        <w:jc w:val="center"/>
        <w:rPr>
          <w:color w:val="000000"/>
          <w:sz w:val="48"/>
          <w:szCs w:val="44"/>
        </w:rPr>
      </w:pPr>
    </w:p>
    <w:p>
      <w:pPr>
        <w:pStyle w:val="34"/>
        <w:pBdr>
          <w:top w:val="single" w:color="4472C4" w:sz="6" w:space="6"/>
          <w:bottom w:val="single" w:color="4472C4" w:sz="6" w:space="6"/>
        </w:pBdr>
        <w:spacing w:after="240"/>
        <w:rPr>
          <w:b/>
          <w:bCs/>
          <w:color w:val="000000"/>
          <w:sz w:val="32"/>
          <w:szCs w:val="32"/>
        </w:rPr>
      </w:pPr>
    </w:p>
    <w:p>
      <w:pPr>
        <w:pStyle w:val="34"/>
        <w:pBdr>
          <w:top w:val="single" w:color="4472C4" w:sz="6" w:space="6"/>
          <w:bottom w:val="single" w:color="4472C4" w:sz="6" w:space="6"/>
        </w:pBdr>
        <w:spacing w:after="240"/>
        <w:rPr>
          <w:rFonts w:ascii="等线 Light" w:hAnsi="等线 Light" w:eastAsia="等线 Light"/>
          <w:caps/>
          <w:color w:val="000000"/>
          <w:sz w:val="180"/>
          <w:szCs w:val="180"/>
        </w:rPr>
      </w:pPr>
      <w:r>
        <w:rPr>
          <w:rFonts w:hint="eastAsia"/>
          <w:b/>
          <w:bCs/>
          <w:color w:val="000000"/>
          <w:sz w:val="32"/>
          <w:szCs w:val="32"/>
        </w:rPr>
        <w:t>XXXX-XX-XX发布</w:t>
      </w:r>
      <w:r>
        <w:rPr>
          <w:color w:val="000000"/>
          <w:sz w:val="48"/>
          <w:szCs w:val="44"/>
        </w:rPr>
        <w:t xml:space="preserve">               </w:t>
      </w:r>
      <w:r>
        <w:rPr>
          <w:rFonts w:hint="eastAsia"/>
          <w:b/>
          <w:bCs/>
          <w:color w:val="000000"/>
          <w:sz w:val="32"/>
          <w:szCs w:val="32"/>
        </w:rPr>
        <w:t>XXXX-XX-XX实施</w:t>
      </w:r>
    </w:p>
    <w:p>
      <w:pPr>
        <w:spacing w:line="360" w:lineRule="auto"/>
        <w:ind w:firstLine="420" w:firstLineChars="150"/>
        <w:rPr>
          <w:rFonts w:ascii="宋体" w:hAnsi="宋体" w:cs="华文仿宋"/>
          <w:b/>
          <w:bCs/>
          <w:sz w:val="28"/>
          <w:szCs w:val="28"/>
        </w:rPr>
      </w:pPr>
    </w:p>
    <w:p>
      <w:pPr>
        <w:spacing w:line="360" w:lineRule="auto"/>
        <w:ind w:firstLine="482" w:firstLineChars="150"/>
        <w:jc w:val="center"/>
        <w:rPr>
          <w:rFonts w:ascii="宋体" w:hAnsi="宋体" w:eastAsia="宋体" w:cs="华文仿宋"/>
          <w:b/>
          <w:bCs/>
          <w:sz w:val="32"/>
          <w:szCs w:val="32"/>
        </w:rPr>
      </w:pPr>
      <w:r>
        <w:rPr>
          <w:rFonts w:hint="eastAsia" w:ascii="宋体" w:hAnsi="宋体" w:eastAsia="宋体" w:cs="华文仿宋"/>
          <w:b/>
          <w:bCs/>
          <w:sz w:val="32"/>
          <w:szCs w:val="32"/>
        </w:rPr>
        <w:t>山东省市政行业协会    发布</w:t>
      </w:r>
    </w:p>
    <w:p>
      <w:pPr>
        <w:rPr>
          <w:rFonts w:ascii="宋体" w:hAnsi="宋体" w:eastAsia="宋体" w:cs="宋体"/>
          <w:sz w:val="32"/>
          <w:szCs w:val="32"/>
        </w:rPr>
      </w:pPr>
    </w:p>
    <w:p>
      <w:pPr>
        <w:rPr>
          <w:rFonts w:ascii="宋体" w:hAnsi="宋体" w:eastAsia="宋体" w:cs="宋体"/>
          <w:b/>
          <w:bCs/>
          <w:sz w:val="32"/>
          <w:szCs w:val="32"/>
        </w:rPr>
        <w:sectPr>
          <w:pgSz w:w="11906" w:h="16838"/>
          <w:pgMar w:top="1440" w:right="1800" w:bottom="1440" w:left="1800" w:header="851" w:footer="992" w:gutter="0"/>
          <w:pgNumType w:start="1"/>
          <w:cols w:space="425" w:num="1"/>
          <w:docGrid w:type="lines" w:linePitch="312" w:charSpace="0"/>
        </w:sectPr>
      </w:pPr>
    </w:p>
    <w:p>
      <w:pPr>
        <w:rPr>
          <w:rFonts w:ascii="宋体" w:hAnsi="宋体" w:eastAsia="宋体" w:cs="宋体"/>
          <w:sz w:val="32"/>
          <w:szCs w:val="32"/>
        </w:rPr>
      </w:pPr>
      <w:r>
        <w:rPr>
          <w:b/>
          <w:bCs/>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158115</wp:posOffset>
                </wp:positionV>
                <wp:extent cx="5267325" cy="561975"/>
                <wp:effectExtent l="4445" t="4445" r="5080" b="5080"/>
                <wp:wrapNone/>
                <wp:docPr id="20" name="文本框 20"/>
                <wp:cNvGraphicFramePr/>
                <a:graphic xmlns:a="http://schemas.openxmlformats.org/drawingml/2006/main">
                  <a:graphicData uri="http://schemas.microsoft.com/office/word/2010/wordprocessingShape">
                    <wps:wsp>
                      <wps:cNvSpPr txBox="1"/>
                      <wps:spPr>
                        <a:xfrm>
                          <a:off x="0" y="0"/>
                          <a:ext cx="2857500" cy="561975"/>
                        </a:xfrm>
                        <a:prstGeom prst="rect">
                          <a:avLst/>
                        </a:prstGeom>
                        <a:solidFill>
                          <a:sysClr val="window" lastClr="FFFFFF"/>
                        </a:solidFill>
                        <a:ln w="6350">
                          <a:solidFill>
                            <a:sysClr val="window" lastClr="FFFFFF"/>
                          </a:solidFill>
                        </a:ln>
                        <a:effectLst/>
                      </wps:spPr>
                      <wps:txbx>
                        <w:txbxContent>
                          <w:p>
                            <w:pPr>
                              <w:jc w:val="center"/>
                              <w:rPr>
                                <w:rFonts w:ascii="宋体" w:hAnsi="宋体" w:eastAsia="宋体" w:cs="宋体"/>
                                <w:b/>
                                <w:bCs/>
                                <w:sz w:val="32"/>
                                <w:szCs w:val="32"/>
                              </w:rPr>
                            </w:pPr>
                            <w:r>
                              <w:rPr>
                                <w:rFonts w:hint="eastAsia" w:ascii="宋体" w:hAnsi="宋体" w:eastAsia="宋体" w:cs="宋体"/>
                                <w:b/>
                                <w:bCs/>
                                <w:sz w:val="40"/>
                                <w:szCs w:val="40"/>
                              </w:rPr>
                              <w:t>山东省市政行业协会团体标准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5pt;margin-top:12.45pt;height:44.25pt;width:414.75pt;z-index:251659264;mso-width-relative:page;mso-height-relative:page;" fillcolor="#FFFFFF" filled="t" stroked="t" coordsize="21600,21600" o:gfxdata="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GwVZvXAAAACQEAAA8AAAAAAAAAAQAgAAAAIgAAAGRycy9kb3ducmV2LnhtbFBLAQIUABQA&#10;AAAIAIdO4kAwq/YjYwIAAOgEAAAOAAAAAAAAAAEAIAAAACYBAABkcnMvZTJvRG9jLnhtbFBLBQYA&#10;AAAABgAGAFkBAAD7BQAAAAA=&#10;">
                <v:fill on="t" focussize="0,0"/>
                <v:stroke weight="0.5pt" color="#FFFFFF" joinstyle="round"/>
                <v:imagedata o:title=""/>
                <o:lock v:ext="edit" aspectratio="f"/>
                <v:textbox>
                  <w:txbxContent>
                    <w:p>
                      <w:pPr>
                        <w:jc w:val="center"/>
                        <w:rPr>
                          <w:rFonts w:ascii="宋体" w:hAnsi="宋体" w:eastAsia="宋体" w:cs="宋体"/>
                          <w:b/>
                          <w:bCs/>
                          <w:sz w:val="32"/>
                          <w:szCs w:val="32"/>
                        </w:rPr>
                      </w:pPr>
                      <w:r>
                        <w:rPr>
                          <w:rFonts w:hint="eastAsia" w:ascii="宋体" w:hAnsi="宋体" w:eastAsia="宋体" w:cs="宋体"/>
                          <w:b/>
                          <w:bCs/>
                          <w:sz w:val="40"/>
                          <w:szCs w:val="40"/>
                        </w:rPr>
                        <w:t>山东省市政行业协会团体标准</w:t>
                      </w:r>
                    </w:p>
                  </w:txbxContent>
                </v:textbox>
              </v:shape>
            </w:pict>
          </mc:Fallback>
        </mc:AlternateContent>
      </w:r>
    </w:p>
    <w:p>
      <w:pPr>
        <w:rPr>
          <w:rFonts w:ascii="宋体" w:hAnsi="宋体" w:eastAsia="宋体" w:cs="宋体"/>
          <w:sz w:val="32"/>
          <w:szCs w:val="32"/>
        </w:rPr>
      </w:pPr>
    </w:p>
    <w:p>
      <w:pPr>
        <w:rPr>
          <w:rFonts w:ascii="宋体" w:hAnsi="宋体" w:eastAsia="宋体" w:cs="宋体"/>
          <w:sz w:val="32"/>
          <w:szCs w:val="32"/>
        </w:rPr>
      </w:pPr>
    </w:p>
    <w:p>
      <w:pPr>
        <w:pStyle w:val="2"/>
        <w:ind w:firstLine="640"/>
        <w:rPr>
          <w:rFonts w:ascii="宋体" w:hAnsi="宋体" w:eastAsia="宋体" w:cs="宋体"/>
          <w:sz w:val="32"/>
          <w:szCs w:val="32"/>
        </w:rPr>
      </w:pPr>
    </w:p>
    <w:p>
      <w:pPr>
        <w:pStyle w:val="2"/>
        <w:ind w:firstLine="640"/>
        <w:rPr>
          <w:rFonts w:ascii="宋体" w:hAnsi="宋体" w:eastAsia="宋体" w:cs="宋体"/>
          <w:sz w:val="32"/>
          <w:szCs w:val="32"/>
        </w:rPr>
      </w:pPr>
    </w:p>
    <w:p>
      <w:pPr>
        <w:pStyle w:val="34"/>
        <w:pBdr>
          <w:top w:val="single" w:color="4472C4" w:sz="6" w:space="6"/>
          <w:bottom w:val="single" w:color="4472C4" w:sz="6" w:space="6"/>
        </w:pBdr>
        <w:spacing w:after="240"/>
        <w:jc w:val="center"/>
        <w:rPr>
          <w:rFonts w:ascii="等线 Light" w:hAnsi="等线 Light" w:eastAsia="等线 Light"/>
          <w:caps/>
          <w:color w:val="000000"/>
          <w:sz w:val="180"/>
          <w:szCs w:val="180"/>
        </w:rPr>
      </w:pPr>
      <w:r>
        <w:rPr>
          <w:rFonts w:hint="eastAsia"/>
          <w:color w:val="000000"/>
          <w:sz w:val="44"/>
          <w:szCs w:val="44"/>
        </w:rPr>
        <w:t>城市简支梁桥加固技术标准</w:t>
      </w:r>
      <w:r>
        <w:rPr>
          <w:rFonts w:hint="eastAsia"/>
          <w:color w:val="000000"/>
          <w:sz w:val="48"/>
          <w:szCs w:val="44"/>
        </w:rPr>
        <w:t xml:space="preserve"> </w:t>
      </w:r>
      <w:r>
        <w:rPr>
          <w:color w:val="000000"/>
          <w:sz w:val="48"/>
          <w:szCs w:val="44"/>
        </w:rPr>
        <w:t xml:space="preserve">               </w:t>
      </w:r>
    </w:p>
    <w:p>
      <w:pPr>
        <w:spacing w:line="360" w:lineRule="auto"/>
        <w:ind w:firstLine="540" w:firstLineChars="150"/>
        <w:jc w:val="center"/>
        <w:rPr>
          <w:rFonts w:ascii="Times New Roman" w:hAnsi="Times New Roman" w:cs="Times New Roman"/>
          <w:sz w:val="36"/>
          <w:szCs w:val="36"/>
        </w:rPr>
      </w:pPr>
    </w:p>
    <w:p>
      <w:pPr>
        <w:spacing w:line="360" w:lineRule="auto"/>
        <w:ind w:firstLine="540" w:firstLineChars="150"/>
        <w:jc w:val="center"/>
        <w:rPr>
          <w:rFonts w:ascii="宋体" w:hAnsi="宋体" w:cs="华文仿宋"/>
          <w:b/>
          <w:bCs/>
          <w:sz w:val="28"/>
          <w:szCs w:val="28"/>
        </w:rPr>
      </w:pPr>
      <w:r>
        <w:rPr>
          <w:rFonts w:hint="eastAsia" w:ascii="Times New Roman" w:hAnsi="Times New Roman" w:cs="Times New Roman"/>
          <w:sz w:val="36"/>
          <w:szCs w:val="36"/>
        </w:rPr>
        <w:t>Technical standard for urban simply supported beam bridge reinforcement</w:t>
      </w:r>
    </w:p>
    <w:p>
      <w:pPr>
        <w:jc w:val="center"/>
        <w:rPr>
          <w:rFonts w:ascii="宋体" w:hAnsi="宋体" w:eastAsia="宋体" w:cs="宋体"/>
          <w:b/>
          <w:bCs/>
          <w:sz w:val="32"/>
          <w:szCs w:val="32"/>
        </w:rPr>
      </w:pPr>
    </w:p>
    <w:p>
      <w:pPr>
        <w:jc w:val="center"/>
        <w:rPr>
          <w:rFonts w:ascii="宋体" w:hAnsi="宋体" w:eastAsia="宋体" w:cs="宋体"/>
          <w:b/>
          <w:bCs/>
          <w:sz w:val="28"/>
          <w:szCs w:val="28"/>
        </w:rPr>
      </w:pPr>
      <w:r>
        <w:rPr>
          <w:rFonts w:hint="eastAsia" w:ascii="宋体" w:hAnsi="宋体" w:eastAsia="宋体" w:cs="宋体"/>
          <w:b/>
          <w:bCs/>
          <w:sz w:val="28"/>
          <w:szCs w:val="28"/>
        </w:rPr>
        <w:t>T/SDSZ X-2023</w:t>
      </w:r>
    </w:p>
    <w:p>
      <w:pPr>
        <w:spacing w:line="360" w:lineRule="auto"/>
        <w:ind w:firstLine="420" w:firstLineChars="150"/>
        <w:rPr>
          <w:rFonts w:ascii="宋体" w:hAnsi="宋体" w:cs="华文仿宋"/>
          <w:b/>
          <w:bCs/>
          <w:sz w:val="28"/>
          <w:szCs w:val="28"/>
        </w:rPr>
      </w:pPr>
    </w:p>
    <w:p>
      <w:pPr>
        <w:spacing w:line="360" w:lineRule="auto"/>
        <w:ind w:firstLine="420" w:firstLineChars="150"/>
        <w:rPr>
          <w:rFonts w:ascii="宋体" w:hAnsi="宋体" w:cs="华文仿宋"/>
          <w:b/>
          <w:bCs/>
          <w:sz w:val="28"/>
          <w:szCs w:val="28"/>
        </w:rPr>
      </w:pPr>
    </w:p>
    <w:p>
      <w:pPr>
        <w:jc w:val="center"/>
        <w:rPr>
          <w:b/>
          <w:sz w:val="36"/>
          <w:szCs w:val="36"/>
        </w:rPr>
      </w:pPr>
      <w:r>
        <w:rPr>
          <w:b/>
          <w:sz w:val="36"/>
          <w:szCs w:val="36"/>
        </w:rPr>
        <w:t>（</w:t>
      </w:r>
      <w:r>
        <w:rPr>
          <w:rFonts w:hint="eastAsia" w:eastAsia="宋体"/>
          <w:b/>
          <w:sz w:val="36"/>
          <w:szCs w:val="36"/>
        </w:rPr>
        <w:t>征求意见</w:t>
      </w:r>
      <w:r>
        <w:rPr>
          <w:b/>
          <w:sz w:val="36"/>
          <w:szCs w:val="36"/>
        </w:rPr>
        <w:t>稿）</w:t>
      </w:r>
    </w:p>
    <w:p>
      <w:pPr>
        <w:spacing w:line="360" w:lineRule="auto"/>
        <w:ind w:firstLine="420" w:firstLineChars="150"/>
        <w:rPr>
          <w:rFonts w:ascii="宋体" w:hAnsi="宋体" w:cs="华文仿宋"/>
          <w:b/>
          <w:bCs/>
          <w:sz w:val="28"/>
          <w:szCs w:val="28"/>
        </w:rPr>
      </w:pPr>
    </w:p>
    <w:p>
      <w:pPr>
        <w:spacing w:line="360" w:lineRule="auto"/>
        <w:ind w:firstLine="420" w:firstLineChars="150"/>
        <w:rPr>
          <w:rFonts w:ascii="宋体" w:hAnsi="宋体" w:cs="华文仿宋"/>
          <w:b/>
          <w:bCs/>
          <w:sz w:val="28"/>
          <w:szCs w:val="28"/>
        </w:rPr>
      </w:pPr>
    </w:p>
    <w:p>
      <w:pPr>
        <w:spacing w:line="360" w:lineRule="auto"/>
        <w:ind w:firstLine="420" w:firstLineChars="150"/>
        <w:rPr>
          <w:rFonts w:ascii="宋体" w:hAnsi="宋体" w:cs="华文仿宋"/>
          <w:b/>
          <w:bCs/>
          <w:sz w:val="28"/>
          <w:szCs w:val="28"/>
        </w:rPr>
      </w:pPr>
    </w:p>
    <w:p>
      <w:pPr>
        <w:spacing w:line="360" w:lineRule="auto"/>
        <w:ind w:firstLine="420" w:firstLineChars="150"/>
        <w:rPr>
          <w:rFonts w:ascii="宋体" w:hAnsi="宋体" w:cs="华文仿宋"/>
          <w:b/>
          <w:bCs/>
          <w:sz w:val="28"/>
          <w:szCs w:val="28"/>
        </w:rPr>
      </w:pPr>
    </w:p>
    <w:p>
      <w:pPr>
        <w:spacing w:line="360" w:lineRule="auto"/>
        <w:ind w:firstLine="420" w:firstLineChars="150"/>
        <w:rPr>
          <w:rFonts w:ascii="宋体" w:hAnsi="宋体" w:cs="华文仿宋"/>
          <w:b/>
          <w:bCs/>
          <w:sz w:val="28"/>
          <w:szCs w:val="28"/>
        </w:rPr>
      </w:pPr>
    </w:p>
    <w:p>
      <w:pPr>
        <w:spacing w:line="360" w:lineRule="auto"/>
        <w:ind w:firstLine="420" w:firstLineChars="150"/>
        <w:rPr>
          <w:rFonts w:ascii="宋体" w:hAnsi="宋体" w:cs="华文仿宋"/>
          <w:b/>
          <w:bCs/>
          <w:sz w:val="28"/>
          <w:szCs w:val="28"/>
        </w:rPr>
      </w:pPr>
    </w:p>
    <w:p>
      <w:pPr>
        <w:spacing w:line="360" w:lineRule="auto"/>
        <w:ind w:firstLine="1201" w:firstLineChars="400"/>
        <w:jc w:val="both"/>
        <w:rPr>
          <w:rFonts w:ascii="宋体" w:hAnsi="宋体" w:cs="华文仿宋"/>
          <w:b/>
          <w:bCs/>
          <w:sz w:val="30"/>
          <w:szCs w:val="30"/>
        </w:rPr>
      </w:pPr>
      <w:r>
        <w:rPr>
          <w:rFonts w:hint="eastAsia" w:ascii="宋体" w:hAnsi="宋体" w:cs="华文仿宋"/>
          <w:b/>
          <w:bCs/>
          <w:sz w:val="30"/>
          <w:szCs w:val="30"/>
        </w:rPr>
        <w:t>主编单位：济南市道路和桥隧服务中心</w:t>
      </w:r>
    </w:p>
    <w:p>
      <w:pPr>
        <w:spacing w:line="360" w:lineRule="auto"/>
        <w:ind w:firstLine="2701" w:firstLineChars="900"/>
        <w:jc w:val="both"/>
        <w:rPr>
          <w:rFonts w:ascii="宋体" w:hAnsi="宋体" w:cs="华文仿宋"/>
          <w:b/>
          <w:bCs/>
          <w:sz w:val="30"/>
          <w:szCs w:val="30"/>
        </w:rPr>
      </w:pPr>
      <w:r>
        <w:rPr>
          <w:rFonts w:hint="eastAsia" w:ascii="宋体" w:hAnsi="宋体" w:cs="华文仿宋"/>
          <w:b/>
          <w:bCs/>
          <w:sz w:val="30"/>
          <w:szCs w:val="30"/>
        </w:rPr>
        <w:t>济南城建集团有限公司</w:t>
      </w:r>
    </w:p>
    <w:p>
      <w:pPr>
        <w:pStyle w:val="2"/>
        <w:spacing w:line="360" w:lineRule="auto"/>
        <w:ind w:firstLine="1205" w:firstLineChars="400"/>
        <w:jc w:val="both"/>
        <w:rPr>
          <w:rFonts w:ascii="宋体" w:hAnsi="宋体" w:eastAsia="宋体" w:cs="华文仿宋"/>
          <w:b/>
          <w:bCs/>
          <w:sz w:val="30"/>
          <w:szCs w:val="30"/>
        </w:rPr>
      </w:pPr>
      <w:r>
        <w:rPr>
          <w:rFonts w:hint="eastAsia" w:ascii="宋体" w:hAnsi="宋体" w:eastAsia="宋体" w:cs="华文仿宋"/>
          <w:b/>
          <w:bCs/>
          <w:sz w:val="30"/>
          <w:szCs w:val="30"/>
        </w:rPr>
        <w:t>批准部门：山东省市政行业协会</w:t>
      </w:r>
    </w:p>
    <w:p>
      <w:pPr>
        <w:pStyle w:val="2"/>
        <w:spacing w:line="360" w:lineRule="auto"/>
        <w:ind w:firstLine="1205" w:firstLineChars="400"/>
        <w:jc w:val="both"/>
        <w:rPr>
          <w:rFonts w:ascii="宋体" w:hAnsi="宋体" w:eastAsia="宋体" w:cs="华文仿宋"/>
          <w:b/>
          <w:bCs/>
          <w:sz w:val="30"/>
          <w:szCs w:val="30"/>
        </w:rPr>
      </w:pPr>
      <w:r>
        <w:rPr>
          <w:rFonts w:hint="eastAsia" w:ascii="宋体" w:hAnsi="宋体" w:eastAsia="宋体" w:cs="华文仿宋"/>
          <w:b/>
          <w:bCs/>
          <w:sz w:val="30"/>
          <w:szCs w:val="30"/>
          <w:lang w:val="en-US" w:eastAsia="zh-CN"/>
        </w:rPr>
        <w:t>实施</w:t>
      </w:r>
      <w:r>
        <w:rPr>
          <w:rFonts w:hint="eastAsia" w:ascii="宋体" w:hAnsi="宋体" w:eastAsia="宋体" w:cs="华文仿宋"/>
          <w:b/>
          <w:bCs/>
          <w:sz w:val="30"/>
          <w:szCs w:val="30"/>
        </w:rPr>
        <w:t>日期：XXXX年-XX月-XX日</w:t>
      </w:r>
    </w:p>
    <w:p>
      <w:pPr>
        <w:spacing w:before="312" w:beforeLines="100" w:after="312" w:afterLines="100" w:line="360" w:lineRule="auto"/>
        <w:jc w:val="center"/>
        <w:rPr>
          <w:b/>
          <w:bCs/>
          <w:sz w:val="30"/>
          <w:szCs w:val="30"/>
        </w:rPr>
      </w:pPr>
    </w:p>
    <w:p>
      <w:pPr>
        <w:spacing w:before="156" w:beforeLines="50" w:after="156" w:afterLines="50" w:line="360" w:lineRule="auto"/>
        <w:jc w:val="center"/>
        <w:rPr>
          <w:b/>
          <w:sz w:val="30"/>
          <w:szCs w:val="30"/>
        </w:rPr>
      </w:pPr>
      <w:r>
        <w:rPr>
          <w:b/>
          <w:sz w:val="30"/>
          <w:szCs w:val="30"/>
        </w:rPr>
        <w:t>前  言</w:t>
      </w:r>
    </w:p>
    <w:p>
      <w:pPr>
        <w:spacing w:line="360" w:lineRule="auto"/>
        <w:ind w:firstLine="480"/>
      </w:pPr>
      <w:r>
        <w:t>根据</w:t>
      </w:r>
      <w:r>
        <w:rPr>
          <w:rFonts w:hint="eastAsia"/>
        </w:rPr>
        <w:t>山东省</w:t>
      </w:r>
      <w:r>
        <w:rPr>
          <w:rFonts w:hint="eastAsia" w:eastAsia="宋体"/>
        </w:rPr>
        <w:t>市政行业协会《</w:t>
      </w:r>
      <w:r>
        <w:rPr>
          <w:rFonts w:hint="eastAsia" w:eastAsia="宋体"/>
          <w:highlight w:val="none"/>
        </w:rPr>
        <w:t>关于印发第</w:t>
      </w:r>
      <w:r>
        <w:rPr>
          <w:rFonts w:hint="eastAsia" w:eastAsia="宋体"/>
          <w:highlight w:val="none"/>
          <w:lang w:eastAsia="zh-CN"/>
        </w:rPr>
        <w:t>二</w:t>
      </w:r>
      <w:r>
        <w:rPr>
          <w:rFonts w:hint="eastAsia" w:eastAsia="宋体"/>
          <w:highlight w:val="none"/>
        </w:rPr>
        <w:t>批团体标准制定计划的通知》（鲁市协字</w:t>
      </w:r>
      <w:r>
        <w:rPr>
          <w:highlight w:val="none"/>
        </w:rPr>
        <w:t>〔20</w:t>
      </w:r>
      <w:r>
        <w:rPr>
          <w:rFonts w:hint="eastAsia" w:eastAsia="宋体"/>
          <w:highlight w:val="none"/>
        </w:rPr>
        <w:t>2</w:t>
      </w:r>
      <w:r>
        <w:rPr>
          <w:rFonts w:hint="eastAsia" w:eastAsia="宋体"/>
          <w:highlight w:val="none"/>
          <w:lang w:val="en-US" w:eastAsia="zh-CN"/>
        </w:rPr>
        <w:t>2</w:t>
      </w:r>
      <w:r>
        <w:rPr>
          <w:highlight w:val="none"/>
        </w:rPr>
        <w:t>〕1</w:t>
      </w:r>
      <w:r>
        <w:rPr>
          <w:rFonts w:hint="eastAsia" w:eastAsia="宋体"/>
          <w:highlight w:val="none"/>
          <w:lang w:val="en-US" w:eastAsia="zh-CN"/>
        </w:rPr>
        <w:t>8</w:t>
      </w:r>
      <w:r>
        <w:rPr>
          <w:highlight w:val="none"/>
        </w:rPr>
        <w:t> 号</w:t>
      </w:r>
      <w:r>
        <w:rPr>
          <w:rFonts w:hint="eastAsia" w:eastAsia="宋体"/>
          <w:highlight w:val="none"/>
        </w:rPr>
        <w:t>）要求，</w:t>
      </w:r>
      <w:r>
        <w:rPr>
          <w:highlight w:val="none"/>
        </w:rPr>
        <w:t>标准</w:t>
      </w:r>
      <w:r>
        <w:rPr>
          <w:rFonts w:hint="eastAsia" w:eastAsia="宋体"/>
          <w:highlight w:val="none"/>
        </w:rPr>
        <w:t>工作</w:t>
      </w:r>
      <w:r>
        <w:rPr>
          <w:highlight w:val="none"/>
        </w:rPr>
        <w:t>组经广泛调查研究，认真总结实践经验，参考国内有</w:t>
      </w:r>
      <w:r>
        <w:t>关标准，在广泛征求意见的基础上，制定本</w:t>
      </w:r>
      <w:r>
        <w:rPr>
          <w:rFonts w:hint="eastAsia"/>
        </w:rPr>
        <w:t>标准</w:t>
      </w:r>
      <w:r>
        <w:t>。</w:t>
      </w:r>
    </w:p>
    <w:p>
      <w:pPr>
        <w:spacing w:line="360" w:lineRule="auto"/>
        <w:ind w:firstLine="480"/>
      </w:pPr>
      <w:r>
        <w:t>本</w:t>
      </w:r>
      <w:r>
        <w:rPr>
          <w:rFonts w:hint="eastAsia"/>
        </w:rPr>
        <w:t>标准</w:t>
      </w:r>
      <w:r>
        <w:t>共分</w:t>
      </w:r>
      <w:r>
        <w:rPr>
          <w:rFonts w:hint="eastAsia" w:eastAsia="宋体"/>
        </w:rPr>
        <w:t>7</w:t>
      </w:r>
      <w:r>
        <w:t>章，主要内容包括：1总则</w:t>
      </w:r>
      <w:r>
        <w:rPr>
          <w:rFonts w:hint="eastAsia"/>
        </w:rPr>
        <w:t>；</w:t>
      </w:r>
      <w:r>
        <w:t>2</w:t>
      </w:r>
      <w:r>
        <w:rPr>
          <w:rFonts w:hint="eastAsia"/>
        </w:rPr>
        <w:t>术语和符号；</w:t>
      </w:r>
      <w:r>
        <w:t>3基本规定</w:t>
      </w:r>
      <w:r>
        <w:rPr>
          <w:rFonts w:hint="eastAsia"/>
        </w:rPr>
        <w:t>；4</w:t>
      </w:r>
      <w:r>
        <w:rPr>
          <w:rFonts w:hint="eastAsia" w:eastAsia="宋体"/>
        </w:rPr>
        <w:t>材料</w:t>
      </w:r>
      <w:r>
        <w:rPr>
          <w:rFonts w:hint="eastAsia"/>
        </w:rPr>
        <w:t>；5</w:t>
      </w:r>
      <w:r>
        <w:rPr>
          <w:rFonts w:hint="eastAsia" w:eastAsia="宋体"/>
        </w:rPr>
        <w:t>设计；6施工；7竣工验收</w:t>
      </w:r>
      <w:r>
        <w:t>。</w:t>
      </w:r>
      <w:r>
        <w:rPr>
          <w:rFonts w:hint="eastAsia"/>
        </w:rPr>
        <w:t xml:space="preserve"> </w:t>
      </w:r>
    </w:p>
    <w:p>
      <w:pPr>
        <w:spacing w:line="360" w:lineRule="auto"/>
        <w:ind w:firstLine="480"/>
      </w:pPr>
      <w:r>
        <w:t>本</w:t>
      </w:r>
      <w:r>
        <w:rPr>
          <w:rFonts w:hint="eastAsia"/>
        </w:rPr>
        <w:t>标准</w:t>
      </w:r>
      <w:r>
        <w:t>由山东省</w:t>
      </w:r>
      <w:r>
        <w:rPr>
          <w:rFonts w:hint="eastAsia" w:eastAsia="宋体"/>
        </w:rPr>
        <w:t>市政行业协会</w:t>
      </w:r>
      <w:r>
        <w:t>负责管理，由</w:t>
      </w:r>
      <w:r>
        <w:rPr>
          <w:rFonts w:hint="eastAsia"/>
          <w:highlight w:val="none"/>
        </w:rPr>
        <w:t>济南城建集团有限公司</w:t>
      </w:r>
      <w:r>
        <w:rPr>
          <w:highlight w:val="none"/>
        </w:rPr>
        <w:t>负责具体技术内容</w:t>
      </w:r>
      <w:r>
        <w:t>的解释。</w:t>
      </w:r>
    </w:p>
    <w:p>
      <w:pPr>
        <w:spacing w:line="360" w:lineRule="auto"/>
        <w:ind w:firstLine="480"/>
      </w:pPr>
      <w:r>
        <w:t>若执行过程中对本</w:t>
      </w:r>
      <w:r>
        <w:rPr>
          <w:rFonts w:hint="eastAsia"/>
        </w:rPr>
        <w:t>标准</w:t>
      </w:r>
      <w:r>
        <w:t>有任何意见和建议，请寄送</w:t>
      </w:r>
      <w:r>
        <w:rPr>
          <w:rFonts w:hint="eastAsia"/>
          <w:highlight w:val="none"/>
        </w:rPr>
        <w:t>济南城建集团有限公司</w:t>
      </w:r>
      <w:r>
        <w:t>《</w:t>
      </w:r>
      <w:r>
        <w:rPr>
          <w:rFonts w:hint="eastAsia"/>
        </w:rPr>
        <w:t>城市简支梁桥加固技术标准</w:t>
      </w:r>
      <w:r>
        <w:t>》编制管理组</w:t>
      </w:r>
      <w:r>
        <w:rPr>
          <w:rFonts w:hint="eastAsia"/>
        </w:rPr>
        <w:t>(</w:t>
      </w:r>
      <w:r>
        <w:t>地址：济南市</w:t>
      </w:r>
      <w:r>
        <w:rPr>
          <w:rFonts w:hint="eastAsia"/>
        </w:rPr>
        <w:t>历下</w:t>
      </w:r>
      <w:r>
        <w:t>区</w:t>
      </w:r>
      <w:r>
        <w:rPr>
          <w:rFonts w:hint="eastAsia"/>
        </w:rPr>
        <w:t>浆水泉</w:t>
      </w:r>
      <w:r>
        <w:t>路2</w:t>
      </w:r>
      <w:r>
        <w:rPr>
          <w:rFonts w:hint="eastAsia"/>
        </w:rPr>
        <w:t>2</w:t>
      </w:r>
      <w:r>
        <w:t>号，邮编：2500</w:t>
      </w:r>
      <w:r>
        <w:rPr>
          <w:rFonts w:hint="eastAsia"/>
        </w:rPr>
        <w:t>14</w:t>
      </w:r>
      <w:r>
        <w:t>，电话：0531-8</w:t>
      </w:r>
      <w:r>
        <w:rPr>
          <w:rFonts w:hint="eastAsia"/>
        </w:rPr>
        <w:t>2979727</w:t>
      </w:r>
      <w:r>
        <w:t>，传真：0531-8</w:t>
      </w:r>
      <w:r>
        <w:rPr>
          <w:rFonts w:hint="eastAsia"/>
        </w:rPr>
        <w:t>2970073</w:t>
      </w:r>
      <w:r>
        <w:t>，邮箱：</w:t>
      </w:r>
      <w:r>
        <w:rPr>
          <w:rFonts w:hint="eastAsia"/>
        </w:rPr>
        <w:t>quanjianjiance</w:t>
      </w:r>
      <w:r>
        <w:t>@</w:t>
      </w:r>
      <w:r>
        <w:rPr>
          <w:rFonts w:hint="eastAsia"/>
        </w:rPr>
        <w:t>126.</w:t>
      </w:r>
      <w:r>
        <w:t>com</w:t>
      </w:r>
      <w:r>
        <w:rPr>
          <w:rFonts w:hint="eastAsia"/>
        </w:rPr>
        <w:t>)</w:t>
      </w:r>
      <w:r>
        <w:t>，以供今后修订时参考。</w:t>
      </w:r>
    </w:p>
    <w:p>
      <w:pPr>
        <w:spacing w:line="360" w:lineRule="auto"/>
      </w:pPr>
      <w:r>
        <w:rPr>
          <w:rFonts w:hint="eastAsia"/>
        </w:rPr>
        <w:t xml:space="preserve">    </w:t>
      </w:r>
      <w:r>
        <w:t>本</w:t>
      </w:r>
      <w:r>
        <w:rPr>
          <w:rFonts w:hint="eastAsia"/>
        </w:rPr>
        <w:t>标准主编</w:t>
      </w:r>
      <w:r>
        <w:t>单位</w:t>
      </w:r>
      <w:r>
        <w:rPr>
          <w:rFonts w:hint="eastAsia"/>
        </w:rPr>
        <w:t>：  济南市道路和桥隧服务中心</w:t>
      </w:r>
    </w:p>
    <w:p>
      <w:pPr>
        <w:spacing w:line="360" w:lineRule="auto"/>
      </w:pPr>
      <w:r>
        <w:rPr>
          <w:rFonts w:hint="eastAsia"/>
        </w:rPr>
        <w:t xml:space="preserve">                      济南城建集团有限公司</w:t>
      </w:r>
    </w:p>
    <w:p>
      <w:pPr>
        <w:spacing w:line="360" w:lineRule="auto"/>
        <w:ind w:firstLine="420" w:firstLineChars="200"/>
        <w:rPr>
          <w:rFonts w:hint="default" w:eastAsia="宋体"/>
          <w:lang w:val="en-US" w:eastAsia="zh-CN"/>
        </w:rPr>
      </w:pPr>
      <w:r>
        <w:t>本</w:t>
      </w:r>
      <w:r>
        <w:rPr>
          <w:rFonts w:hint="eastAsia"/>
        </w:rPr>
        <w:t>标准</w:t>
      </w:r>
      <w:r>
        <w:t>参编单位</w:t>
      </w:r>
      <w:r>
        <w:rPr>
          <w:rFonts w:hint="eastAsia"/>
        </w:rPr>
        <w:t xml:space="preserve">：  </w:t>
      </w:r>
      <w:r>
        <w:rPr>
          <w:rFonts w:hint="eastAsia" w:eastAsia="宋体"/>
          <w:lang w:val="en-US" w:eastAsia="zh-CN"/>
        </w:rPr>
        <w:t>济南城市建设集团有限公司</w:t>
      </w:r>
    </w:p>
    <w:p>
      <w:pPr>
        <w:spacing w:line="360" w:lineRule="auto"/>
        <w:ind w:firstLine="2310" w:firstLineChars="1100"/>
      </w:pPr>
      <w:r>
        <w:rPr>
          <w:rFonts w:hint="eastAsia"/>
        </w:rPr>
        <w:t xml:space="preserve">山东泉建工程检测有限公司          </w:t>
      </w:r>
    </w:p>
    <w:p>
      <w:pPr>
        <w:spacing w:line="360" w:lineRule="auto"/>
      </w:pPr>
      <w:r>
        <w:rPr>
          <w:rFonts w:hint="eastAsia"/>
        </w:rPr>
        <w:t xml:space="preserve">           </w:t>
      </w:r>
      <w:r>
        <w:rPr>
          <w:rFonts w:hint="eastAsia" w:eastAsia="宋体"/>
        </w:rPr>
        <w:t xml:space="preserve">          </w:t>
      </w:r>
      <w:r>
        <w:rPr>
          <w:rFonts w:hint="eastAsia"/>
        </w:rPr>
        <w:t xml:space="preserve"> 山东汇通建设集团有限公司</w:t>
      </w:r>
    </w:p>
    <w:p>
      <w:pPr>
        <w:spacing w:line="360" w:lineRule="auto"/>
      </w:pPr>
      <w:r>
        <w:rPr>
          <w:rFonts w:hint="eastAsia"/>
        </w:rPr>
        <w:t xml:space="preserve">                   </w:t>
      </w:r>
      <w:r>
        <w:rPr>
          <w:rFonts w:hint="eastAsia" w:eastAsia="宋体"/>
        </w:rPr>
        <w:t xml:space="preserve">   </w:t>
      </w:r>
      <w:r>
        <w:rPr>
          <w:rFonts w:hint="eastAsia"/>
        </w:rPr>
        <w:t>山东易方达建设项目管理有限公司</w:t>
      </w:r>
    </w:p>
    <w:p>
      <w:pPr>
        <w:spacing w:line="360" w:lineRule="auto"/>
        <w:ind w:firstLine="2310" w:firstLineChars="1100"/>
        <w:rPr>
          <w:rFonts w:hint="eastAsia"/>
        </w:rPr>
      </w:pPr>
      <w:r>
        <w:rPr>
          <w:rFonts w:hint="eastAsia"/>
        </w:rPr>
        <w:t>山东汇友市政园林集团有限公司</w:t>
      </w:r>
    </w:p>
    <w:p>
      <w:pPr>
        <w:spacing w:line="360" w:lineRule="auto"/>
        <w:ind w:firstLine="2310" w:firstLineChars="1100"/>
        <w:rPr>
          <w:rFonts w:hint="eastAsia"/>
        </w:rPr>
      </w:pPr>
      <w:r>
        <w:rPr>
          <w:rFonts w:hint="eastAsia"/>
        </w:rPr>
        <w:t>济南市市政工程建设集团有限公司</w:t>
      </w:r>
    </w:p>
    <w:p>
      <w:pPr>
        <w:spacing w:line="360" w:lineRule="auto"/>
        <w:ind w:firstLine="2310" w:firstLineChars="1100"/>
        <w:rPr>
          <w:rFonts w:hint="eastAsia" w:ascii="Arial" w:hAnsi="Arial" w:eastAsia="Arial" w:cs="Arial"/>
          <w:kern w:val="0"/>
          <w:sz w:val="21"/>
          <w:szCs w:val="21"/>
          <w:lang w:val="en-US" w:eastAsia="zh-CN" w:bidi="ar-SA"/>
        </w:rPr>
      </w:pPr>
      <w:r>
        <w:rPr>
          <w:rFonts w:hint="eastAsia" w:ascii="Arial" w:hAnsi="Arial" w:eastAsia="Arial" w:cs="Arial"/>
          <w:kern w:val="0"/>
          <w:sz w:val="21"/>
          <w:szCs w:val="21"/>
          <w:lang w:val="en-US" w:eastAsia="zh-CN" w:bidi="ar-SA"/>
        </w:rPr>
        <w:t>山东汇达新型建筑材料有限公司</w:t>
      </w:r>
    </w:p>
    <w:p>
      <w:pPr>
        <w:spacing w:line="360" w:lineRule="auto"/>
        <w:rPr>
          <w:rFonts w:hint="eastAsia"/>
        </w:rPr>
      </w:pPr>
      <w:bookmarkStart w:id="148" w:name="_GoBack"/>
      <w:bookmarkEnd w:id="148"/>
    </w:p>
    <w:p>
      <w:pPr>
        <w:pStyle w:val="2"/>
      </w:pPr>
    </w:p>
    <w:p>
      <w:pPr>
        <w:spacing w:line="360" w:lineRule="auto"/>
        <w:ind w:firstLine="420" w:firstLineChars="200"/>
        <w:jc w:val="both"/>
      </w:pPr>
      <w:r>
        <w:t>本</w:t>
      </w:r>
      <w:r>
        <w:rPr>
          <w:rFonts w:hint="eastAsia"/>
        </w:rPr>
        <w:t>标准</w:t>
      </w:r>
      <w:r>
        <w:t>主要起草人员：</w:t>
      </w:r>
    </w:p>
    <w:p>
      <w:pPr>
        <w:spacing w:line="360" w:lineRule="auto"/>
        <w:ind w:left="2709" w:leftChars="190" w:hanging="2310" w:hangingChars="1100"/>
      </w:pPr>
      <w:r>
        <w:rPr>
          <w:rFonts w:hint="eastAsia"/>
        </w:rPr>
        <w:t xml:space="preserve">                   </w:t>
      </w:r>
    </w:p>
    <w:p>
      <w:pPr>
        <w:overflowPunct w:val="0"/>
        <w:spacing w:line="360" w:lineRule="auto"/>
        <w:ind w:right="-172" w:rightChars="-82" w:firstLine="480"/>
      </w:pPr>
      <w:r>
        <w:t>本</w:t>
      </w:r>
      <w:r>
        <w:rPr>
          <w:rFonts w:hint="eastAsia"/>
        </w:rPr>
        <w:t>标准主要</w:t>
      </w:r>
      <w:r>
        <w:t>审查人员</w:t>
      </w:r>
      <w:r>
        <w:rPr>
          <w:rFonts w:hint="eastAsia"/>
        </w:rPr>
        <w:t xml:space="preserve">： xxx xxx  xxx xxx xxx  </w:t>
      </w:r>
    </w:p>
    <w:p>
      <w:pPr>
        <w:spacing w:before="312" w:beforeLines="100" w:after="312" w:afterLines="100" w:line="360" w:lineRule="auto"/>
        <w:jc w:val="center"/>
        <w:rPr>
          <w:b/>
          <w:bCs/>
          <w:sz w:val="30"/>
          <w:szCs w:val="30"/>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sectPr>
          <w:pgSz w:w="11906" w:h="16838"/>
          <w:pgMar w:top="1440" w:right="1800" w:bottom="1440" w:left="1800" w:header="851" w:footer="992" w:gutter="0"/>
          <w:pgNumType w:start="1"/>
          <w:cols w:space="425" w:num="1"/>
          <w:docGrid w:type="lines" w:linePitch="312" w:charSpace="0"/>
        </w:sectPr>
      </w:pPr>
    </w:p>
    <w:p>
      <w:pPr>
        <w:pStyle w:val="2"/>
      </w:pPr>
    </w:p>
    <w:p>
      <w:pPr>
        <w:jc w:val="center"/>
        <w:rPr>
          <w:rFonts w:ascii="宋体" w:hAnsi="宋体" w:eastAsia="宋体" w:cs="宋体"/>
          <w:sz w:val="30"/>
          <w:szCs w:val="30"/>
        </w:rPr>
      </w:pPr>
      <w:r>
        <w:rPr>
          <w:rFonts w:hint="eastAsia" w:ascii="宋体" w:hAnsi="宋体" w:eastAsia="宋体" w:cs="宋体"/>
          <w:sz w:val="30"/>
          <w:szCs w:val="30"/>
        </w:rPr>
        <w:t>目  次</w:t>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_Toc8617 </w:instrText>
      </w:r>
      <w:r>
        <w:rPr>
          <w:rFonts w:hint="eastAsia" w:ascii="宋体" w:hAnsi="宋体" w:eastAsia="宋体" w:cs="宋体"/>
          <w:sz w:val="24"/>
          <w:szCs w:val="24"/>
        </w:rPr>
        <w:fldChar w:fldCharType="separate"/>
      </w:r>
      <w:r>
        <w:rPr>
          <w:rFonts w:hint="eastAsia" w:ascii="宋体" w:hAnsi="宋体" w:eastAsia="宋体" w:cs="宋体"/>
          <w:bCs/>
          <w:sz w:val="24"/>
          <w:szCs w:val="24"/>
        </w:rPr>
        <w:t>1  总则</w:t>
      </w:r>
      <w:r>
        <w:rPr>
          <w:sz w:val="24"/>
          <w:szCs w:val="24"/>
        </w:rPr>
        <w:tab/>
      </w:r>
      <w:r>
        <w:rPr>
          <w:sz w:val="24"/>
          <w:szCs w:val="24"/>
        </w:rPr>
        <w:fldChar w:fldCharType="begin"/>
      </w:r>
      <w:r>
        <w:rPr>
          <w:sz w:val="24"/>
          <w:szCs w:val="24"/>
        </w:rPr>
        <w:instrText xml:space="preserve"> PAGEREF _Toc8617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_Toc16006 </w:instrText>
      </w:r>
      <w:r>
        <w:rPr>
          <w:rFonts w:hint="eastAsia" w:ascii="宋体" w:hAnsi="宋体" w:eastAsia="宋体" w:cs="宋体"/>
          <w:sz w:val="24"/>
          <w:szCs w:val="24"/>
        </w:rPr>
        <w:fldChar w:fldCharType="separate"/>
      </w:r>
      <w:r>
        <w:rPr>
          <w:rFonts w:hint="eastAsia" w:ascii="宋体" w:hAnsi="宋体" w:eastAsia="宋体" w:cs="宋体"/>
          <w:bCs/>
          <w:sz w:val="24"/>
          <w:szCs w:val="24"/>
        </w:rPr>
        <w:t>2  术语</w:t>
      </w:r>
      <w:r>
        <w:rPr>
          <w:sz w:val="24"/>
          <w:szCs w:val="24"/>
        </w:rPr>
        <w:tab/>
      </w:r>
      <w:r>
        <w:rPr>
          <w:sz w:val="24"/>
          <w:szCs w:val="24"/>
        </w:rPr>
        <w:fldChar w:fldCharType="begin"/>
      </w:r>
      <w:r>
        <w:rPr>
          <w:sz w:val="24"/>
          <w:szCs w:val="24"/>
        </w:rPr>
        <w:instrText xml:space="preserve"> PAGEREF _Toc16006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_Toc15492 </w:instrText>
      </w:r>
      <w:r>
        <w:rPr>
          <w:rFonts w:hint="eastAsia" w:ascii="宋体" w:hAnsi="宋体" w:eastAsia="宋体" w:cs="宋体"/>
          <w:sz w:val="24"/>
          <w:szCs w:val="24"/>
        </w:rPr>
        <w:fldChar w:fldCharType="separate"/>
      </w:r>
      <w:r>
        <w:rPr>
          <w:rFonts w:hint="eastAsia" w:ascii="宋体" w:hAnsi="宋体" w:eastAsia="宋体" w:cs="宋体"/>
          <w:sz w:val="24"/>
          <w:szCs w:val="24"/>
        </w:rPr>
        <w:t>3  基本规定</w:t>
      </w:r>
      <w:r>
        <w:rPr>
          <w:sz w:val="24"/>
          <w:szCs w:val="24"/>
        </w:rPr>
        <w:tab/>
      </w:r>
      <w:r>
        <w:rPr>
          <w:sz w:val="24"/>
          <w:szCs w:val="24"/>
        </w:rPr>
        <w:fldChar w:fldCharType="begin"/>
      </w:r>
      <w:r>
        <w:rPr>
          <w:sz w:val="24"/>
          <w:szCs w:val="24"/>
        </w:rPr>
        <w:instrText xml:space="preserve"> PAGEREF _Toc15492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_Toc24759 </w:instrText>
      </w:r>
      <w:r>
        <w:rPr>
          <w:rFonts w:hint="eastAsia" w:ascii="宋体" w:hAnsi="宋体" w:eastAsia="宋体" w:cs="宋体"/>
          <w:sz w:val="24"/>
          <w:szCs w:val="24"/>
        </w:rPr>
        <w:fldChar w:fldCharType="separate"/>
      </w:r>
      <w:r>
        <w:rPr>
          <w:rFonts w:ascii="宋体" w:hAnsi="宋体" w:eastAsia="宋体" w:cs="宋体"/>
          <w:bCs/>
          <w:sz w:val="24"/>
          <w:szCs w:val="24"/>
        </w:rPr>
        <w:t>4</w:t>
      </w:r>
      <w:r>
        <w:rPr>
          <w:rFonts w:hint="eastAsia" w:ascii="宋体" w:hAnsi="宋体" w:eastAsia="宋体" w:cs="宋体"/>
          <w:bCs/>
          <w:sz w:val="24"/>
          <w:szCs w:val="24"/>
        </w:rPr>
        <w:t xml:space="preserve"> </w:t>
      </w:r>
      <w:r>
        <w:rPr>
          <w:rFonts w:ascii="宋体" w:hAnsi="宋体" w:eastAsia="宋体" w:cs="宋体"/>
          <w:bCs/>
          <w:sz w:val="24"/>
          <w:szCs w:val="24"/>
        </w:rPr>
        <w:t xml:space="preserve"> 材料</w:t>
      </w:r>
      <w:r>
        <w:rPr>
          <w:sz w:val="24"/>
          <w:szCs w:val="24"/>
        </w:rPr>
        <w:tab/>
      </w:r>
      <w:r>
        <w:rPr>
          <w:sz w:val="24"/>
          <w:szCs w:val="24"/>
        </w:rPr>
        <w:fldChar w:fldCharType="begin"/>
      </w:r>
      <w:r>
        <w:rPr>
          <w:sz w:val="24"/>
          <w:szCs w:val="24"/>
        </w:rPr>
        <w:instrText xml:space="preserve"> PAGEREF _Toc24759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_Toc1479 </w:instrText>
      </w:r>
      <w:r>
        <w:rPr>
          <w:rFonts w:hint="eastAsia" w:ascii="宋体" w:hAnsi="宋体" w:eastAsia="宋体" w:cs="宋体"/>
          <w:sz w:val="24"/>
          <w:szCs w:val="24"/>
        </w:rPr>
        <w:fldChar w:fldCharType="separate"/>
      </w:r>
      <w:r>
        <w:rPr>
          <w:rFonts w:hint="eastAsia" w:ascii="宋体" w:hAnsi="宋体" w:eastAsia="宋体" w:cs="宋体"/>
          <w:bCs/>
          <w:sz w:val="24"/>
          <w:szCs w:val="24"/>
        </w:rPr>
        <w:t>4.</w:t>
      </w:r>
      <w:r>
        <w:rPr>
          <w:rFonts w:ascii="宋体" w:hAnsi="宋体" w:eastAsia="宋体" w:cs="宋体"/>
          <w:bCs/>
          <w:sz w:val="24"/>
          <w:szCs w:val="24"/>
        </w:rPr>
        <w:t>1</w:t>
      </w:r>
      <w:r>
        <w:rPr>
          <w:rFonts w:hint="eastAsia" w:ascii="宋体" w:hAnsi="宋体" w:eastAsia="宋体" w:cs="宋体"/>
          <w:bCs/>
          <w:sz w:val="24"/>
          <w:szCs w:val="24"/>
        </w:rPr>
        <w:t>裂缝修补及表面涂装材料</w:t>
      </w:r>
      <w:r>
        <w:rPr>
          <w:sz w:val="24"/>
          <w:szCs w:val="24"/>
        </w:rPr>
        <w:tab/>
      </w:r>
      <w:r>
        <w:rPr>
          <w:sz w:val="24"/>
          <w:szCs w:val="24"/>
        </w:rPr>
        <w:fldChar w:fldCharType="begin"/>
      </w:r>
      <w:r>
        <w:rPr>
          <w:sz w:val="24"/>
          <w:szCs w:val="24"/>
        </w:rPr>
        <w:instrText xml:space="preserve"> PAGEREF _Toc1479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_Toc23823 </w:instrText>
      </w:r>
      <w:r>
        <w:rPr>
          <w:rFonts w:hint="eastAsia" w:ascii="宋体" w:hAnsi="宋体" w:eastAsia="宋体" w:cs="宋体"/>
          <w:sz w:val="24"/>
          <w:szCs w:val="24"/>
        </w:rPr>
        <w:fldChar w:fldCharType="separate"/>
      </w:r>
      <w:r>
        <w:rPr>
          <w:rFonts w:hint="eastAsia" w:ascii="宋体" w:hAnsi="宋体" w:eastAsia="宋体"/>
          <w:bCs/>
          <w:sz w:val="24"/>
          <w:szCs w:val="24"/>
        </w:rPr>
        <w:t>4.</w:t>
      </w:r>
      <w:r>
        <w:rPr>
          <w:rFonts w:ascii="宋体" w:hAnsi="宋体" w:eastAsia="宋体"/>
          <w:bCs/>
          <w:sz w:val="24"/>
          <w:szCs w:val="24"/>
        </w:rPr>
        <w:t xml:space="preserve">2 </w:t>
      </w:r>
      <w:r>
        <w:rPr>
          <w:rFonts w:hint="eastAsia" w:ascii="宋体" w:hAnsi="宋体" w:eastAsia="宋体"/>
          <w:bCs/>
          <w:sz w:val="24"/>
          <w:szCs w:val="24"/>
        </w:rPr>
        <w:t>注浆材料</w:t>
      </w:r>
      <w:r>
        <w:rPr>
          <w:sz w:val="24"/>
          <w:szCs w:val="24"/>
        </w:rPr>
        <w:tab/>
      </w:r>
      <w:r>
        <w:rPr>
          <w:sz w:val="24"/>
          <w:szCs w:val="24"/>
        </w:rPr>
        <w:fldChar w:fldCharType="begin"/>
      </w:r>
      <w:r>
        <w:rPr>
          <w:sz w:val="24"/>
          <w:szCs w:val="24"/>
        </w:rPr>
        <w:instrText xml:space="preserve"> PAGEREF _Toc23823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_Toc20865 </w:instrText>
      </w:r>
      <w:r>
        <w:rPr>
          <w:rFonts w:hint="eastAsia" w:ascii="宋体" w:hAnsi="宋体" w:eastAsia="宋体" w:cs="宋体"/>
          <w:sz w:val="24"/>
          <w:szCs w:val="24"/>
        </w:rPr>
        <w:fldChar w:fldCharType="separate"/>
      </w:r>
      <w:r>
        <w:rPr>
          <w:rFonts w:hint="eastAsia" w:ascii="宋体" w:hAnsi="宋体" w:eastAsia="宋体"/>
          <w:bCs/>
          <w:sz w:val="24"/>
          <w:szCs w:val="24"/>
        </w:rPr>
        <w:t>4.3</w:t>
      </w:r>
      <w:r>
        <w:rPr>
          <w:rFonts w:hint="eastAsia" w:ascii="宋体" w:hAnsi="宋体" w:eastAsia="宋体"/>
          <w:sz w:val="24"/>
          <w:szCs w:val="24"/>
        </w:rPr>
        <w:t xml:space="preserve"> </w:t>
      </w:r>
      <w:r>
        <w:rPr>
          <w:rFonts w:hint="eastAsia" w:ascii="宋体" w:hAnsi="宋体" w:eastAsia="宋体"/>
          <w:bCs/>
          <w:sz w:val="24"/>
          <w:szCs w:val="24"/>
        </w:rPr>
        <w:t>钢板</w:t>
      </w:r>
      <w:r>
        <w:rPr>
          <w:sz w:val="24"/>
          <w:szCs w:val="24"/>
        </w:rPr>
        <w:tab/>
      </w:r>
      <w:r>
        <w:rPr>
          <w:sz w:val="24"/>
          <w:szCs w:val="24"/>
        </w:rPr>
        <w:fldChar w:fldCharType="begin"/>
      </w:r>
      <w:r>
        <w:rPr>
          <w:sz w:val="24"/>
          <w:szCs w:val="24"/>
        </w:rPr>
        <w:instrText xml:space="preserve"> PAGEREF _Toc20865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_Toc23616 </w:instrText>
      </w:r>
      <w:r>
        <w:rPr>
          <w:rFonts w:hint="eastAsia" w:ascii="宋体" w:hAnsi="宋体" w:eastAsia="宋体" w:cs="宋体"/>
          <w:sz w:val="24"/>
          <w:szCs w:val="24"/>
        </w:rPr>
        <w:fldChar w:fldCharType="separate"/>
      </w:r>
      <w:r>
        <w:rPr>
          <w:rFonts w:hint="eastAsia" w:ascii="宋体" w:hAnsi="宋体" w:eastAsia="宋体" w:cs="宋体"/>
          <w:bCs/>
          <w:sz w:val="24"/>
          <w:szCs w:val="24"/>
        </w:rPr>
        <w:t>4.4 纤维材料</w:t>
      </w:r>
      <w:r>
        <w:rPr>
          <w:sz w:val="24"/>
          <w:szCs w:val="24"/>
        </w:rPr>
        <w:tab/>
      </w:r>
      <w:r>
        <w:rPr>
          <w:sz w:val="24"/>
          <w:szCs w:val="24"/>
        </w:rPr>
        <w:fldChar w:fldCharType="begin"/>
      </w:r>
      <w:r>
        <w:rPr>
          <w:sz w:val="24"/>
          <w:szCs w:val="24"/>
        </w:rPr>
        <w:instrText xml:space="preserve"> PAGEREF _Toc23616 \h </w:instrText>
      </w:r>
      <w:r>
        <w:rPr>
          <w:sz w:val="24"/>
          <w:szCs w:val="24"/>
        </w:rPr>
        <w:fldChar w:fldCharType="separate"/>
      </w:r>
      <w:r>
        <w:rPr>
          <w:sz w:val="24"/>
          <w:szCs w:val="24"/>
        </w:rPr>
        <w:t>11</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_Toc16116 </w:instrText>
      </w:r>
      <w:r>
        <w:rPr>
          <w:rFonts w:hint="eastAsia" w:ascii="宋体" w:hAnsi="宋体" w:eastAsia="宋体" w:cs="宋体"/>
          <w:sz w:val="24"/>
          <w:szCs w:val="24"/>
        </w:rPr>
        <w:fldChar w:fldCharType="separate"/>
      </w:r>
      <w:r>
        <w:rPr>
          <w:rFonts w:hint="eastAsia" w:ascii="宋体" w:hAnsi="宋体" w:eastAsia="宋体"/>
          <w:bCs/>
          <w:sz w:val="24"/>
          <w:szCs w:val="24"/>
        </w:rPr>
        <w:t>4.5 胶粘剂</w:t>
      </w:r>
      <w:r>
        <w:rPr>
          <w:sz w:val="24"/>
          <w:szCs w:val="24"/>
        </w:rPr>
        <w:tab/>
      </w:r>
      <w:r>
        <w:rPr>
          <w:sz w:val="24"/>
          <w:szCs w:val="24"/>
        </w:rPr>
        <w:fldChar w:fldCharType="begin"/>
      </w:r>
      <w:r>
        <w:rPr>
          <w:sz w:val="24"/>
          <w:szCs w:val="24"/>
        </w:rPr>
        <w:instrText xml:space="preserve"> PAGEREF _Toc16116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_Toc7285 </w:instrText>
      </w:r>
      <w:r>
        <w:rPr>
          <w:rFonts w:hint="eastAsia" w:ascii="宋体" w:hAnsi="宋体" w:eastAsia="宋体" w:cs="宋体"/>
          <w:sz w:val="24"/>
          <w:szCs w:val="24"/>
        </w:rPr>
        <w:fldChar w:fldCharType="separate"/>
      </w:r>
      <w:r>
        <w:rPr>
          <w:rFonts w:hint="eastAsia" w:ascii="宋体" w:hAnsi="宋体" w:eastAsia="宋体" w:cs="宋体"/>
          <w:bCs/>
          <w:sz w:val="24"/>
          <w:szCs w:val="24"/>
        </w:rPr>
        <w:t>5  设计</w:t>
      </w:r>
      <w:r>
        <w:rPr>
          <w:sz w:val="24"/>
          <w:szCs w:val="24"/>
        </w:rPr>
        <w:tab/>
      </w:r>
      <w:r>
        <w:rPr>
          <w:sz w:val="24"/>
          <w:szCs w:val="24"/>
        </w:rPr>
        <w:fldChar w:fldCharType="begin"/>
      </w:r>
      <w:r>
        <w:rPr>
          <w:sz w:val="24"/>
          <w:szCs w:val="24"/>
        </w:rPr>
        <w:instrText xml:space="preserve"> PAGEREF _Toc7285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_Toc1993 </w:instrText>
      </w:r>
      <w:r>
        <w:rPr>
          <w:rFonts w:hint="eastAsia" w:ascii="宋体" w:hAnsi="宋体" w:eastAsia="宋体" w:cs="宋体"/>
          <w:sz w:val="24"/>
          <w:szCs w:val="24"/>
        </w:rPr>
        <w:fldChar w:fldCharType="separate"/>
      </w:r>
      <w:r>
        <w:rPr>
          <w:rFonts w:hint="eastAsia" w:ascii="宋体" w:hAnsi="宋体" w:eastAsia="宋体" w:cs="宋体"/>
          <w:bCs/>
          <w:sz w:val="24"/>
          <w:szCs w:val="24"/>
        </w:rPr>
        <w:t>5.1 混凝土表面涂装</w:t>
      </w:r>
      <w:r>
        <w:rPr>
          <w:sz w:val="24"/>
          <w:szCs w:val="24"/>
        </w:rPr>
        <w:tab/>
      </w:r>
      <w:r>
        <w:rPr>
          <w:sz w:val="24"/>
          <w:szCs w:val="24"/>
        </w:rPr>
        <w:fldChar w:fldCharType="begin"/>
      </w:r>
      <w:r>
        <w:rPr>
          <w:sz w:val="24"/>
          <w:szCs w:val="24"/>
        </w:rPr>
        <w:instrText xml:space="preserve"> PAGEREF _Toc1993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_Toc15414 </w:instrText>
      </w:r>
      <w:r>
        <w:rPr>
          <w:rFonts w:hint="eastAsia" w:ascii="宋体" w:hAnsi="宋体" w:eastAsia="宋体" w:cs="宋体"/>
          <w:sz w:val="24"/>
          <w:szCs w:val="24"/>
        </w:rPr>
        <w:fldChar w:fldCharType="separate"/>
      </w:r>
      <w:r>
        <w:rPr>
          <w:rFonts w:hint="eastAsia" w:ascii="宋体" w:hAnsi="宋体" w:eastAsia="宋体" w:cs="宋体"/>
          <w:bCs/>
          <w:sz w:val="24"/>
          <w:szCs w:val="24"/>
        </w:rPr>
        <w:t>5.2 裂缝处理</w:t>
      </w:r>
      <w:r>
        <w:rPr>
          <w:sz w:val="24"/>
          <w:szCs w:val="24"/>
        </w:rPr>
        <w:tab/>
      </w:r>
      <w:r>
        <w:rPr>
          <w:sz w:val="24"/>
          <w:szCs w:val="24"/>
        </w:rPr>
        <w:fldChar w:fldCharType="begin"/>
      </w:r>
      <w:r>
        <w:rPr>
          <w:sz w:val="24"/>
          <w:szCs w:val="24"/>
        </w:rPr>
        <w:instrText xml:space="preserve"> PAGEREF _Toc15414 \h </w:instrText>
      </w:r>
      <w:r>
        <w:rPr>
          <w:sz w:val="24"/>
          <w:szCs w:val="24"/>
        </w:rPr>
        <w:fldChar w:fldCharType="separate"/>
      </w:r>
      <w:r>
        <w:rPr>
          <w:sz w:val="24"/>
          <w:szCs w:val="24"/>
        </w:rPr>
        <w:t>15</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_Toc30181 </w:instrText>
      </w:r>
      <w:r>
        <w:rPr>
          <w:rFonts w:hint="eastAsia" w:ascii="宋体" w:hAnsi="宋体" w:eastAsia="宋体" w:cs="宋体"/>
          <w:sz w:val="24"/>
          <w:szCs w:val="24"/>
        </w:rPr>
        <w:fldChar w:fldCharType="separate"/>
      </w:r>
      <w:r>
        <w:rPr>
          <w:rFonts w:hint="eastAsia" w:ascii="宋体" w:hAnsi="宋体" w:eastAsia="宋体" w:cs="宋体"/>
          <w:bCs/>
          <w:sz w:val="24"/>
          <w:szCs w:val="24"/>
        </w:rPr>
        <w:t>5.3 空心板梁端注浆加固</w:t>
      </w:r>
      <w:r>
        <w:rPr>
          <w:sz w:val="24"/>
          <w:szCs w:val="24"/>
        </w:rPr>
        <w:tab/>
      </w:r>
      <w:r>
        <w:rPr>
          <w:sz w:val="24"/>
          <w:szCs w:val="24"/>
        </w:rPr>
        <w:fldChar w:fldCharType="begin"/>
      </w:r>
      <w:r>
        <w:rPr>
          <w:sz w:val="24"/>
          <w:szCs w:val="24"/>
        </w:rPr>
        <w:instrText xml:space="preserve"> PAGEREF _Toc30181 \h </w:instrText>
      </w:r>
      <w:r>
        <w:rPr>
          <w:sz w:val="24"/>
          <w:szCs w:val="24"/>
        </w:rPr>
        <w:fldChar w:fldCharType="separate"/>
      </w:r>
      <w:r>
        <w:rPr>
          <w:sz w:val="24"/>
          <w:szCs w:val="24"/>
        </w:rPr>
        <w:t>16</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_Toc21862 </w:instrText>
      </w:r>
      <w:r>
        <w:rPr>
          <w:rFonts w:hint="eastAsia" w:ascii="宋体" w:hAnsi="宋体" w:eastAsia="宋体" w:cs="宋体"/>
          <w:sz w:val="24"/>
          <w:szCs w:val="24"/>
        </w:rPr>
        <w:fldChar w:fldCharType="separate"/>
      </w:r>
      <w:r>
        <w:rPr>
          <w:rFonts w:hint="eastAsia" w:ascii="宋体" w:hAnsi="宋体"/>
          <w:sz w:val="24"/>
          <w:szCs w:val="24"/>
        </w:rPr>
        <w:t>5.4</w:t>
      </w:r>
      <w:r>
        <w:rPr>
          <w:rFonts w:hint="eastAsia" w:ascii="宋体" w:hAnsi="宋体"/>
          <w:bCs/>
          <w:sz w:val="24"/>
          <w:szCs w:val="24"/>
        </w:rPr>
        <w:t xml:space="preserve"> </w:t>
      </w:r>
      <w:r>
        <w:rPr>
          <w:rFonts w:hint="eastAsia" w:ascii="宋体" w:hAnsi="宋体"/>
          <w:sz w:val="24"/>
          <w:szCs w:val="24"/>
        </w:rPr>
        <w:t>粘贴钢板加固</w:t>
      </w:r>
      <w:r>
        <w:rPr>
          <w:sz w:val="24"/>
          <w:szCs w:val="24"/>
        </w:rPr>
        <w:tab/>
      </w:r>
      <w:r>
        <w:rPr>
          <w:sz w:val="24"/>
          <w:szCs w:val="24"/>
        </w:rPr>
        <w:fldChar w:fldCharType="begin"/>
      </w:r>
      <w:r>
        <w:rPr>
          <w:sz w:val="24"/>
          <w:szCs w:val="24"/>
        </w:rPr>
        <w:instrText xml:space="preserve"> PAGEREF _Toc21862 \h </w:instrText>
      </w:r>
      <w:r>
        <w:rPr>
          <w:sz w:val="24"/>
          <w:szCs w:val="24"/>
        </w:rPr>
        <w:fldChar w:fldCharType="separate"/>
      </w:r>
      <w:r>
        <w:rPr>
          <w:sz w:val="24"/>
          <w:szCs w:val="24"/>
        </w:rPr>
        <w:t>16</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_Toc7399 </w:instrText>
      </w:r>
      <w:r>
        <w:rPr>
          <w:rFonts w:hint="eastAsia" w:ascii="宋体" w:hAnsi="宋体" w:eastAsia="宋体" w:cs="宋体"/>
          <w:sz w:val="24"/>
          <w:szCs w:val="24"/>
        </w:rPr>
        <w:fldChar w:fldCharType="separate"/>
      </w:r>
      <w:r>
        <w:rPr>
          <w:rFonts w:hint="eastAsia" w:ascii="宋体" w:hAnsi="宋体"/>
          <w:sz w:val="24"/>
          <w:szCs w:val="24"/>
        </w:rPr>
        <w:t>5.5</w:t>
      </w:r>
      <w:r>
        <w:rPr>
          <w:rFonts w:hint="eastAsia" w:ascii="宋体" w:hAnsi="宋体"/>
          <w:bCs/>
          <w:sz w:val="24"/>
          <w:szCs w:val="24"/>
        </w:rPr>
        <w:t xml:space="preserve"> </w:t>
      </w:r>
      <w:r>
        <w:rPr>
          <w:rFonts w:hint="eastAsia" w:ascii="宋体" w:hAnsi="宋体"/>
          <w:sz w:val="24"/>
          <w:szCs w:val="24"/>
        </w:rPr>
        <w:t>粘贴纤维</w:t>
      </w:r>
      <w:r>
        <w:rPr>
          <w:rFonts w:hint="eastAsia" w:ascii="宋体" w:hAnsi="宋体" w:eastAsia="宋体" w:cs="宋体"/>
          <w:sz w:val="24"/>
          <w:szCs w:val="24"/>
        </w:rPr>
        <w:t>复合材料</w:t>
      </w:r>
      <w:r>
        <w:rPr>
          <w:rFonts w:hint="eastAsia" w:ascii="宋体" w:hAnsi="宋体"/>
          <w:sz w:val="24"/>
          <w:szCs w:val="24"/>
        </w:rPr>
        <w:t>加固</w:t>
      </w:r>
      <w:r>
        <w:rPr>
          <w:sz w:val="24"/>
          <w:szCs w:val="24"/>
        </w:rPr>
        <w:tab/>
      </w:r>
      <w:r>
        <w:rPr>
          <w:sz w:val="24"/>
          <w:szCs w:val="24"/>
        </w:rPr>
        <w:fldChar w:fldCharType="begin"/>
      </w:r>
      <w:r>
        <w:rPr>
          <w:sz w:val="24"/>
          <w:szCs w:val="24"/>
        </w:rPr>
        <w:instrText xml:space="preserve"> PAGEREF _Toc7399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_Toc12619 </w:instrText>
      </w:r>
      <w:r>
        <w:rPr>
          <w:rFonts w:hint="eastAsia" w:ascii="宋体" w:hAnsi="宋体" w:eastAsia="宋体" w:cs="宋体"/>
          <w:sz w:val="24"/>
          <w:szCs w:val="24"/>
        </w:rPr>
        <w:fldChar w:fldCharType="separate"/>
      </w:r>
      <w:r>
        <w:rPr>
          <w:rFonts w:hint="eastAsia" w:ascii="宋体" w:hAnsi="宋体"/>
          <w:sz w:val="24"/>
          <w:szCs w:val="24"/>
        </w:rPr>
        <w:t>5.</w:t>
      </w:r>
      <w:r>
        <w:rPr>
          <w:rFonts w:hint="eastAsia" w:ascii="宋体" w:hAnsi="宋体" w:eastAsia="宋体"/>
          <w:sz w:val="24"/>
          <w:szCs w:val="24"/>
        </w:rPr>
        <w:t>6</w:t>
      </w:r>
      <w:r>
        <w:rPr>
          <w:rFonts w:hint="eastAsia" w:ascii="宋体" w:hAnsi="宋体"/>
          <w:sz w:val="24"/>
          <w:szCs w:val="24"/>
        </w:rPr>
        <w:t xml:space="preserve"> 梁体顶升及复位</w:t>
      </w:r>
      <w:r>
        <w:rPr>
          <w:sz w:val="24"/>
          <w:szCs w:val="24"/>
        </w:rPr>
        <w:tab/>
      </w:r>
      <w:r>
        <w:rPr>
          <w:sz w:val="24"/>
          <w:szCs w:val="24"/>
        </w:rPr>
        <w:fldChar w:fldCharType="begin"/>
      </w:r>
      <w:r>
        <w:rPr>
          <w:sz w:val="24"/>
          <w:szCs w:val="24"/>
        </w:rPr>
        <w:instrText xml:space="preserve"> PAGEREF _Toc12619 \h </w:instrText>
      </w:r>
      <w:r>
        <w:rPr>
          <w:sz w:val="24"/>
          <w:szCs w:val="24"/>
        </w:rPr>
        <w:fldChar w:fldCharType="separate"/>
      </w:r>
      <w:r>
        <w:rPr>
          <w:sz w:val="24"/>
          <w:szCs w:val="24"/>
        </w:rPr>
        <w:t>19</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_Toc7318 </w:instrText>
      </w:r>
      <w:r>
        <w:rPr>
          <w:rFonts w:hint="eastAsia" w:ascii="宋体" w:hAnsi="宋体" w:eastAsia="宋体" w:cs="宋体"/>
          <w:sz w:val="24"/>
          <w:szCs w:val="24"/>
        </w:rPr>
        <w:fldChar w:fldCharType="separate"/>
      </w:r>
      <w:r>
        <w:rPr>
          <w:rFonts w:hint="eastAsia" w:ascii="宋体" w:hAnsi="宋体" w:eastAsia="宋体" w:cs="宋体"/>
          <w:bCs/>
          <w:sz w:val="24"/>
          <w:szCs w:val="24"/>
        </w:rPr>
        <w:t>5.7 支座更换</w:t>
      </w:r>
      <w:r>
        <w:rPr>
          <w:sz w:val="24"/>
          <w:szCs w:val="24"/>
        </w:rPr>
        <w:tab/>
      </w:r>
      <w:r>
        <w:rPr>
          <w:sz w:val="24"/>
          <w:szCs w:val="24"/>
        </w:rPr>
        <w:fldChar w:fldCharType="begin"/>
      </w:r>
      <w:r>
        <w:rPr>
          <w:sz w:val="24"/>
          <w:szCs w:val="24"/>
        </w:rPr>
        <w:instrText xml:space="preserve"> PAGEREF _Toc7318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_Toc26048 </w:instrText>
      </w:r>
      <w:r>
        <w:rPr>
          <w:rFonts w:hint="eastAsia" w:ascii="宋体" w:hAnsi="宋体" w:eastAsia="宋体" w:cs="宋体"/>
          <w:sz w:val="24"/>
          <w:szCs w:val="24"/>
        </w:rPr>
        <w:fldChar w:fldCharType="separate"/>
      </w:r>
      <w:r>
        <w:rPr>
          <w:rFonts w:hint="eastAsia" w:ascii="宋体" w:hAnsi="宋体" w:eastAsia="宋体" w:cs="宋体"/>
          <w:bCs/>
          <w:sz w:val="24"/>
          <w:szCs w:val="24"/>
        </w:rPr>
        <w:t>5.8</w:t>
      </w:r>
      <w:r>
        <w:rPr>
          <w:rFonts w:hint="eastAsia" w:ascii="宋体" w:hAnsi="宋体" w:eastAsia="宋体" w:cs="宋体"/>
          <w:sz w:val="24"/>
          <w:szCs w:val="24"/>
        </w:rPr>
        <w:t xml:space="preserve"> </w:t>
      </w:r>
      <w:r>
        <w:rPr>
          <w:rFonts w:hint="eastAsia" w:ascii="宋体" w:hAnsi="宋体" w:eastAsia="宋体" w:cs="宋体"/>
          <w:bCs/>
          <w:sz w:val="24"/>
          <w:szCs w:val="24"/>
        </w:rPr>
        <w:t>挡块更换</w:t>
      </w:r>
      <w:r>
        <w:rPr>
          <w:sz w:val="24"/>
          <w:szCs w:val="24"/>
        </w:rPr>
        <w:tab/>
      </w:r>
      <w:r>
        <w:rPr>
          <w:sz w:val="24"/>
          <w:szCs w:val="24"/>
        </w:rPr>
        <w:fldChar w:fldCharType="begin"/>
      </w:r>
      <w:r>
        <w:rPr>
          <w:sz w:val="24"/>
          <w:szCs w:val="24"/>
        </w:rPr>
        <w:instrText xml:space="preserve"> PAGEREF _Toc26048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_Toc7116 </w:instrText>
      </w:r>
      <w:r>
        <w:rPr>
          <w:rFonts w:hint="eastAsia" w:ascii="宋体" w:hAnsi="宋体" w:eastAsia="宋体" w:cs="宋体"/>
          <w:sz w:val="24"/>
          <w:szCs w:val="24"/>
        </w:rPr>
        <w:fldChar w:fldCharType="separate"/>
      </w:r>
      <w:r>
        <w:rPr>
          <w:rFonts w:hint="eastAsia" w:ascii="宋体" w:hAnsi="宋体" w:eastAsia="宋体" w:cs="宋体"/>
          <w:bCs/>
          <w:sz w:val="24"/>
          <w:szCs w:val="24"/>
        </w:rPr>
        <w:t>6 施工</w:t>
      </w:r>
      <w:r>
        <w:rPr>
          <w:sz w:val="24"/>
          <w:szCs w:val="24"/>
        </w:rPr>
        <w:tab/>
      </w:r>
      <w:r>
        <w:rPr>
          <w:sz w:val="24"/>
          <w:szCs w:val="24"/>
        </w:rPr>
        <w:fldChar w:fldCharType="begin"/>
      </w:r>
      <w:r>
        <w:rPr>
          <w:sz w:val="24"/>
          <w:szCs w:val="24"/>
        </w:rPr>
        <w:instrText xml:space="preserve"> PAGEREF _Toc7116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_Toc27902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6.1 混凝土表面涂装</w:t>
      </w:r>
      <w:r>
        <w:rPr>
          <w:sz w:val="24"/>
          <w:szCs w:val="24"/>
        </w:rPr>
        <w:tab/>
      </w:r>
      <w:r>
        <w:rPr>
          <w:sz w:val="24"/>
          <w:szCs w:val="24"/>
        </w:rPr>
        <w:fldChar w:fldCharType="begin"/>
      </w:r>
      <w:r>
        <w:rPr>
          <w:sz w:val="24"/>
          <w:szCs w:val="24"/>
        </w:rPr>
        <w:instrText xml:space="preserve"> PAGEREF _Toc27902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_Toc26522 </w:instrText>
      </w:r>
      <w:r>
        <w:rPr>
          <w:rFonts w:hint="eastAsia" w:ascii="宋体" w:hAnsi="宋体" w:eastAsia="宋体" w:cs="宋体"/>
          <w:sz w:val="24"/>
          <w:szCs w:val="24"/>
        </w:rPr>
        <w:fldChar w:fldCharType="separate"/>
      </w:r>
      <w:r>
        <w:rPr>
          <w:rFonts w:hint="eastAsia" w:ascii="宋体" w:hAnsi="宋体" w:eastAsia="宋体" w:cs="宋体"/>
          <w:bCs/>
          <w:sz w:val="24"/>
          <w:szCs w:val="24"/>
        </w:rPr>
        <w:t>6.2 裂缝处理</w:t>
      </w:r>
      <w:r>
        <w:rPr>
          <w:sz w:val="24"/>
          <w:szCs w:val="24"/>
        </w:rPr>
        <w:tab/>
      </w:r>
      <w:r>
        <w:rPr>
          <w:sz w:val="24"/>
          <w:szCs w:val="24"/>
        </w:rPr>
        <w:fldChar w:fldCharType="begin"/>
      </w:r>
      <w:r>
        <w:rPr>
          <w:sz w:val="24"/>
          <w:szCs w:val="24"/>
        </w:rPr>
        <w:instrText xml:space="preserve"> PAGEREF _Toc26522 \h </w:instrText>
      </w:r>
      <w:r>
        <w:rPr>
          <w:sz w:val="24"/>
          <w:szCs w:val="24"/>
        </w:rPr>
        <w:fldChar w:fldCharType="separate"/>
      </w:r>
      <w:r>
        <w:rPr>
          <w:sz w:val="24"/>
          <w:szCs w:val="24"/>
        </w:rPr>
        <w:t>26</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_Toc5277 </w:instrText>
      </w:r>
      <w:r>
        <w:rPr>
          <w:rFonts w:hint="eastAsia" w:ascii="宋体" w:hAnsi="宋体" w:eastAsia="宋体" w:cs="宋体"/>
          <w:sz w:val="24"/>
          <w:szCs w:val="24"/>
        </w:rPr>
        <w:fldChar w:fldCharType="separate"/>
      </w:r>
      <w:r>
        <w:rPr>
          <w:rFonts w:hint="eastAsia" w:ascii="宋体" w:hAnsi="宋体" w:eastAsia="宋体" w:cs="宋体"/>
          <w:bCs/>
          <w:sz w:val="24"/>
          <w:szCs w:val="24"/>
        </w:rPr>
        <w:t>6.3 空心板梁端注浆加固</w:t>
      </w:r>
      <w:r>
        <w:rPr>
          <w:sz w:val="24"/>
          <w:szCs w:val="24"/>
        </w:rPr>
        <w:tab/>
      </w:r>
      <w:r>
        <w:rPr>
          <w:sz w:val="24"/>
          <w:szCs w:val="24"/>
        </w:rPr>
        <w:fldChar w:fldCharType="begin"/>
      </w:r>
      <w:r>
        <w:rPr>
          <w:sz w:val="24"/>
          <w:szCs w:val="24"/>
        </w:rPr>
        <w:instrText xml:space="preserve"> PAGEREF _Toc5277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_Toc16577 </w:instrText>
      </w:r>
      <w:r>
        <w:rPr>
          <w:rFonts w:hint="eastAsia" w:ascii="宋体" w:hAnsi="宋体" w:eastAsia="宋体" w:cs="宋体"/>
          <w:sz w:val="24"/>
          <w:szCs w:val="24"/>
        </w:rPr>
        <w:fldChar w:fldCharType="separate"/>
      </w:r>
      <w:r>
        <w:rPr>
          <w:rFonts w:hint="eastAsia" w:ascii="宋体" w:hAnsi="宋体" w:eastAsia="宋体"/>
          <w:sz w:val="24"/>
          <w:szCs w:val="24"/>
        </w:rPr>
        <w:t>6</w:t>
      </w:r>
      <w:r>
        <w:rPr>
          <w:rFonts w:hint="eastAsia" w:ascii="宋体" w:hAnsi="宋体"/>
          <w:sz w:val="24"/>
          <w:szCs w:val="24"/>
        </w:rPr>
        <w:t>.4</w:t>
      </w:r>
      <w:r>
        <w:rPr>
          <w:rFonts w:hint="eastAsia" w:ascii="宋体" w:hAnsi="宋体"/>
          <w:bCs/>
          <w:sz w:val="24"/>
          <w:szCs w:val="24"/>
        </w:rPr>
        <w:t xml:space="preserve"> </w:t>
      </w:r>
      <w:r>
        <w:rPr>
          <w:rFonts w:hint="eastAsia" w:ascii="宋体" w:hAnsi="宋体"/>
          <w:sz w:val="24"/>
          <w:szCs w:val="24"/>
        </w:rPr>
        <w:t>粘贴钢板加固</w:t>
      </w:r>
      <w:r>
        <w:rPr>
          <w:sz w:val="24"/>
          <w:szCs w:val="24"/>
        </w:rPr>
        <w:tab/>
      </w:r>
      <w:r>
        <w:rPr>
          <w:sz w:val="24"/>
          <w:szCs w:val="24"/>
        </w:rPr>
        <w:fldChar w:fldCharType="begin"/>
      </w:r>
      <w:r>
        <w:rPr>
          <w:sz w:val="24"/>
          <w:szCs w:val="24"/>
        </w:rPr>
        <w:instrText xml:space="preserve"> PAGEREF _Toc16577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_Toc17856 </w:instrText>
      </w:r>
      <w:r>
        <w:rPr>
          <w:rFonts w:hint="eastAsia" w:ascii="宋体" w:hAnsi="宋体" w:eastAsia="宋体" w:cs="宋体"/>
          <w:sz w:val="24"/>
          <w:szCs w:val="24"/>
        </w:rPr>
        <w:fldChar w:fldCharType="separate"/>
      </w:r>
      <w:r>
        <w:rPr>
          <w:rFonts w:hint="eastAsia" w:ascii="宋体" w:hAnsi="宋体" w:eastAsia="宋体"/>
          <w:sz w:val="24"/>
          <w:szCs w:val="24"/>
        </w:rPr>
        <w:t>6.5</w:t>
      </w:r>
      <w:r>
        <w:rPr>
          <w:rFonts w:hint="eastAsia" w:ascii="宋体" w:hAnsi="宋体"/>
          <w:bCs/>
          <w:sz w:val="24"/>
          <w:szCs w:val="24"/>
        </w:rPr>
        <w:t xml:space="preserve"> </w:t>
      </w:r>
      <w:r>
        <w:rPr>
          <w:rFonts w:hint="eastAsia" w:ascii="宋体" w:hAnsi="宋体"/>
          <w:sz w:val="24"/>
          <w:szCs w:val="24"/>
        </w:rPr>
        <w:t>粘贴纤维</w:t>
      </w:r>
      <w:r>
        <w:rPr>
          <w:rFonts w:hint="eastAsia" w:ascii="宋体" w:hAnsi="宋体" w:eastAsia="宋体"/>
          <w:sz w:val="24"/>
          <w:szCs w:val="24"/>
        </w:rPr>
        <w:t>复合材料</w:t>
      </w:r>
      <w:r>
        <w:rPr>
          <w:rFonts w:hint="eastAsia" w:ascii="宋体" w:hAnsi="宋体"/>
          <w:sz w:val="24"/>
          <w:szCs w:val="24"/>
        </w:rPr>
        <w:t>加固</w:t>
      </w:r>
      <w:r>
        <w:rPr>
          <w:sz w:val="24"/>
          <w:szCs w:val="24"/>
        </w:rPr>
        <w:tab/>
      </w:r>
      <w:r>
        <w:rPr>
          <w:sz w:val="24"/>
          <w:szCs w:val="24"/>
        </w:rPr>
        <w:fldChar w:fldCharType="begin"/>
      </w:r>
      <w:r>
        <w:rPr>
          <w:sz w:val="24"/>
          <w:szCs w:val="24"/>
        </w:rPr>
        <w:instrText xml:space="preserve"> PAGEREF _Toc17856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_Toc29104 </w:instrText>
      </w:r>
      <w:r>
        <w:rPr>
          <w:rFonts w:hint="eastAsia" w:ascii="宋体" w:hAnsi="宋体" w:eastAsia="宋体" w:cs="宋体"/>
          <w:sz w:val="24"/>
          <w:szCs w:val="24"/>
        </w:rPr>
        <w:fldChar w:fldCharType="separate"/>
      </w:r>
      <w:r>
        <w:rPr>
          <w:rFonts w:hint="eastAsia" w:ascii="宋体" w:hAnsi="宋体" w:eastAsia="宋体"/>
          <w:sz w:val="24"/>
          <w:szCs w:val="24"/>
          <w:highlight w:val="none"/>
        </w:rPr>
        <w:t>6</w:t>
      </w:r>
      <w:r>
        <w:rPr>
          <w:rFonts w:hint="eastAsia" w:ascii="宋体" w:hAnsi="宋体"/>
          <w:sz w:val="24"/>
          <w:szCs w:val="24"/>
          <w:highlight w:val="none"/>
        </w:rPr>
        <w:t>.6 梁体顶升及复位</w:t>
      </w:r>
      <w:r>
        <w:rPr>
          <w:sz w:val="24"/>
          <w:szCs w:val="24"/>
        </w:rPr>
        <w:tab/>
      </w:r>
      <w:r>
        <w:rPr>
          <w:sz w:val="24"/>
          <w:szCs w:val="24"/>
        </w:rPr>
        <w:fldChar w:fldCharType="begin"/>
      </w:r>
      <w:r>
        <w:rPr>
          <w:sz w:val="24"/>
          <w:szCs w:val="24"/>
        </w:rPr>
        <w:instrText xml:space="preserve"> PAGEREF _Toc29104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_Toc30605 </w:instrText>
      </w:r>
      <w:r>
        <w:rPr>
          <w:rFonts w:hint="eastAsia" w:ascii="宋体" w:hAnsi="宋体" w:eastAsia="宋体" w:cs="宋体"/>
          <w:sz w:val="24"/>
          <w:szCs w:val="24"/>
        </w:rPr>
        <w:fldChar w:fldCharType="separate"/>
      </w:r>
      <w:r>
        <w:rPr>
          <w:rFonts w:hint="eastAsia" w:ascii="宋体" w:hAnsi="宋体" w:eastAsia="宋体" w:cs="宋体"/>
          <w:bCs/>
          <w:sz w:val="24"/>
          <w:szCs w:val="24"/>
        </w:rPr>
        <w:t>6.7 支座更换</w:t>
      </w:r>
      <w:r>
        <w:rPr>
          <w:sz w:val="24"/>
          <w:szCs w:val="24"/>
        </w:rPr>
        <w:tab/>
      </w:r>
      <w:r>
        <w:rPr>
          <w:sz w:val="24"/>
          <w:szCs w:val="24"/>
        </w:rPr>
        <w:fldChar w:fldCharType="begin"/>
      </w:r>
      <w:r>
        <w:rPr>
          <w:sz w:val="24"/>
          <w:szCs w:val="24"/>
        </w:rPr>
        <w:instrText xml:space="preserve"> PAGEREF _Toc30605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sz w:val="24"/>
          <w:szCs w:val="24"/>
        </w:rPr>
        <w:fldChar w:fldCharType="end"/>
      </w:r>
    </w:p>
    <w:p>
      <w:pPr>
        <w:pStyle w:val="13"/>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_Toc22944 </w:instrText>
      </w:r>
      <w:r>
        <w:rPr>
          <w:rFonts w:hint="eastAsia" w:ascii="宋体" w:hAnsi="宋体" w:eastAsia="宋体" w:cs="宋体"/>
          <w:sz w:val="24"/>
          <w:szCs w:val="24"/>
        </w:rPr>
        <w:fldChar w:fldCharType="separate"/>
      </w:r>
      <w:r>
        <w:rPr>
          <w:rFonts w:hint="eastAsia" w:ascii="宋体" w:hAnsi="宋体" w:eastAsia="宋体" w:cs="宋体"/>
          <w:bCs/>
          <w:sz w:val="24"/>
          <w:szCs w:val="24"/>
        </w:rPr>
        <w:t>6.8 挡块更换</w:t>
      </w:r>
      <w:r>
        <w:rPr>
          <w:sz w:val="24"/>
          <w:szCs w:val="24"/>
        </w:rPr>
        <w:tab/>
      </w:r>
      <w:r>
        <w:rPr>
          <w:sz w:val="24"/>
          <w:szCs w:val="24"/>
        </w:rPr>
        <w:fldChar w:fldCharType="begin"/>
      </w:r>
      <w:r>
        <w:rPr>
          <w:sz w:val="24"/>
          <w:szCs w:val="24"/>
        </w:rPr>
        <w:instrText xml:space="preserve"> PAGEREF _Toc22944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_Toc26197 </w:instrText>
      </w:r>
      <w:r>
        <w:rPr>
          <w:rFonts w:hint="eastAsia" w:ascii="宋体" w:hAnsi="宋体" w:eastAsia="宋体" w:cs="宋体"/>
          <w:sz w:val="24"/>
          <w:szCs w:val="24"/>
        </w:rPr>
        <w:fldChar w:fldCharType="separate"/>
      </w:r>
      <w:r>
        <w:rPr>
          <w:rFonts w:hint="eastAsia" w:ascii="宋体" w:hAnsi="宋体" w:eastAsia="宋体" w:cs="宋体"/>
          <w:sz w:val="24"/>
          <w:szCs w:val="24"/>
        </w:rPr>
        <w:t>7  竣工验收</w:t>
      </w:r>
      <w:r>
        <w:rPr>
          <w:sz w:val="24"/>
          <w:szCs w:val="24"/>
        </w:rPr>
        <w:tab/>
      </w:r>
      <w:r>
        <w:rPr>
          <w:sz w:val="24"/>
          <w:szCs w:val="24"/>
        </w:rPr>
        <w:fldChar w:fldCharType="begin"/>
      </w:r>
      <w:r>
        <w:rPr>
          <w:sz w:val="24"/>
          <w:szCs w:val="24"/>
        </w:rPr>
        <w:instrText xml:space="preserve"> PAGEREF _Toc26197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_Toc15766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附录A </w:t>
      </w:r>
      <w:r>
        <w:rPr>
          <w:rFonts w:hint="eastAsia" w:asciiTheme="minorHAnsi" w:hAnsiTheme="minorHAnsi" w:eastAsiaTheme="minorEastAsia" w:cstheme="minorBidi"/>
          <w:bCs/>
          <w:kern w:val="2"/>
          <w:sz w:val="24"/>
          <w:szCs w:val="24"/>
        </w:rPr>
        <w:t>工程验收表格</w:t>
      </w:r>
      <w:r>
        <w:rPr>
          <w:sz w:val="24"/>
          <w:szCs w:val="24"/>
        </w:rPr>
        <w:tab/>
      </w:r>
      <w:r>
        <w:rPr>
          <w:sz w:val="24"/>
          <w:szCs w:val="24"/>
        </w:rPr>
        <w:fldChar w:fldCharType="begin"/>
      </w:r>
      <w:r>
        <w:rPr>
          <w:sz w:val="24"/>
          <w:szCs w:val="24"/>
        </w:rPr>
        <w:instrText xml:space="preserve"> PAGEREF _Toc15766 \h </w:instrText>
      </w:r>
      <w:r>
        <w:rPr>
          <w:sz w:val="24"/>
          <w:szCs w:val="24"/>
        </w:rPr>
        <w:fldChar w:fldCharType="separate"/>
      </w:r>
      <w:r>
        <w:rPr>
          <w:sz w:val="24"/>
          <w:szCs w:val="24"/>
        </w:rPr>
        <w:t>50</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_Toc15650 </w:instrText>
      </w:r>
      <w:r>
        <w:rPr>
          <w:rFonts w:hint="eastAsia" w:ascii="宋体" w:hAnsi="宋体" w:eastAsia="宋体" w:cs="宋体"/>
          <w:sz w:val="24"/>
          <w:szCs w:val="24"/>
        </w:rPr>
        <w:fldChar w:fldCharType="separate"/>
      </w:r>
      <w:r>
        <w:rPr>
          <w:rFonts w:hint="eastAsia" w:ascii="宋体" w:hAnsi="宋体" w:eastAsia="宋体" w:cs="宋体"/>
          <w:sz w:val="24"/>
          <w:szCs w:val="24"/>
        </w:rPr>
        <w:t>本标准用词说明</w:t>
      </w:r>
      <w:r>
        <w:rPr>
          <w:sz w:val="24"/>
          <w:szCs w:val="24"/>
        </w:rPr>
        <w:tab/>
      </w:r>
      <w:r>
        <w:rPr>
          <w:sz w:val="24"/>
          <w:szCs w:val="24"/>
        </w:rPr>
        <w:fldChar w:fldCharType="begin"/>
      </w:r>
      <w:r>
        <w:rPr>
          <w:sz w:val="24"/>
          <w:szCs w:val="24"/>
        </w:rPr>
        <w:instrText xml:space="preserve"> PAGEREF _Toc15650 \h </w:instrText>
      </w:r>
      <w:r>
        <w:rPr>
          <w:sz w:val="24"/>
          <w:szCs w:val="24"/>
        </w:rPr>
        <w:fldChar w:fldCharType="separate"/>
      </w:r>
      <w:r>
        <w:rPr>
          <w:sz w:val="24"/>
          <w:szCs w:val="24"/>
        </w:rPr>
        <w:t>58</w:t>
      </w:r>
      <w:r>
        <w:rPr>
          <w:sz w:val="24"/>
          <w:szCs w:val="24"/>
        </w:rPr>
        <w:fldChar w:fldCharType="end"/>
      </w:r>
      <w:r>
        <w:rPr>
          <w:rFonts w:hint="eastAsia" w:ascii="宋体" w:hAnsi="宋体" w:eastAsia="宋体" w:cs="宋体"/>
          <w:sz w:val="24"/>
          <w:szCs w:val="24"/>
        </w:rPr>
        <w:fldChar w:fldCharType="end"/>
      </w:r>
    </w:p>
    <w:p>
      <w:pPr>
        <w:pStyle w:val="12"/>
        <w:tabs>
          <w:tab w:val="right" w:leader="dot" w:pos="8306"/>
        </w:tabs>
        <w:spacing w:line="36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_Toc30276 </w:instrText>
      </w:r>
      <w:r>
        <w:rPr>
          <w:rFonts w:hint="eastAsia" w:ascii="宋体" w:hAnsi="宋体" w:eastAsia="宋体" w:cs="宋体"/>
          <w:sz w:val="24"/>
          <w:szCs w:val="24"/>
        </w:rPr>
        <w:fldChar w:fldCharType="separate"/>
      </w:r>
      <w:r>
        <w:rPr>
          <w:rFonts w:hint="eastAsia" w:asciiTheme="minorHAnsi" w:hAnsiTheme="minorHAnsi" w:eastAsiaTheme="minorEastAsia" w:cstheme="minorBidi"/>
          <w:bCs/>
          <w:kern w:val="2"/>
          <w:sz w:val="24"/>
          <w:szCs w:val="24"/>
        </w:rPr>
        <w:t>引用标准名录</w:t>
      </w:r>
      <w:r>
        <w:rPr>
          <w:sz w:val="24"/>
          <w:szCs w:val="24"/>
        </w:rPr>
        <w:tab/>
      </w:r>
      <w:r>
        <w:rPr>
          <w:sz w:val="24"/>
          <w:szCs w:val="24"/>
        </w:rPr>
        <w:fldChar w:fldCharType="begin"/>
      </w:r>
      <w:r>
        <w:rPr>
          <w:sz w:val="24"/>
          <w:szCs w:val="24"/>
        </w:rPr>
        <w:instrText xml:space="preserve"> PAGEREF _Toc30276 \h </w:instrText>
      </w:r>
      <w:r>
        <w:rPr>
          <w:sz w:val="24"/>
          <w:szCs w:val="24"/>
        </w:rPr>
        <w:fldChar w:fldCharType="separate"/>
      </w:r>
      <w:r>
        <w:rPr>
          <w:sz w:val="24"/>
          <w:szCs w:val="24"/>
        </w:rPr>
        <w:t>59</w:t>
      </w:r>
      <w:r>
        <w:rPr>
          <w:sz w:val="24"/>
          <w:szCs w:val="24"/>
        </w:rPr>
        <w:fldChar w:fldCharType="end"/>
      </w:r>
      <w:r>
        <w:rPr>
          <w:rFonts w:hint="eastAsia" w:ascii="宋体" w:hAnsi="宋体" w:eastAsia="宋体" w:cs="宋体"/>
          <w:sz w:val="24"/>
          <w:szCs w:val="24"/>
        </w:rPr>
        <w:fldChar w:fldCharType="end"/>
      </w:r>
    </w:p>
    <w:p>
      <w:pPr>
        <w:spacing w:line="360" w:lineRule="auto"/>
        <w:rPr>
          <w:rFonts w:ascii="宋体" w:hAnsi="宋体" w:eastAsia="宋体" w:cs="宋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sz w:val="24"/>
          <w:szCs w:val="24"/>
        </w:rPr>
        <w:fldChar w:fldCharType="end"/>
      </w:r>
    </w:p>
    <w:p>
      <w:pPr>
        <w:jc w:val="center"/>
        <w:rPr>
          <w:rFonts w:ascii="Times New Roman" w:hAnsi="Times New Roman" w:eastAsia="宋体" w:cs="Times New Roman"/>
          <w:sz w:val="30"/>
          <w:szCs w:val="30"/>
        </w:rPr>
      </w:pPr>
      <w:r>
        <w:rPr>
          <w:rFonts w:ascii="Times New Roman" w:hAnsi="Times New Roman" w:cs="Times New Roman"/>
          <w:sz w:val="30"/>
          <w:szCs w:val="30"/>
        </w:rPr>
        <w:t>Contents</w:t>
      </w:r>
    </w:p>
    <w:p>
      <w:pPr>
        <w:pStyle w:val="12"/>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TOC \o "1-2" \h \u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"_Toc18420"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1 General Provisions</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rPr>
        <w:t>1</w:t>
      </w:r>
    </w:p>
    <w:p>
      <w:pPr>
        <w:pStyle w:val="12"/>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"_Toc11934"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2 Terms and Symbols</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2</w:t>
      </w:r>
      <w:r>
        <w:rPr>
          <w:rFonts w:hint="eastAsia" w:ascii="Times New Roman" w:hAnsi="Times New Roman" w:eastAsia="宋体" w:cs="Times New Roman"/>
          <w:bCs/>
          <w:sz w:val="24"/>
          <w:szCs w:val="24"/>
        </w:rPr>
        <w:fldChar w:fldCharType="end"/>
      </w:r>
    </w:p>
    <w:p>
      <w:pPr>
        <w:pStyle w:val="12"/>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"_Toc7913"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3 Basic Requirement</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fldChar w:fldCharType="end"/>
      </w:r>
    </w:p>
    <w:p>
      <w:pPr>
        <w:pStyle w:val="12"/>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"_Toc26891"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 xml:space="preserve">4 </w:t>
      </w:r>
      <w:r>
        <w:rPr>
          <w:rFonts w:hint="eastAsia" w:ascii="Times New Roman" w:hAnsi="Times New Roman" w:eastAsia="宋体" w:cs="Times New Roman"/>
          <w:bCs/>
          <w:color w:val="000000"/>
          <w:sz w:val="24"/>
          <w:szCs w:val="24"/>
          <w:shd w:val="clear"/>
        </w:rPr>
        <w:t>Material</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6</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"_Toc746"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 xml:space="preserve">4.1 </w:t>
      </w:r>
      <w:r>
        <w:rPr>
          <w:rFonts w:hint="eastAsia" w:ascii="Times New Roman" w:hAnsi="Times New Roman" w:eastAsia="宋体" w:cs="Times New Roman"/>
          <w:bCs/>
          <w:color w:val="000000"/>
          <w:sz w:val="24"/>
          <w:szCs w:val="24"/>
          <w:shd w:val="clear"/>
        </w:rPr>
        <w:t>Crack repair and surface coating materials</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6</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"_Toc8890"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4.2 Grouting Material</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9</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"_Toc31946"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4.3 Steel Plate</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1</w:t>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"_Toc14166"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4.4 Fibrous Material</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1</w:t>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"_Toc24942"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4.5 Adhesive</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3</w:t>
      </w:r>
    </w:p>
    <w:p>
      <w:pPr>
        <w:pStyle w:val="12"/>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"_Toc31268"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 Design</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1</w:t>
      </w:r>
      <w:r>
        <w:rPr>
          <w:rFonts w:hint="eastAsia" w:ascii="Times New Roman" w:hAnsi="Times New Roman" w:eastAsia="宋体" w:cs="Times New Roman"/>
          <w:bCs/>
          <w:sz w:val="24"/>
          <w:szCs w:val="24"/>
          <w:lang w:val="en-US" w:eastAsia="zh-CN"/>
        </w:rPr>
        <w:t>5</w:t>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"_Toc15991"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5.1 Concrete Surface Coating</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15</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"_Toc3019"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5.2 Crack Treatment</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15</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"_Toc17364"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5.3 The end of the hollow beam is reinforced by grouting</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16</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"_Toc11998"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5.4 Bonded steel plate reinforcement</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16</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"_Toc6843"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5.5 Reinforced by pasted fiber composite material</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17</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"_Toc23779"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5.6 Lifting and resetting of beam body</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19</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"_Toc7969"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5.7 Support replacement</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24</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"_Toc12403"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5.8 Block replacement</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24</w:t>
      </w:r>
      <w:r>
        <w:rPr>
          <w:rFonts w:hint="eastAsia" w:ascii="Times New Roman" w:hAnsi="Times New Roman" w:eastAsia="宋体" w:cs="Times New Roman"/>
          <w:bCs/>
          <w:sz w:val="24"/>
          <w:szCs w:val="24"/>
        </w:rPr>
        <w:fldChar w:fldCharType="end"/>
      </w:r>
    </w:p>
    <w:p>
      <w:pPr>
        <w:pStyle w:val="12"/>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"_Toc24011"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 Construction</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25</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"_Toc13707"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6.1 Concrete Surface Coating</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val="en-US" w:eastAsia="zh-CN"/>
        </w:rPr>
        <w:t>25</w:t>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"_Toc17377"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6.2 Crack Treatment</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26</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"_Toc31054"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6.3 The end of the hollow beam is reinforced by grouting</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val="en-US" w:eastAsia="zh-CN"/>
        </w:rPr>
        <w:t>30</w:t>
      </w:r>
    </w:p>
    <w:p>
      <w:pPr>
        <w:pStyle w:val="13"/>
        <w:tabs>
          <w:tab w:val="right" w:leader="dot" w:pos="8306"/>
        </w:tabs>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"_Toc5169"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6.4 Bonded steel plate reinforcement</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val="en-US" w:eastAsia="zh-CN"/>
        </w:rPr>
        <w:t>34</w:t>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"_Toc15541"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6.5 Reinforced by pasted fiber composite material</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36</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"_Toc6027"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6.6 Lifting and resetting of beam body</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lang w:val="en-US" w:eastAsia="zh-CN"/>
        </w:rPr>
        <w:t>39</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"_Toc2579"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6.7Supportreplacement</w:t>
      </w:r>
      <w:r>
        <w:rPr>
          <w:rFonts w:hint="eastAsia" w:ascii="Times New Roman" w:hAnsi="Times New Roman" w:eastAsia="宋体" w:cs="Times New Roman"/>
          <w:bCs/>
          <w:sz w:val="24"/>
          <w:szCs w:val="24"/>
          <w:lang w:val="en-US" w:eastAsia="zh-CN"/>
        </w:rPr>
        <w:t xml:space="preserve"> ........................................................................................ 42</w:t>
      </w:r>
      <w:r>
        <w:rPr>
          <w:rFonts w:hint="eastAsia" w:ascii="Times New Roman" w:hAnsi="Times New Roman" w:eastAsia="宋体" w:cs="Times New Roman"/>
          <w:bCs/>
          <w:sz w:val="24"/>
          <w:szCs w:val="24"/>
        </w:rPr>
        <w:fldChar w:fldCharType="end"/>
      </w:r>
    </w:p>
    <w:p>
      <w:pPr>
        <w:pStyle w:val="13"/>
        <w:tabs>
          <w:tab w:val="right" w:leader="dot" w:pos="8306"/>
        </w:tabs>
        <w:spacing w:line="360" w:lineRule="auto"/>
        <w:ind w:left="0" w:leftChars="0" w:firstLine="480" w:firstLineChars="200"/>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"_Toc26831"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6.8 Block replacement</w:t>
      </w:r>
      <w:r>
        <w:rPr>
          <w:rFonts w:hint="eastAsia" w:ascii="Times New Roman" w:hAnsi="Times New Roman" w:eastAsia="宋体" w:cs="Times New Roman"/>
          <w:bCs/>
          <w:sz w:val="24"/>
          <w:szCs w:val="24"/>
          <w:lang w:val="en-US" w:eastAsia="zh-CN"/>
        </w:rPr>
        <w:t xml:space="preserve"> </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4</w:t>
      </w:r>
      <w:r>
        <w:rPr>
          <w:rFonts w:hint="eastAsia" w:ascii="Times New Roman" w:hAnsi="Times New Roman" w:eastAsia="宋体" w:cs="Times New Roman"/>
          <w:bCs/>
          <w:sz w:val="24"/>
          <w:szCs w:val="24"/>
          <w:lang w:val="en-US" w:eastAsia="zh-CN"/>
        </w:rPr>
        <w:t>4</w:t>
      </w:r>
    </w:p>
    <w:p>
      <w:pPr>
        <w:pStyle w:val="12"/>
        <w:tabs>
          <w:tab w:val="right" w:leader="dot" w:pos="8306"/>
        </w:tabs>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"_Toc11086"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7 Completion Acceptance</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4</w:t>
      </w:r>
      <w:r>
        <w:rPr>
          <w:rFonts w:hint="eastAsia" w:ascii="Times New Roman" w:hAnsi="Times New Roman" w:eastAsia="宋体" w:cs="Times New Roman"/>
          <w:bCs/>
          <w:sz w:val="24"/>
          <w:szCs w:val="24"/>
          <w:lang w:val="en-US" w:eastAsia="zh-CN"/>
        </w:rPr>
        <w:t>7</w:t>
      </w:r>
    </w:p>
    <w:p>
      <w:pPr>
        <w:pStyle w:val="12"/>
        <w:tabs>
          <w:tab w:val="right" w:leader="dot" w:pos="8306"/>
        </w:tabs>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"_Toc11086"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Appendix A Engineering acceptance form</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5</w:t>
      </w:r>
      <w:r>
        <w:rPr>
          <w:rFonts w:hint="eastAsia" w:ascii="Times New Roman" w:hAnsi="Times New Roman" w:eastAsia="宋体" w:cs="Times New Roman"/>
          <w:bCs/>
          <w:sz w:val="24"/>
          <w:szCs w:val="24"/>
          <w:lang w:val="en-US" w:eastAsia="zh-CN"/>
        </w:rPr>
        <w:t>0</w:t>
      </w:r>
    </w:p>
    <w:p>
      <w:pPr>
        <w:pStyle w:val="12"/>
        <w:tabs>
          <w:tab w:val="right" w:leader="dot" w:pos="8306"/>
        </w:tabs>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rPr>
        <w:fldChar w:fldCharType="end"/>
      </w:r>
      <w:bookmarkStart w:id="0" w:name="_Toc1943"/>
      <w:bookmarkStart w:id="1" w:name="_Toc32336"/>
      <w:r>
        <w:rPr>
          <w:rFonts w:hint="eastAsia" w:ascii="Times New Roman" w:hAnsi="Times New Roman" w:eastAsia="宋体" w:cs="Times New Roman"/>
          <w:bCs/>
          <w:sz w:val="24"/>
          <w:szCs w:val="24"/>
        </w:rPr>
        <w:t>Explanation of wording in this code</w:t>
      </w: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"_Toc31642"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 xml:space="preserve"> </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5</w:t>
      </w:r>
      <w:r>
        <w:rPr>
          <w:rFonts w:hint="eastAsia" w:ascii="Times New Roman" w:hAnsi="Times New Roman" w:eastAsia="宋体" w:cs="Times New Roman"/>
          <w:bCs/>
          <w:sz w:val="24"/>
          <w:szCs w:val="24"/>
          <w:lang w:val="en-US" w:eastAsia="zh-CN"/>
        </w:rPr>
        <w:t>8</w:t>
      </w:r>
    </w:p>
    <w:p>
      <w:pPr>
        <w:pStyle w:val="12"/>
        <w:tabs>
          <w:tab w:val="right" w:leader="dot" w:pos="8306"/>
        </w:tabs>
        <w:spacing w:line="360" w:lineRule="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List of Quoted Standards </w:t>
      </w:r>
      <w:r>
        <w:rPr>
          <w:rFonts w:hint="eastAsia" w:ascii="Times New Roman" w:hAnsi="Times New Roman" w:eastAsia="宋体" w:cs="Times New Roman"/>
          <w:bCs/>
          <w:sz w:val="24"/>
          <w:szCs w:val="24"/>
        </w:rPr>
        <w:fldChar w:fldCharType="begin"/>
      </w:r>
      <w:r>
        <w:rPr>
          <w:rFonts w:hint="eastAsia" w:ascii="Times New Roman" w:hAnsi="Times New Roman" w:eastAsia="宋体" w:cs="Times New Roman"/>
          <w:bCs/>
          <w:sz w:val="24"/>
          <w:szCs w:val="24"/>
        </w:rPr>
        <w:instrText xml:space="preserve"> HYPERLINK \l "_Toc31642" </w:instrText>
      </w:r>
      <w:r>
        <w:rPr>
          <w:rFonts w:hint="eastAsia" w:ascii="Times New Roman" w:hAnsi="Times New Roman" w:eastAsia="宋体" w:cs="Times New Roman"/>
          <w:bCs/>
          <w:sz w:val="24"/>
          <w:szCs w:val="24"/>
        </w:rPr>
        <w:fldChar w:fldCharType="separate"/>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fldChar w:fldCharType="end"/>
      </w:r>
      <w:r>
        <w:rPr>
          <w:rFonts w:hint="eastAsia" w:ascii="Times New Roman" w:hAnsi="Times New Roman" w:eastAsia="宋体" w:cs="Times New Roman"/>
          <w:bCs/>
          <w:sz w:val="24"/>
          <w:szCs w:val="24"/>
          <w:lang w:eastAsia="zh-CN"/>
        </w:rPr>
        <w:t>5</w:t>
      </w:r>
      <w:r>
        <w:rPr>
          <w:rFonts w:hint="eastAsia" w:ascii="Times New Roman" w:hAnsi="Times New Roman" w:eastAsia="宋体" w:cs="Times New Roman"/>
          <w:bCs/>
          <w:sz w:val="24"/>
          <w:szCs w:val="24"/>
          <w:lang w:val="en-US" w:eastAsia="zh-CN"/>
        </w:rPr>
        <w:t>9</w:t>
      </w:r>
    </w:p>
    <w:p>
      <w:pPr>
        <w:spacing w:line="360" w:lineRule="auto"/>
        <w:outlineLvl w:val="1"/>
        <w:rPr>
          <w:rFonts w:hint="eastAsia" w:ascii="Times New Roman" w:hAnsi="Times New Roman" w:eastAsia="宋体" w:cs="Times New Roman"/>
          <w:b w:val="0"/>
          <w:bCs/>
          <w:sz w:val="24"/>
          <w:szCs w:val="24"/>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outlineLvl w:val="0"/>
        <w:rPr>
          <w:rFonts w:ascii="宋体" w:hAnsi="宋体" w:eastAsia="宋体" w:cs="宋体"/>
          <w:b/>
          <w:bCs/>
          <w:sz w:val="32"/>
          <w:szCs w:val="32"/>
        </w:rPr>
      </w:pPr>
      <w:bookmarkStart w:id="2" w:name="_Toc8617"/>
      <w:bookmarkStart w:id="3" w:name="_Toc16885"/>
      <w:bookmarkStart w:id="4" w:name="_Toc18336"/>
      <w:bookmarkStart w:id="5" w:name="_Toc15504"/>
      <w:r>
        <w:rPr>
          <w:rFonts w:hint="eastAsia" w:ascii="宋体" w:hAnsi="宋体" w:eastAsia="宋体" w:cs="宋体"/>
          <w:b/>
          <w:bCs/>
          <w:sz w:val="32"/>
          <w:szCs w:val="32"/>
        </w:rPr>
        <w:t>1  总则</w:t>
      </w:r>
      <w:bookmarkEnd w:id="2"/>
      <w:bookmarkEnd w:id="3"/>
      <w:bookmarkEnd w:id="4"/>
      <w:bookmarkEnd w:id="5"/>
    </w:p>
    <w:p>
      <w:pPr>
        <w:pStyle w:val="37"/>
        <w:widowControl w:val="0"/>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rPr>
        <w:t>为提高城市简支梁桥加固水平，指导梁桥的加固设计、施工与竣工验收，满足安全适用、技术可靠、经久耐用、经济合理、环境保护的要求，制定本标准。</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随着我国社会经济和市政建设行业的高速发展，20世纪80年代以后修建的桥梁，随着使用年限的增加，也逐步进入了维修保养期，桥梁病害和缺陷开始显现和发展。近年新修建的桥梁，虽然使用年限短，但由于车辆超载、超负荷运行及设计的不合理、养护没跟上等，这类桥梁也相继出现了大量的病害。面对数量如此庞大的问题桥，不论从经济层面还是从保障交通畅通层面来讲，推倒重建都不可行，因此，加固与改造已成为必然。</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目前桥梁加固与改造已经成为全球性的问题，引起了世界各国的高度重视，并且在实践中不断探索不同的加固方法。本标准从城市简支梁桥加固设计、施工及质量验收各个阶段规范了维护加固行为，确保桥梁维护加固质量，为工程竣工验收提供依据。</w:t>
      </w:r>
    </w:p>
    <w:p>
      <w:pPr>
        <w:pStyle w:val="37"/>
        <w:widowControl w:val="0"/>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rPr>
        <w:t>本标准适用于城市简支梁桥结构加固设计、施工及质量验收。</w:t>
      </w:r>
    </w:p>
    <w:p>
      <w:pPr>
        <w:pStyle w:val="37"/>
        <w:widowControl w:val="0"/>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rPr>
        <w:t>城市简支梁桥加固的设计、施工及质量验收，除应执行本标准外，尚应符合国家现行相关标准的规定。</w:t>
      </w:r>
    </w:p>
    <w:p>
      <w:pPr>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rPr>
        <w:br w:type="page"/>
      </w:r>
    </w:p>
    <w:p>
      <w:pPr>
        <w:spacing w:line="360" w:lineRule="auto"/>
        <w:jc w:val="center"/>
        <w:outlineLvl w:val="0"/>
        <w:rPr>
          <w:rFonts w:ascii="宋体" w:hAnsi="宋体" w:eastAsia="宋体" w:cs="宋体"/>
          <w:b/>
          <w:bCs/>
          <w:sz w:val="32"/>
          <w:szCs w:val="32"/>
        </w:rPr>
      </w:pPr>
      <w:bookmarkStart w:id="6" w:name="_Toc17826"/>
      <w:bookmarkStart w:id="7" w:name="_Toc23080"/>
      <w:bookmarkStart w:id="8" w:name="_Toc16006"/>
      <w:bookmarkStart w:id="9" w:name="_Toc16057"/>
      <w:r>
        <w:rPr>
          <w:rFonts w:hint="eastAsia" w:ascii="宋体" w:hAnsi="宋体" w:eastAsia="宋体" w:cs="宋体"/>
          <w:b/>
          <w:bCs/>
          <w:sz w:val="32"/>
          <w:szCs w:val="32"/>
        </w:rPr>
        <w:t>2  术语</w:t>
      </w:r>
      <w:bookmarkEnd w:id="6"/>
      <w:bookmarkEnd w:id="7"/>
      <w:bookmarkEnd w:id="8"/>
      <w:bookmarkEnd w:id="9"/>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2.0.1 </w:t>
      </w:r>
      <w:r>
        <w:rPr>
          <w:rFonts w:hint="eastAsia" w:ascii="宋体" w:hAnsi="宋体" w:eastAsia="宋体" w:cs="宋体"/>
          <w:sz w:val="24"/>
          <w:szCs w:val="24"/>
          <w:lang w:val="zh-TW" w:eastAsia="zh-TW"/>
        </w:rPr>
        <w:t>桥梁加固</w:t>
      </w:r>
      <w:r>
        <w:rPr>
          <w:rFonts w:hint="eastAsia" w:ascii="宋体" w:hAnsi="宋体" w:eastAsia="宋体" w:cs="宋体"/>
          <w:sz w:val="24"/>
          <w:szCs w:val="24"/>
        </w:rPr>
        <w:t xml:space="preserve"> Bridge reinforcement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对桥梁的主要承重结构、构件及其相关部分采取增强、局部更换或调整其内力等措施，使其满足现行设计规范要求。</w:t>
      </w:r>
    </w:p>
    <w:p>
      <w:pPr>
        <w:spacing w:line="360" w:lineRule="auto"/>
        <w:rPr>
          <w:rFonts w:ascii="宋体" w:hAnsi="宋体" w:eastAsia="宋体" w:cs="宋体"/>
          <w:sz w:val="24"/>
          <w:szCs w:val="24"/>
        </w:rPr>
      </w:pPr>
      <w:r>
        <w:rPr>
          <w:rFonts w:hint="eastAsia" w:ascii="宋体" w:hAnsi="宋体" w:eastAsia="宋体" w:cs="宋体"/>
          <w:b/>
          <w:bCs/>
          <w:sz w:val="24"/>
          <w:szCs w:val="24"/>
        </w:rPr>
        <w:t>2.0.2</w:t>
      </w:r>
      <w:r>
        <w:rPr>
          <w:rFonts w:hint="eastAsia" w:ascii="宋体" w:hAnsi="宋体" w:eastAsia="宋体" w:cs="宋体"/>
          <w:sz w:val="24"/>
          <w:szCs w:val="24"/>
        </w:rPr>
        <w:t xml:space="preserve"> 纤维复合材料 Fiber composite</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高强度的连续纤维按一定规则排列，经用胶黏剂浸渍、黏结固化后形成的具有纤维增强效应的复合材料。</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2.0.3 </w:t>
      </w:r>
      <w:r>
        <w:rPr>
          <w:rFonts w:hint="eastAsia" w:ascii="宋体" w:hAnsi="宋体" w:eastAsia="宋体" w:cs="宋体"/>
          <w:sz w:val="24"/>
          <w:szCs w:val="24"/>
        </w:rPr>
        <w:t>裂缝修补 Crack repair</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根据裂缝宽度，进行表面封闭施工或安装注浆嘴注入裂缝修补胶施工。</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2.0.4 </w:t>
      </w:r>
      <w:r>
        <w:rPr>
          <w:rFonts w:hint="eastAsia" w:ascii="宋体" w:hAnsi="宋体" w:eastAsia="宋体" w:cs="宋体"/>
          <w:sz w:val="24"/>
          <w:szCs w:val="24"/>
        </w:rPr>
        <w:t>结构胶粘剂 Structural adhesives</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用于承重构件能长期承受外力和环境作用的胶粘剂。</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2.0.5 </w:t>
      </w:r>
      <w:r>
        <w:rPr>
          <w:rFonts w:hint="eastAsia" w:ascii="宋体" w:hAnsi="宋体" w:eastAsia="宋体" w:cs="宋体"/>
          <w:sz w:val="24"/>
          <w:szCs w:val="24"/>
        </w:rPr>
        <w:t>空心板梁端注浆加固 The end of the hollow beam is reinforced by grouting</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通过梁板开槽、挡板配合发泡剂封堵、开孔注浆，以提高其承载力和刚度的方法。</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2.0.6 </w:t>
      </w:r>
      <w:r>
        <w:rPr>
          <w:rFonts w:hint="eastAsia" w:ascii="宋体" w:hAnsi="宋体" w:eastAsia="宋体" w:cs="宋体"/>
          <w:sz w:val="24"/>
          <w:szCs w:val="24"/>
        </w:rPr>
        <w:t>粘贴钢板加固 Bonded steel plate reinforcement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采用结构胶粘剂粘贴钢板（型钢）以提高构件承载力的方法。</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2.0.7 </w:t>
      </w:r>
      <w:r>
        <w:rPr>
          <w:rFonts w:hint="eastAsia" w:ascii="宋体" w:hAnsi="宋体" w:eastAsia="宋体" w:cs="宋体"/>
          <w:sz w:val="24"/>
          <w:szCs w:val="24"/>
        </w:rPr>
        <w:t>粘贴纤维复合材料加固 Reinforced by pasted fiber composite material</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采用结构胶粘剂粘贴纤维复合材料以提高构件承载力的方法。</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2.0.8 </w:t>
      </w:r>
      <w:r>
        <w:rPr>
          <w:rFonts w:hint="eastAsia" w:ascii="宋体" w:hAnsi="宋体" w:eastAsia="宋体" w:cs="宋体"/>
          <w:sz w:val="24"/>
          <w:szCs w:val="24"/>
        </w:rPr>
        <w:t>涂层体系 Coat system</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由底漆和面漆，或底漆、中间漆和面漆构成的体系，每道涂层均承担一定的功能，通过涂层表体系实现最优化的保护功能。</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2.0.9 </w:t>
      </w:r>
      <w:r>
        <w:rPr>
          <w:rFonts w:hint="eastAsia" w:ascii="宋体" w:hAnsi="宋体" w:eastAsia="宋体" w:cs="宋体"/>
          <w:sz w:val="24"/>
          <w:szCs w:val="24"/>
        </w:rPr>
        <w:t>封闭(底)漆 Seal coat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混凝土涂层体系的第一道涂层，能够提高混凝土的表面强度，为上层油漆提供牢固的基础。</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2.0.10 </w:t>
      </w:r>
      <w:r>
        <w:rPr>
          <w:rFonts w:hint="eastAsia" w:ascii="宋体" w:hAnsi="宋体" w:eastAsia="宋体" w:cs="宋体"/>
          <w:sz w:val="24"/>
          <w:szCs w:val="24"/>
        </w:rPr>
        <w:t>中间漆 Intermediate coat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封闭底漆和面漆之间的连接涂层。</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2.0.11 </w:t>
      </w:r>
      <w:r>
        <w:rPr>
          <w:rFonts w:hint="eastAsia" w:ascii="宋体" w:hAnsi="宋体" w:eastAsia="宋体" w:cs="宋体"/>
          <w:sz w:val="24"/>
          <w:szCs w:val="24"/>
        </w:rPr>
        <w:t>面漆 Top coat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涂层体系的最后―道涂层，保护整个涂层体系免受环境破坏，提供可选择的颜色。</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2.0.12 </w:t>
      </w:r>
      <w:r>
        <w:rPr>
          <w:rFonts w:hint="eastAsia" w:ascii="宋体" w:hAnsi="宋体" w:eastAsia="宋体" w:cs="宋体"/>
          <w:sz w:val="24"/>
          <w:szCs w:val="24"/>
        </w:rPr>
        <w:t>干膜厚度 Dry film thickness</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涂层完全固化后在基材表面形成的漆膜厚度。</w:t>
      </w:r>
    </w:p>
    <w:p>
      <w:pPr>
        <w:spacing w:line="360" w:lineRule="auto"/>
        <w:rPr>
          <w:rFonts w:ascii="宋体" w:hAnsi="宋体" w:eastAsia="宋体" w:cs="宋体"/>
          <w:sz w:val="24"/>
          <w:szCs w:val="24"/>
        </w:rPr>
      </w:pPr>
      <w:r>
        <w:rPr>
          <w:rFonts w:hint="eastAsia" w:ascii="宋体" w:hAnsi="宋体" w:eastAsia="宋体" w:cs="宋体"/>
          <w:b/>
          <w:bCs/>
          <w:sz w:val="24"/>
          <w:szCs w:val="24"/>
        </w:rPr>
        <w:t>2.0.13</w:t>
      </w:r>
      <w:r>
        <w:rPr>
          <w:rFonts w:ascii="宋体" w:hAnsi="宋体" w:eastAsia="宋体" w:cs="宋体"/>
          <w:sz w:val="24"/>
          <w:szCs w:val="24"/>
        </w:rPr>
        <w:t xml:space="preserve"> </w:t>
      </w:r>
      <w:r>
        <w:rPr>
          <w:rFonts w:hint="eastAsia" w:ascii="宋体" w:hAnsi="宋体" w:eastAsia="宋体" w:cs="宋体"/>
          <w:sz w:val="24"/>
          <w:szCs w:val="24"/>
        </w:rPr>
        <w:t>顶升 Jacking-up</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将桥梁从原位置升高或降低到新位置，包括整体顶升、分段顶升、调坡顶升等。</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2.0.14 </w:t>
      </w:r>
      <w:r>
        <w:rPr>
          <w:rFonts w:ascii="宋体" w:hAnsi="宋体" w:eastAsia="宋体" w:cs="宋体"/>
          <w:sz w:val="24"/>
          <w:szCs w:val="24"/>
        </w:rPr>
        <w:t xml:space="preserve">移位 </w:t>
      </w:r>
      <w:r>
        <w:rPr>
          <w:rFonts w:hint="eastAsia" w:ascii="宋体" w:hAnsi="宋体" w:eastAsia="宋体" w:cs="宋体"/>
          <w:sz w:val="24"/>
          <w:szCs w:val="24"/>
        </w:rPr>
        <w:t>R</w:t>
      </w:r>
      <w:r>
        <w:rPr>
          <w:rFonts w:ascii="宋体" w:hAnsi="宋体" w:eastAsia="宋体" w:cs="宋体"/>
          <w:sz w:val="24"/>
          <w:szCs w:val="24"/>
        </w:rPr>
        <w:t>eposition</w:t>
      </w:r>
    </w:p>
    <w:p>
      <w:pPr>
        <w:spacing w:line="360" w:lineRule="auto"/>
        <w:rPr>
          <w:rFonts w:ascii="宋体" w:hAnsi="宋体" w:eastAsia="宋体" w:cs="宋体"/>
          <w:sz w:val="24"/>
          <w:szCs w:val="24"/>
        </w:rPr>
      </w:pPr>
      <w:r>
        <w:rPr>
          <w:rFonts w:ascii="宋体" w:hAnsi="宋体" w:eastAsia="宋体" w:cs="宋体"/>
          <w:sz w:val="24"/>
          <w:szCs w:val="24"/>
        </w:rPr>
        <w:t>  桥梁结构的水平移动，仅包括在墩柱位置不动的情况下上部结构的移动，包括变坡顶升时的纵向移位和</w:t>
      </w:r>
      <w:r>
        <w:rPr>
          <w:rFonts w:hint="eastAsia" w:ascii="宋体" w:hAnsi="宋体" w:eastAsia="宋体" w:cs="宋体"/>
          <w:sz w:val="24"/>
          <w:szCs w:val="24"/>
        </w:rPr>
        <w:t>梁</w:t>
      </w:r>
      <w:r>
        <w:rPr>
          <w:rFonts w:ascii="宋体" w:hAnsi="宋体" w:eastAsia="宋体" w:cs="宋体"/>
          <w:sz w:val="24"/>
          <w:szCs w:val="24"/>
        </w:rPr>
        <w:t>体横向移位等。</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2.0.15 </w:t>
      </w:r>
      <w:r>
        <w:rPr>
          <w:rFonts w:hint="eastAsia" w:ascii="宋体" w:hAnsi="宋体" w:eastAsia="宋体" w:cs="宋体"/>
          <w:sz w:val="24"/>
          <w:szCs w:val="24"/>
        </w:rPr>
        <w:t>顶升底盘结构体系 Jacking chassis structure system</w:t>
      </w:r>
    </w:p>
    <w:p>
      <w:pPr>
        <w:spacing w:line="360" w:lineRule="auto"/>
        <w:rPr>
          <w:rFonts w:ascii="宋体" w:hAnsi="宋体" w:eastAsia="宋体" w:cs="宋体"/>
          <w:sz w:val="24"/>
          <w:szCs w:val="24"/>
        </w:rPr>
      </w:pPr>
      <w:r>
        <w:rPr>
          <w:rFonts w:hint="eastAsia" w:ascii="宋体" w:hAnsi="宋体" w:eastAsia="宋体" w:cs="宋体"/>
          <w:sz w:val="24"/>
          <w:szCs w:val="24"/>
        </w:rPr>
        <w:t xml:space="preserve">   顶升移位施工过程中，用于承受桥梁顶升荷载，并将该荷载传递到基础的结构体系。</w:t>
      </w:r>
    </w:p>
    <w:p>
      <w:pPr>
        <w:spacing w:line="360" w:lineRule="auto"/>
        <w:rPr>
          <w:rFonts w:ascii="宋体" w:hAnsi="宋体" w:eastAsia="宋体" w:cs="宋体"/>
          <w:sz w:val="24"/>
          <w:szCs w:val="24"/>
        </w:rPr>
      </w:pPr>
      <w:r>
        <w:rPr>
          <w:rFonts w:hint="eastAsia" w:ascii="宋体" w:hAnsi="宋体" w:eastAsia="宋体" w:cs="宋体"/>
          <w:b/>
          <w:bCs/>
          <w:sz w:val="24"/>
          <w:szCs w:val="24"/>
        </w:rPr>
        <w:t xml:space="preserve">2.0.16 </w:t>
      </w:r>
      <w:r>
        <w:rPr>
          <w:rFonts w:hint="eastAsia" w:ascii="宋体" w:hAnsi="宋体" w:eastAsia="宋体" w:cs="宋体"/>
          <w:sz w:val="24"/>
          <w:szCs w:val="24"/>
        </w:rPr>
        <w:t>顶升托盘结构体系 Jacking pallet structure system</w:t>
      </w:r>
    </w:p>
    <w:p>
      <w:pPr>
        <w:spacing w:line="360" w:lineRule="auto"/>
        <w:ind w:firstLine="480" w:firstLineChars="200"/>
      </w:pPr>
      <w:r>
        <w:rPr>
          <w:rFonts w:hint="eastAsia" w:ascii="宋体" w:hAnsi="宋体" w:eastAsia="宋体" w:cs="宋体"/>
          <w:sz w:val="24"/>
          <w:szCs w:val="24"/>
        </w:rPr>
        <w:t>顶升移位施工过程中，用于托住上部被顶升结构并与其一同升高的结构体系。</w:t>
      </w: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p>
      <w:pPr>
        <w:pStyle w:val="2"/>
        <w:ind w:firstLine="0" w:firstLineChars="0"/>
        <w:rPr>
          <w:rFonts w:ascii="宋体" w:hAnsi="宋体" w:eastAsia="宋体" w:cs="宋体"/>
          <w:color w:val="auto"/>
          <w:sz w:val="24"/>
        </w:rPr>
      </w:pPr>
    </w:p>
    <w:bookmarkEnd w:id="0"/>
    <w:bookmarkEnd w:id="1"/>
    <w:p>
      <w:pPr>
        <w:spacing w:line="360" w:lineRule="auto"/>
        <w:jc w:val="center"/>
        <w:outlineLvl w:val="0"/>
        <w:rPr>
          <w:rFonts w:ascii="宋体" w:hAnsi="宋体" w:eastAsia="宋体" w:cs="宋体"/>
          <w:b/>
          <w:sz w:val="32"/>
          <w:szCs w:val="32"/>
        </w:rPr>
      </w:pPr>
      <w:bookmarkStart w:id="10" w:name="_Toc7420"/>
      <w:bookmarkStart w:id="11" w:name="_Toc12806"/>
      <w:bookmarkStart w:id="12" w:name="_Toc15492"/>
      <w:bookmarkStart w:id="13" w:name="_Toc15166"/>
      <w:bookmarkStart w:id="14" w:name="_Toc9107"/>
      <w:bookmarkStart w:id="15" w:name="_Toc40"/>
      <w:r>
        <w:rPr>
          <w:rFonts w:hint="eastAsia" w:ascii="宋体" w:hAnsi="宋体" w:eastAsia="宋体" w:cs="宋体"/>
          <w:b/>
          <w:sz w:val="32"/>
          <w:szCs w:val="32"/>
        </w:rPr>
        <w:t>3  基本规定</w:t>
      </w:r>
      <w:bookmarkEnd w:id="10"/>
      <w:bookmarkEnd w:id="11"/>
      <w:bookmarkEnd w:id="12"/>
      <w:bookmarkEnd w:id="13"/>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3.0.1 </w:t>
      </w:r>
      <w:r>
        <w:rPr>
          <w:rFonts w:hint="eastAsia" w:ascii="Times New Roman" w:hAnsi="Times New Roman" w:eastAsia="宋体" w:cs="Times New Roman"/>
          <w:snapToGrid/>
          <w:color w:val="auto"/>
          <w:kern w:val="2"/>
        </w:rPr>
        <w:t>桥梁加固前必须经有相应资质的检测单位评定分级，确定桥梁损坏情况和程度。</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3.0.2 </w:t>
      </w:r>
      <w:r>
        <w:rPr>
          <w:rFonts w:hint="eastAsia" w:ascii="Times New Roman" w:hAnsi="Times New Roman" w:eastAsia="宋体" w:cs="Times New Roman"/>
          <w:snapToGrid/>
          <w:color w:val="auto"/>
          <w:kern w:val="2"/>
        </w:rPr>
        <w:t>加固方案宜根据桥梁损坏情况确定，加固过程中不得损坏原有结构，加固后功能不得小于原结构。</w:t>
      </w:r>
    </w:p>
    <w:p>
      <w:pPr>
        <w:pStyle w:val="2"/>
      </w:pPr>
    </w:p>
    <w:p>
      <w:pPr>
        <w:spacing w:line="360" w:lineRule="auto"/>
        <w:rPr>
          <w:rFonts w:ascii="Times New Roman" w:hAnsi="Times New Roman" w:eastAsia="宋体" w:cs="Times New Roman"/>
          <w:snapToGrid/>
          <w:color w:val="auto"/>
          <w:kern w:val="2"/>
          <w:sz w:val="24"/>
          <w:szCs w:val="32"/>
        </w:rPr>
      </w:pPr>
      <w:r>
        <w:rPr>
          <w:rFonts w:hint="eastAsia" w:ascii="Times New Roman" w:hAnsi="Times New Roman" w:eastAsia="宋体" w:cs="Times New Roman"/>
          <w:b/>
          <w:bCs/>
          <w:snapToGrid/>
          <w:color w:val="auto"/>
          <w:kern w:val="2"/>
          <w:sz w:val="24"/>
          <w:szCs w:val="32"/>
        </w:rPr>
        <w:t xml:space="preserve">3.0.3 </w:t>
      </w:r>
      <w:r>
        <w:rPr>
          <w:rFonts w:hint="eastAsia" w:ascii="Times New Roman" w:hAnsi="Times New Roman" w:eastAsia="宋体" w:cs="Times New Roman"/>
          <w:snapToGrid/>
          <w:color w:val="auto"/>
          <w:kern w:val="2"/>
          <w:sz w:val="24"/>
          <w:szCs w:val="32"/>
        </w:rPr>
        <w:t>加固设计应对其各阶段的构件强度、挠度及稳定性等方面进行验算。</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3.0.4 </w:t>
      </w:r>
      <w:r>
        <w:rPr>
          <w:rFonts w:hint="eastAsia" w:ascii="Times New Roman" w:hAnsi="Times New Roman" w:eastAsia="宋体" w:cs="Times New Roman"/>
          <w:snapToGrid/>
          <w:color w:val="auto"/>
          <w:kern w:val="2"/>
        </w:rPr>
        <w:t>加固设计时的荷载效应（或作用）应分阶段计算，并符合下列规定:</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rPr>
        <w:t>1新旧材料有效结合前，应按原构件截面计算，荷载应包括原构件自重、新增材料自重、其他恒载、可变荷载等；</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snapToGrid/>
          <w:color w:val="auto"/>
          <w:kern w:val="2"/>
        </w:rPr>
        <w:t>2新旧材料有效结合后，按加固后的整体截面计算，荷载应包括加固后整体构件自重、二期恒载、可变荷载等。</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3.0.5 </w:t>
      </w:r>
      <w:r>
        <w:rPr>
          <w:rFonts w:hint="eastAsia" w:ascii="Times New Roman" w:hAnsi="Times New Roman" w:eastAsia="宋体" w:cs="Times New Roman"/>
          <w:snapToGrid/>
          <w:color w:val="auto"/>
          <w:kern w:val="2"/>
        </w:rPr>
        <w:t>加固设计应符合国家现行标准《公路工程混凝土结构耐久性设计规范》JTG/T 3310的耐久性要求。</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3.0.6 </w:t>
      </w:r>
      <w:r>
        <w:rPr>
          <w:rFonts w:hint="eastAsia" w:ascii="Times New Roman" w:hAnsi="Times New Roman" w:eastAsia="宋体" w:cs="Times New Roman"/>
          <w:snapToGrid/>
          <w:color w:val="auto"/>
          <w:kern w:val="2"/>
        </w:rPr>
        <w:t>有抗震要求的桥梁，加固后应做抗震效果试验和检测，抗剪能力应符合相关要求。</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3.0.7 </w:t>
      </w:r>
      <w:r>
        <w:rPr>
          <w:rFonts w:hint="eastAsia" w:ascii="Times New Roman" w:hAnsi="Times New Roman" w:eastAsia="宋体" w:cs="Times New Roman"/>
          <w:snapToGrid/>
          <w:color w:val="auto"/>
          <w:kern w:val="2"/>
        </w:rPr>
        <w:t>对于有特殊使用要求的桥梁，加固设计荷载标准、基准期、功能要求等应通过专门研究确定。</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3.0.8</w:t>
      </w:r>
      <w:r>
        <w:rPr>
          <w:rFonts w:hint="eastAsia" w:ascii="Times New Roman" w:hAnsi="Times New Roman" w:eastAsia="宋体" w:cs="Times New Roman"/>
          <w:snapToGrid/>
          <w:color w:val="auto"/>
          <w:kern w:val="2"/>
        </w:rPr>
        <w:t>加固施工前，应进行工艺试验，评定工艺方案的合理性和正确性。</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3.0.9</w:t>
      </w:r>
      <w:r>
        <w:rPr>
          <w:rFonts w:hint="eastAsia" w:ascii="Times New Roman" w:hAnsi="Times New Roman" w:eastAsia="宋体" w:cs="Times New Roman"/>
          <w:snapToGrid/>
          <w:color w:val="auto"/>
          <w:kern w:val="2"/>
        </w:rPr>
        <w:t>加固施工时，支架应一次支设成功并对整个加固区域进行加固修整，减少重复工作，减少施工成本。</w:t>
      </w:r>
    </w:p>
    <w:p>
      <w:pPr>
        <w:spacing w:line="360" w:lineRule="auto"/>
        <w:ind w:firstLine="480" w:firstLineChars="200"/>
        <w:rPr>
          <w:rFonts w:eastAsiaTheme="minorEastAsia"/>
        </w:rPr>
      </w:pPr>
      <w:r>
        <w:rPr>
          <w:rFonts w:hint="eastAsia" w:ascii="仿宋_GB2312" w:hAnsi="仿宋_GB2312" w:eastAsia="仿宋_GB2312" w:cs="仿宋_GB2312"/>
          <w:snapToGrid/>
          <w:color w:val="auto"/>
          <w:kern w:val="2"/>
          <w:sz w:val="24"/>
          <w:szCs w:val="24"/>
          <w:u w:color="000000"/>
        </w:rPr>
        <w:t>条文说明：支架应根据支设方式和受力情况进行验算，保证支架的强度、刚度和稳定性；以吊架或桥检车设备作为施工平台的，也要进行此类验算，保证施工安全。</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3.0.10 </w:t>
      </w:r>
      <w:r>
        <w:rPr>
          <w:rFonts w:hint="eastAsia" w:ascii="Times New Roman" w:hAnsi="Times New Roman" w:eastAsia="宋体" w:cs="Times New Roman"/>
          <w:snapToGrid/>
          <w:color w:val="auto"/>
          <w:kern w:val="2"/>
        </w:rPr>
        <w:t>顶升时应做好限位装置。</w:t>
      </w:r>
    </w:p>
    <w:p>
      <w:pPr>
        <w:spacing w:line="360" w:lineRule="auto"/>
        <w:ind w:firstLine="480" w:firstLineChars="200"/>
        <w:rPr>
          <w:rFonts w:ascii="仿宋_GB2312" w:hAnsi="仿宋_GB2312" w:eastAsia="仿宋_GB2312" w:cs="仿宋_GB2312"/>
          <w:snapToGrid/>
          <w:color w:val="auto"/>
          <w:kern w:val="2"/>
          <w:sz w:val="24"/>
          <w:szCs w:val="24"/>
          <w:u w:color="000000"/>
        </w:rPr>
      </w:pPr>
      <w:r>
        <w:rPr>
          <w:rFonts w:hint="eastAsia" w:ascii="仿宋_GB2312" w:hAnsi="仿宋_GB2312" w:eastAsia="仿宋_GB2312" w:cs="仿宋_GB2312"/>
          <w:snapToGrid/>
          <w:color w:val="auto"/>
          <w:kern w:val="2"/>
          <w:sz w:val="24"/>
          <w:szCs w:val="24"/>
          <w:u w:color="000000"/>
        </w:rPr>
        <w:t>条文说明：限位装置强度要进行侧向最不利受力状态下的验算，确保顶升的稳定，顶升完成后要进行两天的变形观察。</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3.0.11 </w:t>
      </w:r>
      <w:r>
        <w:rPr>
          <w:rFonts w:hint="eastAsia" w:ascii="Times New Roman" w:hAnsi="Times New Roman" w:eastAsia="宋体" w:cs="Times New Roman"/>
          <w:snapToGrid/>
          <w:color w:val="auto"/>
          <w:kern w:val="2"/>
        </w:rPr>
        <w:t>顶升时，各顶升设备应同步。</w:t>
      </w:r>
    </w:p>
    <w:p>
      <w:pPr>
        <w:spacing w:line="360" w:lineRule="auto"/>
        <w:ind w:firstLine="480" w:firstLineChars="200"/>
        <w:rPr>
          <w:rFonts w:ascii="仿宋_GB2312" w:hAnsi="仿宋_GB2312" w:eastAsia="仿宋_GB2312" w:cs="仿宋_GB2312"/>
          <w:snapToGrid/>
          <w:color w:val="auto"/>
          <w:kern w:val="2"/>
          <w:sz w:val="24"/>
          <w:szCs w:val="24"/>
          <w:u w:color="000000"/>
        </w:rPr>
      </w:pPr>
      <w:r>
        <w:rPr>
          <w:rFonts w:hint="eastAsia" w:ascii="仿宋_GB2312" w:hAnsi="仿宋_GB2312" w:eastAsia="仿宋_GB2312" w:cs="仿宋_GB2312"/>
          <w:snapToGrid/>
          <w:color w:val="auto"/>
          <w:kern w:val="2"/>
          <w:sz w:val="24"/>
          <w:szCs w:val="24"/>
          <w:u w:color="000000"/>
        </w:rPr>
        <w:t>条文说明：设备使用前要进行配套设备的整体测试，由专业机构出具合格检测证书。</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3.0.12 </w:t>
      </w:r>
      <w:r>
        <w:rPr>
          <w:rFonts w:hint="eastAsia" w:ascii="Times New Roman" w:hAnsi="Times New Roman" w:eastAsia="宋体" w:cs="Times New Roman"/>
          <w:snapToGrid/>
          <w:color w:val="auto"/>
          <w:kern w:val="2"/>
        </w:rPr>
        <w:t>施工时应减少对交通的影响和减少相关作业面的影响，减少施工成本，提高社会效益。</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r>
        <w:rPr>
          <w:rFonts w:hint="eastAsia" w:ascii="Times New Roman" w:hAnsi="Times New Roman" w:eastAsia="宋体" w:cs="Times New Roman"/>
          <w:b/>
          <w:bCs/>
          <w:snapToGrid/>
          <w:color w:val="auto"/>
          <w:kern w:val="2"/>
        </w:rPr>
        <w:t xml:space="preserve">3.0.13 </w:t>
      </w:r>
      <w:r>
        <w:rPr>
          <w:rFonts w:hint="eastAsia" w:ascii="Times New Roman" w:hAnsi="Times New Roman" w:eastAsia="宋体" w:cs="Times New Roman"/>
          <w:snapToGrid/>
          <w:color w:val="auto"/>
          <w:kern w:val="2"/>
        </w:rPr>
        <w:t>冬季加固施工，应采取针对性保护措施，不应因气候原因导致出现质量问题。</w:t>
      </w: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p>
    <w:p>
      <w:pPr>
        <w:pStyle w:val="37"/>
        <w:widowControl w:val="0"/>
        <w:numPr>
          <w:ilvl w:val="2"/>
          <w:numId w:val="0"/>
        </w:numPr>
        <w:tabs>
          <w:tab w:val="left" w:pos="420"/>
        </w:tabs>
        <w:kinsoku/>
        <w:autoSpaceDE/>
        <w:autoSpaceDN/>
        <w:adjustRightInd/>
        <w:snapToGrid/>
        <w:textAlignment w:val="auto"/>
        <w:outlineLvl w:val="9"/>
        <w:rPr>
          <w:rFonts w:ascii="Times New Roman" w:hAnsi="Times New Roman" w:eastAsia="宋体" w:cs="Times New Roman"/>
          <w:snapToGrid/>
          <w:color w:val="auto"/>
          <w:kern w:val="2"/>
        </w:rPr>
      </w:pPr>
    </w:p>
    <w:p>
      <w:pPr>
        <w:pStyle w:val="37"/>
        <w:widowControl w:val="0"/>
        <w:numPr>
          <w:ilvl w:val="2"/>
          <w:numId w:val="0"/>
        </w:numPr>
        <w:tabs>
          <w:tab w:val="left" w:pos="420"/>
        </w:tabs>
        <w:kinsoku/>
        <w:autoSpaceDE/>
        <w:autoSpaceDN/>
        <w:adjustRightInd/>
        <w:snapToGrid/>
        <w:textAlignment w:val="auto"/>
        <w:outlineLvl w:val="9"/>
      </w:pPr>
      <w:r>
        <w:rPr>
          <w:rFonts w:hint="eastAsia" w:ascii="Times New Roman" w:hAnsi="Times New Roman" w:eastAsia="宋体" w:cs="Times New Roman"/>
          <w:snapToGrid/>
          <w:color w:val="auto"/>
          <w:kern w:val="2"/>
        </w:rPr>
        <w:br w:type="page"/>
      </w:r>
    </w:p>
    <w:bookmarkEnd w:id="14"/>
    <w:bookmarkEnd w:id="15"/>
    <w:p>
      <w:pPr>
        <w:spacing w:line="360" w:lineRule="auto"/>
        <w:jc w:val="center"/>
        <w:outlineLvl w:val="0"/>
        <w:rPr>
          <w:rFonts w:ascii="宋体" w:hAnsi="宋体" w:eastAsia="宋体" w:cs="宋体"/>
          <w:b/>
          <w:bCs/>
          <w:sz w:val="32"/>
          <w:szCs w:val="32"/>
        </w:rPr>
      </w:pPr>
      <w:bookmarkStart w:id="16" w:name="_Toc7003"/>
      <w:bookmarkStart w:id="17" w:name="_Toc21986"/>
      <w:bookmarkStart w:id="18" w:name="_Toc21013"/>
      <w:bookmarkStart w:id="19" w:name="_Toc20839"/>
      <w:bookmarkStart w:id="20" w:name="_Toc24759"/>
      <w:bookmarkStart w:id="21" w:name="_Toc20926"/>
      <w:r>
        <w:rPr>
          <w:rFonts w:ascii="宋体" w:hAnsi="宋体" w:eastAsia="宋体" w:cs="宋体"/>
          <w:b/>
          <w:bCs/>
          <w:sz w:val="32"/>
          <w:szCs w:val="32"/>
        </w:rPr>
        <w:t>4</w:t>
      </w:r>
      <w:r>
        <w:rPr>
          <w:rFonts w:hint="eastAsia" w:ascii="宋体" w:hAnsi="宋体" w:eastAsia="宋体" w:cs="宋体"/>
          <w:b/>
          <w:bCs/>
          <w:sz w:val="32"/>
          <w:szCs w:val="32"/>
        </w:rPr>
        <w:t xml:space="preserve"> </w:t>
      </w:r>
      <w:r>
        <w:rPr>
          <w:rFonts w:ascii="宋体" w:hAnsi="宋体" w:eastAsia="宋体" w:cs="宋体"/>
          <w:b/>
          <w:bCs/>
          <w:sz w:val="32"/>
          <w:szCs w:val="32"/>
        </w:rPr>
        <w:t xml:space="preserve"> 材料</w:t>
      </w:r>
      <w:bookmarkEnd w:id="16"/>
      <w:bookmarkEnd w:id="17"/>
      <w:bookmarkEnd w:id="18"/>
      <w:bookmarkEnd w:id="19"/>
      <w:bookmarkEnd w:id="20"/>
      <w:bookmarkEnd w:id="21"/>
    </w:p>
    <w:p>
      <w:pPr>
        <w:spacing w:line="360" w:lineRule="auto"/>
        <w:jc w:val="center"/>
        <w:outlineLvl w:val="1"/>
        <w:rPr>
          <w:rFonts w:ascii="宋体" w:hAnsi="宋体" w:eastAsia="宋体" w:cs="宋体"/>
          <w:sz w:val="28"/>
          <w:szCs w:val="28"/>
        </w:rPr>
      </w:pPr>
      <w:bookmarkStart w:id="22" w:name="_Toc14559"/>
      <w:bookmarkStart w:id="23" w:name="_Toc1479"/>
      <w:bookmarkStart w:id="24" w:name="_Toc26047"/>
      <w:bookmarkStart w:id="25" w:name="_Toc18879"/>
      <w:bookmarkStart w:id="26" w:name="_Toc5392"/>
      <w:bookmarkStart w:id="27" w:name="_Toc8808"/>
      <w:bookmarkStart w:id="28" w:name="_Toc16211"/>
      <w:bookmarkStart w:id="29" w:name="_Toc6928"/>
      <w:r>
        <w:rPr>
          <w:rFonts w:hint="eastAsia" w:ascii="宋体" w:hAnsi="宋体" w:eastAsia="宋体" w:cs="宋体"/>
          <w:b/>
          <w:bCs/>
          <w:sz w:val="28"/>
          <w:szCs w:val="28"/>
        </w:rPr>
        <w:t>4.</w:t>
      </w:r>
      <w:r>
        <w:rPr>
          <w:rFonts w:ascii="宋体" w:hAnsi="宋体" w:eastAsia="宋体" w:cs="宋体"/>
          <w:b/>
          <w:bCs/>
          <w:sz w:val="28"/>
          <w:szCs w:val="28"/>
        </w:rPr>
        <w:t>1</w:t>
      </w:r>
      <w:r>
        <w:rPr>
          <w:rFonts w:hint="eastAsia" w:ascii="宋体" w:hAnsi="宋体" w:eastAsia="宋体" w:cs="宋体"/>
          <w:b/>
          <w:bCs/>
          <w:sz w:val="28"/>
          <w:szCs w:val="28"/>
        </w:rPr>
        <w:t>裂缝修补及表面涂装材料</w:t>
      </w:r>
      <w:bookmarkEnd w:id="22"/>
      <w:bookmarkEnd w:id="23"/>
    </w:p>
    <w:p>
      <w:pPr>
        <w:spacing w:line="360" w:lineRule="auto"/>
        <w:outlineLvl w:val="2"/>
        <w:rPr>
          <w:rFonts w:ascii="宋体" w:hAnsi="宋体" w:eastAsia="宋体"/>
          <w:b/>
          <w:bCs/>
          <w:sz w:val="24"/>
          <w:szCs w:val="24"/>
        </w:rPr>
      </w:pPr>
      <w:r>
        <w:rPr>
          <w:rFonts w:ascii="宋体" w:hAnsi="宋体" w:eastAsia="宋体"/>
          <w:b/>
          <w:bCs/>
          <w:sz w:val="24"/>
          <w:szCs w:val="24"/>
        </w:rPr>
        <w:t xml:space="preserve">4.1.1 </w:t>
      </w:r>
      <w:r>
        <w:rPr>
          <w:rFonts w:hint="eastAsia" w:ascii="宋体" w:hAnsi="宋体" w:eastAsia="宋体"/>
          <w:b/>
          <w:bCs/>
          <w:sz w:val="24"/>
          <w:szCs w:val="24"/>
        </w:rPr>
        <w:t>混凝土表层缺陷及裂缝修补材料</w:t>
      </w:r>
    </w:p>
    <w:p>
      <w:pPr>
        <w:spacing w:line="360" w:lineRule="auto"/>
        <w:ind w:firstLine="480" w:firstLineChars="200"/>
        <w:jc w:val="both"/>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 </w:t>
      </w:r>
      <w:r>
        <w:rPr>
          <w:rFonts w:hint="eastAsia" w:ascii="宋体" w:hAnsi="宋体" w:eastAsia="宋体"/>
          <w:sz w:val="24"/>
          <w:szCs w:val="24"/>
        </w:rPr>
        <w:t>混凝土表层缺陷修补用聚合物水泥砂浆性能指标应符合表4</w:t>
      </w:r>
      <w:r>
        <w:rPr>
          <w:rFonts w:ascii="宋体" w:hAnsi="宋体" w:eastAsia="宋体"/>
          <w:sz w:val="24"/>
          <w:szCs w:val="24"/>
        </w:rPr>
        <w:t>.1.1-1</w:t>
      </w:r>
      <w:r>
        <w:rPr>
          <w:rFonts w:hint="eastAsia" w:ascii="宋体" w:hAnsi="宋体" w:eastAsia="宋体"/>
          <w:sz w:val="24"/>
          <w:szCs w:val="24"/>
        </w:rPr>
        <w:t>的规定。</w:t>
      </w:r>
    </w:p>
    <w:p>
      <w:pPr>
        <w:jc w:val="center"/>
        <w:rPr>
          <w:rFonts w:ascii="宋体" w:hAnsi="宋体" w:eastAsia="宋体"/>
        </w:rPr>
      </w:pPr>
      <w:r>
        <w:rPr>
          <w:rFonts w:hint="eastAsia" w:ascii="宋体" w:hAnsi="宋体" w:eastAsia="宋体" w:cs="宋体"/>
        </w:rPr>
        <w:t>表</w:t>
      </w:r>
      <w:r>
        <w:rPr>
          <w:rFonts w:ascii="宋体" w:hAnsi="宋体" w:eastAsia="宋体"/>
        </w:rPr>
        <w:t>4.1.1</w:t>
      </w:r>
      <w:r>
        <w:rPr>
          <w:rFonts w:hint="eastAsia" w:ascii="宋体" w:hAnsi="宋体" w:eastAsia="宋体"/>
        </w:rPr>
        <w:t>-</w:t>
      </w:r>
      <w:r>
        <w:rPr>
          <w:rFonts w:ascii="宋体" w:hAnsi="宋体" w:eastAsia="宋体"/>
        </w:rPr>
        <w:t>1</w:t>
      </w:r>
      <w:r>
        <w:rPr>
          <w:rFonts w:hint="eastAsia" w:ascii="宋体" w:hAnsi="宋体" w:eastAsia="宋体"/>
        </w:rPr>
        <w:t xml:space="preserve"> </w:t>
      </w:r>
      <w:r>
        <w:rPr>
          <w:rFonts w:hint="eastAsia" w:ascii="宋体" w:hAnsi="宋体" w:eastAsia="宋体" w:cs="宋体"/>
        </w:rPr>
        <w:t>裂缝修补用聚合物水泥注浆料的性能指标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313"/>
        <w:gridCol w:w="1418"/>
        <w:gridCol w:w="1524"/>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restart"/>
            <w:vAlign w:val="center"/>
          </w:tcPr>
          <w:p>
            <w:pPr>
              <w:widowControl w:val="0"/>
              <w:jc w:val="center"/>
              <w:rPr>
                <w:rFonts w:ascii="宋体" w:hAnsi="宋体" w:eastAsia="宋体" w:cs="宋体"/>
              </w:rPr>
            </w:pPr>
            <w:r>
              <w:rPr>
                <w:rFonts w:hint="eastAsia" w:ascii="宋体" w:hAnsi="宋体" w:eastAsia="宋体" w:cs="宋体"/>
              </w:rPr>
              <w:t>性能</w:t>
            </w:r>
          </w:p>
          <w:p>
            <w:pPr>
              <w:widowControl w:val="0"/>
              <w:jc w:val="center"/>
              <w:rPr>
                <w:rFonts w:ascii="宋体" w:hAnsi="宋体" w:eastAsia="宋体"/>
              </w:rPr>
            </w:pPr>
            <w:r>
              <w:rPr>
                <w:rFonts w:hint="eastAsia" w:ascii="宋体" w:hAnsi="宋体" w:eastAsia="宋体" w:cs="宋体"/>
              </w:rPr>
              <w:t>项目</w:t>
            </w:r>
          </w:p>
        </w:tc>
        <w:tc>
          <w:tcPr>
            <w:tcW w:w="4255" w:type="dxa"/>
            <w:gridSpan w:val="3"/>
            <w:vAlign w:val="center"/>
          </w:tcPr>
          <w:p>
            <w:pPr>
              <w:widowControl w:val="0"/>
              <w:jc w:val="center"/>
              <w:rPr>
                <w:rFonts w:ascii="宋体" w:hAnsi="宋体" w:eastAsia="宋体"/>
              </w:rPr>
            </w:pPr>
            <w:r>
              <w:rPr>
                <w:rFonts w:hint="eastAsia" w:ascii="宋体" w:hAnsi="宋体" w:eastAsia="宋体" w:cs="宋体"/>
              </w:rPr>
              <w:t>浆体性能</w:t>
            </w:r>
          </w:p>
        </w:tc>
        <w:tc>
          <w:tcPr>
            <w:tcW w:w="3192" w:type="dxa"/>
            <w:vMerge w:val="restart"/>
            <w:vAlign w:val="center"/>
          </w:tcPr>
          <w:p>
            <w:pPr>
              <w:widowControl w:val="0"/>
              <w:jc w:val="center"/>
              <w:rPr>
                <w:rFonts w:ascii="宋体" w:hAnsi="宋体" w:eastAsia="宋体"/>
              </w:rPr>
            </w:pPr>
            <w:r>
              <w:rPr>
                <w:rFonts w:hint="eastAsia" w:ascii="宋体" w:hAnsi="宋体" w:eastAsia="宋体" w:cs="宋体"/>
              </w:rPr>
              <w:t>注浆料与混凝土的拉伸粘结强度</w:t>
            </w:r>
            <w:r>
              <w:rPr>
                <w:rFonts w:ascii="宋体" w:hAnsi="宋体" w:eastAsia="宋体"/>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widowControl w:val="0"/>
              <w:jc w:val="center"/>
              <w:rPr>
                <w:rFonts w:ascii="宋体" w:hAnsi="宋体" w:eastAsia="宋体"/>
              </w:rPr>
            </w:pPr>
          </w:p>
        </w:tc>
        <w:tc>
          <w:tcPr>
            <w:tcW w:w="1313" w:type="dxa"/>
            <w:vAlign w:val="center"/>
          </w:tcPr>
          <w:p>
            <w:pPr>
              <w:widowControl w:val="0"/>
              <w:jc w:val="center"/>
              <w:rPr>
                <w:rFonts w:ascii="宋体" w:hAnsi="宋体" w:eastAsia="宋体"/>
              </w:rPr>
            </w:pPr>
            <w:r>
              <w:rPr>
                <w:rFonts w:hint="eastAsia" w:ascii="宋体" w:hAnsi="宋体" w:eastAsia="宋体" w:cs="宋体"/>
              </w:rPr>
              <w:t>劈裂抗拉强度</w:t>
            </w:r>
            <w:r>
              <w:rPr>
                <w:rFonts w:ascii="宋体" w:hAnsi="宋体" w:eastAsia="宋体" w:cs="宋体"/>
              </w:rPr>
              <w:t>(MPa)</w:t>
            </w:r>
          </w:p>
        </w:tc>
        <w:tc>
          <w:tcPr>
            <w:tcW w:w="1418" w:type="dxa"/>
            <w:vAlign w:val="center"/>
          </w:tcPr>
          <w:p>
            <w:pPr>
              <w:widowControl w:val="0"/>
              <w:jc w:val="center"/>
              <w:rPr>
                <w:rFonts w:ascii="宋体" w:hAnsi="宋体" w:eastAsia="宋体"/>
              </w:rPr>
            </w:pPr>
            <w:r>
              <w:rPr>
                <w:rFonts w:hint="eastAsia" w:ascii="宋体" w:hAnsi="宋体" w:eastAsia="宋体" w:cs="宋体"/>
              </w:rPr>
              <w:t>抗压强度</w:t>
            </w:r>
            <w:r>
              <w:rPr>
                <w:rFonts w:ascii="宋体" w:hAnsi="宋体" w:eastAsia="宋体" w:cs="宋体"/>
              </w:rPr>
              <w:t>(MPa)</w:t>
            </w:r>
          </w:p>
        </w:tc>
        <w:tc>
          <w:tcPr>
            <w:tcW w:w="1524" w:type="dxa"/>
            <w:vAlign w:val="center"/>
          </w:tcPr>
          <w:p>
            <w:pPr>
              <w:widowControl w:val="0"/>
              <w:jc w:val="center"/>
              <w:rPr>
                <w:rFonts w:ascii="宋体" w:hAnsi="宋体" w:eastAsia="宋体"/>
              </w:rPr>
            </w:pPr>
            <w:r>
              <w:rPr>
                <w:rFonts w:hint="eastAsia" w:ascii="宋体" w:hAnsi="宋体" w:eastAsia="宋体" w:cs="宋体"/>
              </w:rPr>
              <w:t>抗折强度</w:t>
            </w:r>
            <w:r>
              <w:rPr>
                <w:rFonts w:ascii="宋体" w:hAnsi="宋体" w:eastAsia="宋体" w:cs="宋体"/>
              </w:rPr>
              <w:t>(MPa)</w:t>
            </w:r>
          </w:p>
        </w:tc>
        <w:tc>
          <w:tcPr>
            <w:tcW w:w="3192" w:type="dxa"/>
            <w:vMerge w:val="continue"/>
            <w:vAlign w:val="center"/>
          </w:tcPr>
          <w:p>
            <w:pPr>
              <w:widowControl w:val="0"/>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63" w:type="dxa"/>
            <w:vAlign w:val="center"/>
          </w:tcPr>
          <w:p>
            <w:pPr>
              <w:widowControl w:val="0"/>
              <w:jc w:val="center"/>
              <w:rPr>
                <w:rFonts w:ascii="宋体" w:hAnsi="宋体" w:eastAsia="宋体" w:cs="宋体"/>
              </w:rPr>
            </w:pPr>
            <w:r>
              <w:rPr>
                <w:rFonts w:hint="eastAsia" w:ascii="宋体" w:hAnsi="宋体" w:eastAsia="宋体" w:cs="宋体"/>
              </w:rPr>
              <w:t>性能</w:t>
            </w:r>
          </w:p>
          <w:p>
            <w:pPr>
              <w:widowControl w:val="0"/>
              <w:jc w:val="center"/>
              <w:rPr>
                <w:rFonts w:ascii="宋体" w:hAnsi="宋体" w:eastAsia="宋体"/>
              </w:rPr>
            </w:pPr>
            <w:r>
              <w:rPr>
                <w:rFonts w:hint="eastAsia" w:ascii="宋体" w:hAnsi="宋体" w:eastAsia="宋体" w:cs="宋体"/>
              </w:rPr>
              <w:t>要求</w:t>
            </w:r>
          </w:p>
        </w:tc>
        <w:tc>
          <w:tcPr>
            <w:tcW w:w="1313" w:type="dxa"/>
            <w:vAlign w:val="center"/>
          </w:tcPr>
          <w:p>
            <w:pPr>
              <w:widowControl w:val="0"/>
              <w:jc w:val="center"/>
              <w:rPr>
                <w:rFonts w:ascii="宋体" w:hAnsi="宋体" w:eastAsia="宋体"/>
              </w:rPr>
            </w:pPr>
            <w:r>
              <w:rPr>
                <w:rFonts w:hint="eastAsia" w:ascii="宋体" w:hAnsi="宋体" w:eastAsia="宋体"/>
              </w:rPr>
              <w:t>≥</w:t>
            </w:r>
            <w:r>
              <w:rPr>
                <w:rFonts w:ascii="宋体" w:hAnsi="宋体" w:eastAsia="宋体"/>
              </w:rPr>
              <w:t>5</w:t>
            </w:r>
          </w:p>
        </w:tc>
        <w:tc>
          <w:tcPr>
            <w:tcW w:w="1418" w:type="dxa"/>
            <w:vAlign w:val="center"/>
          </w:tcPr>
          <w:p>
            <w:pPr>
              <w:widowControl w:val="0"/>
              <w:jc w:val="center"/>
              <w:rPr>
                <w:rFonts w:ascii="宋体" w:hAnsi="宋体" w:eastAsia="宋体"/>
              </w:rPr>
            </w:pPr>
            <w:r>
              <w:rPr>
                <w:rFonts w:hint="eastAsia" w:ascii="宋体" w:hAnsi="宋体" w:eastAsia="宋体"/>
              </w:rPr>
              <w:t>≥</w:t>
            </w:r>
            <w:r>
              <w:rPr>
                <w:rFonts w:ascii="宋体" w:hAnsi="宋体" w:eastAsia="宋体"/>
              </w:rPr>
              <w:t>40</w:t>
            </w:r>
          </w:p>
        </w:tc>
        <w:tc>
          <w:tcPr>
            <w:tcW w:w="1524" w:type="dxa"/>
            <w:vAlign w:val="center"/>
          </w:tcPr>
          <w:p>
            <w:pPr>
              <w:widowControl w:val="0"/>
              <w:jc w:val="center"/>
              <w:rPr>
                <w:rFonts w:ascii="宋体" w:hAnsi="宋体" w:eastAsia="宋体"/>
              </w:rPr>
            </w:pPr>
            <w:r>
              <w:rPr>
                <w:rFonts w:hint="eastAsia" w:ascii="宋体" w:hAnsi="宋体" w:eastAsia="宋体"/>
              </w:rPr>
              <w:t>≥</w:t>
            </w:r>
            <w:r>
              <w:rPr>
                <w:rFonts w:ascii="宋体" w:hAnsi="宋体" w:eastAsia="宋体"/>
              </w:rPr>
              <w:t>10</w:t>
            </w:r>
          </w:p>
        </w:tc>
        <w:tc>
          <w:tcPr>
            <w:tcW w:w="3192" w:type="dxa"/>
            <w:vAlign w:val="center"/>
          </w:tcPr>
          <w:p>
            <w:pPr>
              <w:widowControl w:val="0"/>
              <w:jc w:val="center"/>
              <w:rPr>
                <w:rFonts w:ascii="宋体" w:hAnsi="宋体" w:eastAsia="宋体"/>
              </w:rPr>
            </w:pPr>
            <w:r>
              <w:rPr>
                <w:rFonts w:hint="eastAsia" w:ascii="宋体" w:hAnsi="宋体" w:eastAsia="宋体"/>
              </w:rPr>
              <w:t>≥</w:t>
            </w:r>
            <w:r>
              <w:rPr>
                <w:rFonts w:ascii="宋体" w:hAnsi="宋体" w:eastAsia="宋体"/>
              </w:rPr>
              <w:t>2.5</w:t>
            </w:r>
            <w:r>
              <w:rPr>
                <w:rFonts w:hint="eastAsia" w:ascii="宋体" w:hAnsi="宋体" w:eastAsia="宋体"/>
              </w:rPr>
              <w:t>，且为混凝土破坏</w:t>
            </w:r>
          </w:p>
        </w:tc>
      </w:tr>
    </w:tbl>
    <w:p>
      <w:pPr>
        <w:spacing w:before="0" w:line="360" w:lineRule="auto"/>
        <w:ind w:firstLine="480" w:firstLineChars="200"/>
        <w:rPr>
          <w:rFonts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裂缝修补材料应符合下列规定</w:t>
      </w:r>
      <w:r>
        <w:rPr>
          <w:rFonts w:ascii="宋体" w:hAnsi="宋体" w:eastAsia="宋体"/>
          <w:sz w:val="24"/>
          <w:szCs w:val="24"/>
        </w:rPr>
        <w:t>:</w:t>
      </w:r>
    </w:p>
    <w:p>
      <w:pPr>
        <w:spacing w:line="360" w:lineRule="auto"/>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）改性环氧树脂类、改性丙烯酸酯类、改性聚氨酯类等的修补胶液</w:t>
      </w:r>
      <w:r>
        <w:rPr>
          <w:rFonts w:ascii="宋体" w:hAnsi="宋体" w:eastAsia="宋体"/>
          <w:sz w:val="24"/>
          <w:szCs w:val="24"/>
        </w:rPr>
        <w:t>(</w:t>
      </w:r>
      <w:r>
        <w:rPr>
          <w:rFonts w:hint="eastAsia" w:ascii="宋体" w:hAnsi="宋体" w:eastAsia="宋体"/>
          <w:sz w:val="24"/>
          <w:szCs w:val="24"/>
        </w:rPr>
        <w:t>包括配套的打底胶和修补胶</w:t>
      </w:r>
      <w:r>
        <w:rPr>
          <w:rFonts w:ascii="宋体" w:hAnsi="宋体" w:eastAsia="宋体"/>
          <w:sz w:val="24"/>
          <w:szCs w:val="24"/>
        </w:rPr>
        <w:t>)</w:t>
      </w:r>
      <w:r>
        <w:rPr>
          <w:rFonts w:hint="eastAsia" w:ascii="宋体" w:hAnsi="宋体" w:eastAsia="宋体"/>
          <w:sz w:val="24"/>
          <w:szCs w:val="24"/>
        </w:rPr>
        <w:t>和聚合物注浆料等的合成树脂类修补材料均应适用于裂缝的封闭或补强，并可采用表面封闭法、注射法或压力注浆法进行修补。修补裂缝的胶液和注浆料的基本性能指标，应符合《公路桥梁加固设计规范》</w:t>
      </w:r>
      <w:r>
        <w:rPr>
          <w:rFonts w:ascii="宋体" w:hAnsi="宋体" w:eastAsia="宋体"/>
          <w:sz w:val="24"/>
          <w:szCs w:val="24"/>
        </w:rPr>
        <w:t>(JTG/T J22)</w:t>
      </w:r>
      <w:r>
        <w:rPr>
          <w:rFonts w:hint="eastAsia" w:ascii="宋体" w:hAnsi="宋体" w:eastAsia="宋体"/>
          <w:sz w:val="24"/>
          <w:szCs w:val="24"/>
        </w:rPr>
        <w:t>的规定。修补裂缝的胶液和注浆料的安全性能指标，应符合现行国家标准《工程结构加固材料安全性鉴定技术规范》</w:t>
      </w:r>
      <w:r>
        <w:rPr>
          <w:rFonts w:ascii="宋体" w:hAnsi="宋体" w:eastAsia="宋体"/>
          <w:sz w:val="24"/>
          <w:szCs w:val="24"/>
        </w:rPr>
        <w:t>GB 50728</w:t>
      </w:r>
      <w:r>
        <w:rPr>
          <w:rFonts w:hint="eastAsia" w:ascii="宋体" w:hAnsi="宋体" w:eastAsia="宋体"/>
          <w:sz w:val="24"/>
          <w:szCs w:val="24"/>
        </w:rPr>
        <w:t>的规定。</w:t>
      </w:r>
    </w:p>
    <w:p>
      <w:pPr>
        <w:spacing w:line="360" w:lineRule="auto"/>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）无流动性的有机硅酮、聚硫橡胶、改性丙烯酸酯、聚氨酯等柔性的嵌缝密封胶类修补材料，适用于活动裂缝的修补，以及混凝土与其他材料接缝界面干缩性裂隙的封堵。</w:t>
      </w:r>
    </w:p>
    <w:p>
      <w:pPr>
        <w:kinsoku/>
        <w:spacing w:line="360" w:lineRule="auto"/>
        <w:ind w:firstLine="480" w:firstLineChars="20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）超细无收缩水泥注浆料、改性聚合物水泥注浆料以及不回缩微膨胀水泥等的无机胶凝材料类修补材料，适用于裂缝大于</w:t>
      </w:r>
      <w:r>
        <w:rPr>
          <w:rFonts w:ascii="宋体" w:hAnsi="宋体" w:eastAsia="宋体"/>
          <w:sz w:val="24"/>
          <w:szCs w:val="24"/>
        </w:rPr>
        <w:t>1.0mm</w:t>
      </w:r>
      <w:r>
        <w:rPr>
          <w:rFonts w:hint="eastAsia" w:ascii="宋体" w:hAnsi="宋体" w:eastAsia="宋体"/>
          <w:sz w:val="24"/>
          <w:szCs w:val="24"/>
        </w:rPr>
        <w:t>的静止裂缝的修补。</w:t>
      </w:r>
    </w:p>
    <w:p>
      <w:pPr>
        <w:kinsoku/>
        <w:spacing w:line="360" w:lineRule="auto"/>
        <w:ind w:firstLine="480" w:firstLineChars="200"/>
        <w:jc w:val="both"/>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）无碱玻璃纤维、耐碱玻璃纤维或高强度玻璃纤维织物、碳纤维织物或芳纶纤维等的纤维复合材与其适配的胶粘剂，适用于裂缝表面的封护与增强。</w:t>
      </w:r>
    </w:p>
    <w:p>
      <w:pPr>
        <w:kinsoku/>
        <w:spacing w:line="360" w:lineRule="auto"/>
        <w:ind w:firstLine="480" w:firstLineChars="200"/>
        <w:jc w:val="both"/>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）水泥基修补材料适用于修补宽度较大的裂缝及损伤面积较大的混凝土结构。用于修补的水泥基材料必须具有快硬、早强性能及较小的干缩性，且应稍具膨胀性。常用的水泥基修补材料主要包括</w:t>
      </w:r>
      <w:r>
        <w:rPr>
          <w:rFonts w:ascii="宋体" w:hAnsi="宋体" w:eastAsia="宋体"/>
          <w:sz w:val="24"/>
          <w:szCs w:val="24"/>
        </w:rPr>
        <w:t>:</w:t>
      </w:r>
      <w:r>
        <w:rPr>
          <w:rFonts w:hint="eastAsia" w:ascii="宋体" w:hAnsi="宋体" w:eastAsia="宋体"/>
          <w:sz w:val="24"/>
          <w:szCs w:val="24"/>
        </w:rPr>
        <w:t>高强混凝土或砂浆、硅粉混凝土及砂浆、铸石骨料混凝土及砂浆、钢纤维混凝土和玻璃纤维水泥。</w:t>
      </w:r>
    </w:p>
    <w:p>
      <w:pPr>
        <w:kinsoku/>
        <w:spacing w:line="360" w:lineRule="auto"/>
        <w:ind w:firstLine="480" w:firstLineChars="200"/>
        <w:jc w:val="both"/>
        <w:rPr>
          <w:rFonts w:ascii="宋体" w:hAnsi="宋体" w:eastAsia="宋体"/>
          <w:sz w:val="24"/>
          <w:szCs w:val="24"/>
        </w:rPr>
      </w:pPr>
      <w:r>
        <w:rPr>
          <w:rFonts w:hint="eastAsia" w:ascii="宋体" w:hAnsi="宋体" w:eastAsia="宋体"/>
          <w:sz w:val="24"/>
          <w:szCs w:val="24"/>
        </w:rPr>
        <w:t>6）处于侵蚀性环境的桥梁钢筋防锈宜采用渗透型阻锈剂，其质量及性能指标应符合现行国家、行业标准的相关规定，不得采用以亚硝酸盐类为主要成分的阳极型阻锈剂。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7）混凝土桥梁裂缝修补胶的性能指标应符合表</w:t>
      </w:r>
      <w:r>
        <w:rPr>
          <w:rFonts w:ascii="宋体" w:hAnsi="宋体" w:eastAsia="宋体"/>
          <w:sz w:val="24"/>
          <w:szCs w:val="24"/>
        </w:rPr>
        <w:t>4.1.2-2</w:t>
      </w:r>
      <w:r>
        <w:rPr>
          <w:rFonts w:hint="eastAsia" w:ascii="宋体" w:hAnsi="宋体" w:eastAsia="宋体"/>
          <w:sz w:val="24"/>
          <w:szCs w:val="24"/>
        </w:rPr>
        <w:t>的规定。当修补目的仅为封闭裂缝，且不涉及补强、防渗的要求时，可不做灌注性检验。</w:t>
      </w:r>
    </w:p>
    <w:p>
      <w:pPr>
        <w:spacing w:line="240" w:lineRule="auto"/>
        <w:ind w:firstLine="0" w:firstLineChars="0"/>
        <w:jc w:val="center"/>
        <w:rPr>
          <w:rFonts w:ascii="宋体" w:hAnsi="宋体" w:eastAsia="宋体" w:cs="宋体"/>
        </w:rPr>
      </w:pPr>
      <w:r>
        <w:rPr>
          <w:rFonts w:hint="eastAsia" w:ascii="宋体" w:hAnsi="宋体" w:eastAsia="宋体" w:cs="宋体"/>
        </w:rPr>
        <w:t>表</w:t>
      </w:r>
      <w:r>
        <w:rPr>
          <w:rFonts w:ascii="宋体" w:hAnsi="宋体" w:eastAsia="宋体" w:cs="宋体"/>
        </w:rPr>
        <w:t xml:space="preserve">4.1.2-2 </w:t>
      </w:r>
      <w:r>
        <w:rPr>
          <w:rFonts w:hint="eastAsia" w:ascii="宋体" w:hAnsi="宋体" w:eastAsia="宋体" w:cs="宋体"/>
        </w:rPr>
        <w:t>裂缝修补用胶</w:t>
      </w:r>
      <w:r>
        <w:rPr>
          <w:rFonts w:ascii="宋体" w:hAnsi="宋体" w:eastAsia="宋体" w:cs="宋体"/>
        </w:rPr>
        <w:t xml:space="preserve"> (</w:t>
      </w:r>
      <w:r>
        <w:rPr>
          <w:rFonts w:hint="eastAsia" w:ascii="宋体" w:hAnsi="宋体" w:eastAsia="宋体" w:cs="宋体"/>
        </w:rPr>
        <w:t>注射剂</w:t>
      </w:r>
      <w:r>
        <w:rPr>
          <w:rFonts w:ascii="宋体" w:hAnsi="宋体" w:eastAsia="宋体" w:cs="宋体"/>
        </w:rPr>
        <w:t>)</w:t>
      </w:r>
      <w:r>
        <w:rPr>
          <w:rFonts w:hint="eastAsia" w:ascii="宋体" w:hAnsi="宋体" w:eastAsia="宋体" w:cs="宋体"/>
        </w:rPr>
        <w:t>的性能指标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50"/>
        <w:gridCol w:w="849"/>
        <w:gridCol w:w="741"/>
        <w:gridCol w:w="1108"/>
        <w:gridCol w:w="1417"/>
        <w:gridCol w:w="1134"/>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vAlign w:val="center"/>
          </w:tcPr>
          <w:p>
            <w:pPr>
              <w:widowControl w:val="0"/>
              <w:spacing w:before="84"/>
              <w:jc w:val="center"/>
              <w:rPr>
                <w:rFonts w:ascii="宋体" w:hAnsi="宋体" w:eastAsia="宋体"/>
              </w:rPr>
            </w:pPr>
            <w:r>
              <w:rPr>
                <w:rFonts w:hint="eastAsia" w:ascii="宋体" w:hAnsi="宋体" w:eastAsia="宋体"/>
              </w:rPr>
              <w:t>性能项目</w:t>
            </w:r>
          </w:p>
        </w:tc>
        <w:tc>
          <w:tcPr>
            <w:tcW w:w="3548" w:type="dxa"/>
            <w:gridSpan w:val="4"/>
            <w:vAlign w:val="center"/>
          </w:tcPr>
          <w:p>
            <w:pPr>
              <w:widowControl w:val="0"/>
              <w:spacing w:before="84"/>
              <w:jc w:val="center"/>
              <w:rPr>
                <w:rFonts w:ascii="宋体" w:hAnsi="宋体" w:eastAsia="宋体"/>
              </w:rPr>
            </w:pPr>
            <w:r>
              <w:rPr>
                <w:rFonts w:hint="eastAsia" w:ascii="宋体" w:hAnsi="宋体" w:eastAsia="宋体"/>
              </w:rPr>
              <w:t>胶体性能</w:t>
            </w:r>
          </w:p>
        </w:tc>
        <w:tc>
          <w:tcPr>
            <w:tcW w:w="1417" w:type="dxa"/>
            <w:vMerge w:val="restart"/>
            <w:vAlign w:val="center"/>
          </w:tcPr>
          <w:p>
            <w:pPr>
              <w:widowControl w:val="0"/>
              <w:spacing w:before="0"/>
              <w:jc w:val="center"/>
              <w:rPr>
                <w:rFonts w:ascii="宋体" w:hAnsi="宋体" w:eastAsia="宋体"/>
              </w:rPr>
            </w:pPr>
            <w:r>
              <w:rPr>
                <w:rFonts w:hint="eastAsia" w:ascii="宋体" w:hAnsi="宋体" w:eastAsia="宋体"/>
              </w:rPr>
              <w:t>钢-钢拉伸抗剪强度标准值(MPa)</w:t>
            </w:r>
          </w:p>
        </w:tc>
        <w:tc>
          <w:tcPr>
            <w:tcW w:w="1134" w:type="dxa"/>
            <w:vMerge w:val="restart"/>
            <w:vAlign w:val="center"/>
          </w:tcPr>
          <w:p>
            <w:pPr>
              <w:widowControl w:val="0"/>
              <w:spacing w:before="0"/>
              <w:jc w:val="center"/>
              <w:rPr>
                <w:rFonts w:ascii="宋体" w:hAnsi="宋体" w:eastAsia="宋体"/>
              </w:rPr>
            </w:pPr>
            <w:r>
              <w:rPr>
                <w:rFonts w:hint="eastAsia" w:ascii="宋体" w:hAnsi="宋体" w:eastAsia="宋体"/>
              </w:rPr>
              <w:t>不挥发物</w:t>
            </w:r>
          </w:p>
          <w:p>
            <w:pPr>
              <w:widowControl w:val="0"/>
              <w:spacing w:before="0"/>
              <w:jc w:val="center"/>
              <w:rPr>
                <w:rFonts w:ascii="宋体" w:hAnsi="宋体" w:eastAsia="宋体"/>
              </w:rPr>
            </w:pPr>
            <w:r>
              <w:rPr>
                <w:rFonts w:hint="eastAsia" w:ascii="宋体" w:hAnsi="宋体" w:eastAsia="宋体"/>
              </w:rPr>
              <w:t>含量(固</w:t>
            </w:r>
          </w:p>
          <w:p>
            <w:pPr>
              <w:widowControl w:val="0"/>
              <w:spacing w:before="0"/>
              <w:jc w:val="center"/>
              <w:rPr>
                <w:rFonts w:ascii="宋体" w:hAnsi="宋体" w:eastAsia="宋体"/>
              </w:rPr>
            </w:pPr>
            <w:r>
              <w:rPr>
                <w:rFonts w:hint="eastAsia" w:ascii="宋体" w:hAnsi="宋体" w:eastAsia="宋体"/>
              </w:rPr>
              <w:t>体含量)</w:t>
            </w:r>
          </w:p>
          <w:p>
            <w:pPr>
              <w:widowControl w:val="0"/>
              <w:spacing w:before="0"/>
              <w:jc w:val="center"/>
              <w:rPr>
                <w:rFonts w:ascii="宋体" w:hAnsi="宋体" w:eastAsia="宋体"/>
              </w:rPr>
            </w:pPr>
            <w:r>
              <w:rPr>
                <w:rFonts w:hint="eastAsia" w:ascii="宋体" w:hAnsi="宋体" w:eastAsia="宋体"/>
              </w:rPr>
              <w:t>(%)</w:t>
            </w:r>
          </w:p>
        </w:tc>
        <w:tc>
          <w:tcPr>
            <w:tcW w:w="1597" w:type="dxa"/>
            <w:vMerge w:val="restart"/>
            <w:vAlign w:val="center"/>
          </w:tcPr>
          <w:p>
            <w:pPr>
              <w:widowControl w:val="0"/>
              <w:spacing w:before="0"/>
              <w:jc w:val="center"/>
              <w:rPr>
                <w:rFonts w:ascii="宋体" w:hAnsi="宋体" w:eastAsia="宋体"/>
              </w:rPr>
            </w:pPr>
            <w:r>
              <w:rPr>
                <w:rFonts w:hint="eastAsia" w:ascii="宋体" w:hAnsi="宋体" w:eastAsia="宋体"/>
              </w:rPr>
              <w:t>可灌注性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vAlign w:val="center"/>
          </w:tcPr>
          <w:p>
            <w:pPr>
              <w:widowControl w:val="0"/>
              <w:spacing w:before="84"/>
              <w:jc w:val="center"/>
              <w:rPr>
                <w:rFonts w:ascii="宋体" w:hAnsi="宋体" w:eastAsia="宋体"/>
              </w:rPr>
            </w:pPr>
          </w:p>
        </w:tc>
        <w:tc>
          <w:tcPr>
            <w:tcW w:w="850" w:type="dxa"/>
            <w:vAlign w:val="center"/>
          </w:tcPr>
          <w:p>
            <w:pPr>
              <w:widowControl w:val="0"/>
              <w:spacing w:before="0"/>
              <w:jc w:val="center"/>
              <w:rPr>
                <w:rFonts w:ascii="宋体" w:hAnsi="宋体" w:eastAsia="宋体"/>
              </w:rPr>
            </w:pPr>
            <w:r>
              <w:rPr>
                <w:rFonts w:hint="eastAsia" w:ascii="宋体" w:hAnsi="宋体" w:eastAsia="宋体"/>
              </w:rPr>
              <w:t>抗拉</w:t>
            </w:r>
          </w:p>
          <w:p>
            <w:pPr>
              <w:widowControl w:val="0"/>
              <w:spacing w:before="0"/>
              <w:jc w:val="center"/>
              <w:rPr>
                <w:rFonts w:ascii="宋体" w:hAnsi="宋体" w:eastAsia="宋体"/>
              </w:rPr>
            </w:pPr>
            <w:r>
              <w:rPr>
                <w:rFonts w:hint="eastAsia" w:ascii="宋体" w:hAnsi="宋体" w:eastAsia="宋体"/>
              </w:rPr>
              <w:t>强度(MPa)</w:t>
            </w:r>
          </w:p>
        </w:tc>
        <w:tc>
          <w:tcPr>
            <w:tcW w:w="849" w:type="dxa"/>
            <w:vAlign w:val="center"/>
          </w:tcPr>
          <w:p>
            <w:pPr>
              <w:widowControl w:val="0"/>
              <w:spacing w:before="84"/>
              <w:jc w:val="center"/>
              <w:rPr>
                <w:rFonts w:ascii="宋体" w:hAnsi="宋体" w:eastAsia="宋体"/>
              </w:rPr>
            </w:pPr>
            <w:r>
              <w:rPr>
                <w:rFonts w:hint="eastAsia" w:ascii="宋体" w:hAnsi="宋体" w:eastAsia="宋体"/>
              </w:rPr>
              <w:t>抗拉弹性模量(MPa)</w:t>
            </w:r>
          </w:p>
        </w:tc>
        <w:tc>
          <w:tcPr>
            <w:tcW w:w="741" w:type="dxa"/>
            <w:vAlign w:val="center"/>
          </w:tcPr>
          <w:p>
            <w:pPr>
              <w:widowControl w:val="0"/>
              <w:spacing w:before="84"/>
              <w:jc w:val="center"/>
              <w:rPr>
                <w:rFonts w:ascii="宋体" w:hAnsi="宋体" w:eastAsia="宋体"/>
              </w:rPr>
            </w:pPr>
            <w:r>
              <w:rPr>
                <w:rFonts w:hint="eastAsia" w:ascii="宋体" w:hAnsi="宋体" w:eastAsia="宋体"/>
              </w:rPr>
              <w:t>抗压强度(MPa)</w:t>
            </w:r>
          </w:p>
        </w:tc>
        <w:tc>
          <w:tcPr>
            <w:tcW w:w="1108" w:type="dxa"/>
            <w:vAlign w:val="center"/>
          </w:tcPr>
          <w:p>
            <w:pPr>
              <w:widowControl w:val="0"/>
              <w:spacing w:before="84"/>
              <w:jc w:val="center"/>
              <w:rPr>
                <w:rFonts w:ascii="宋体" w:hAnsi="宋体" w:eastAsia="宋体"/>
              </w:rPr>
            </w:pPr>
            <w:r>
              <w:rPr>
                <w:rFonts w:hint="eastAsia" w:ascii="宋体" w:hAnsi="宋体" w:eastAsia="宋体"/>
              </w:rPr>
              <w:t>抗弯强度(MPa)</w:t>
            </w:r>
          </w:p>
        </w:tc>
        <w:tc>
          <w:tcPr>
            <w:tcW w:w="1417" w:type="dxa"/>
            <w:vMerge w:val="continue"/>
            <w:vAlign w:val="center"/>
          </w:tcPr>
          <w:p>
            <w:pPr>
              <w:widowControl w:val="0"/>
              <w:spacing w:before="84"/>
              <w:jc w:val="center"/>
              <w:rPr>
                <w:rFonts w:ascii="宋体" w:hAnsi="宋体" w:eastAsia="宋体"/>
              </w:rPr>
            </w:pPr>
          </w:p>
        </w:tc>
        <w:tc>
          <w:tcPr>
            <w:tcW w:w="1134" w:type="dxa"/>
            <w:vMerge w:val="continue"/>
            <w:vAlign w:val="center"/>
          </w:tcPr>
          <w:p>
            <w:pPr>
              <w:widowControl w:val="0"/>
              <w:spacing w:before="84"/>
              <w:jc w:val="center"/>
              <w:rPr>
                <w:rFonts w:ascii="宋体" w:hAnsi="宋体" w:eastAsia="宋体"/>
              </w:rPr>
            </w:pPr>
          </w:p>
        </w:tc>
        <w:tc>
          <w:tcPr>
            <w:tcW w:w="1597" w:type="dxa"/>
            <w:vMerge w:val="continue"/>
            <w:vAlign w:val="center"/>
          </w:tcPr>
          <w:p>
            <w:pPr>
              <w:widowControl w:val="0"/>
              <w:spacing w:before="84"/>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widowControl w:val="0"/>
              <w:spacing w:before="84"/>
              <w:jc w:val="center"/>
              <w:rPr>
                <w:rFonts w:ascii="宋体" w:hAnsi="宋体" w:eastAsia="宋体"/>
              </w:rPr>
            </w:pPr>
            <w:r>
              <w:rPr>
                <w:rFonts w:hint="eastAsia" w:ascii="宋体" w:hAnsi="宋体" w:eastAsia="宋体"/>
              </w:rPr>
              <w:t>性能要求</w:t>
            </w:r>
          </w:p>
        </w:tc>
        <w:tc>
          <w:tcPr>
            <w:tcW w:w="850" w:type="dxa"/>
            <w:vAlign w:val="center"/>
          </w:tcPr>
          <w:p>
            <w:pPr>
              <w:widowControl w:val="0"/>
              <w:spacing w:before="84"/>
              <w:jc w:val="center"/>
              <w:rPr>
                <w:rFonts w:ascii="宋体" w:hAnsi="宋体" w:eastAsia="宋体"/>
              </w:rPr>
            </w:pPr>
            <w:r>
              <w:rPr>
                <w:rFonts w:hint="eastAsia" w:ascii="宋体" w:hAnsi="宋体" w:eastAsia="宋体"/>
              </w:rPr>
              <w:t>≥20</w:t>
            </w:r>
          </w:p>
        </w:tc>
        <w:tc>
          <w:tcPr>
            <w:tcW w:w="849" w:type="dxa"/>
            <w:vAlign w:val="center"/>
          </w:tcPr>
          <w:p>
            <w:pPr>
              <w:widowControl w:val="0"/>
              <w:spacing w:before="84"/>
              <w:jc w:val="center"/>
              <w:rPr>
                <w:rFonts w:ascii="宋体" w:hAnsi="宋体" w:eastAsia="宋体"/>
              </w:rPr>
            </w:pPr>
            <w:r>
              <w:rPr>
                <w:rFonts w:hint="eastAsia" w:ascii="宋体" w:hAnsi="宋体" w:eastAsia="宋体"/>
              </w:rPr>
              <w:t>≥1500</w:t>
            </w:r>
          </w:p>
        </w:tc>
        <w:tc>
          <w:tcPr>
            <w:tcW w:w="741" w:type="dxa"/>
            <w:vAlign w:val="center"/>
          </w:tcPr>
          <w:p>
            <w:pPr>
              <w:widowControl w:val="0"/>
              <w:spacing w:before="84"/>
              <w:jc w:val="center"/>
              <w:rPr>
                <w:rFonts w:ascii="宋体" w:hAnsi="宋体" w:eastAsia="宋体"/>
              </w:rPr>
            </w:pPr>
            <w:r>
              <w:rPr>
                <w:rFonts w:hint="eastAsia" w:ascii="宋体" w:hAnsi="宋体" w:eastAsia="宋体"/>
              </w:rPr>
              <w:t>≥50</w:t>
            </w:r>
          </w:p>
        </w:tc>
        <w:tc>
          <w:tcPr>
            <w:tcW w:w="1108" w:type="dxa"/>
            <w:vAlign w:val="center"/>
          </w:tcPr>
          <w:p>
            <w:pPr>
              <w:widowControl w:val="0"/>
              <w:spacing w:before="84"/>
              <w:jc w:val="center"/>
              <w:rPr>
                <w:rFonts w:ascii="宋体" w:hAnsi="宋体" w:eastAsia="宋体"/>
              </w:rPr>
            </w:pPr>
            <w:r>
              <w:rPr>
                <w:rFonts w:hint="eastAsia" w:ascii="宋体" w:hAnsi="宋体" w:eastAsia="宋体"/>
              </w:rPr>
              <w:t>≥30，且不得呈脆性破坏</w:t>
            </w:r>
          </w:p>
        </w:tc>
        <w:tc>
          <w:tcPr>
            <w:tcW w:w="1417" w:type="dxa"/>
            <w:vAlign w:val="center"/>
          </w:tcPr>
          <w:p>
            <w:pPr>
              <w:widowControl w:val="0"/>
              <w:spacing w:before="84"/>
              <w:jc w:val="center"/>
              <w:rPr>
                <w:rFonts w:ascii="宋体" w:hAnsi="宋体" w:eastAsia="宋体"/>
              </w:rPr>
            </w:pPr>
            <w:r>
              <w:rPr>
                <w:rFonts w:hint="eastAsia" w:ascii="宋体" w:hAnsi="宋体" w:eastAsia="宋体"/>
              </w:rPr>
              <w:t>≥10</w:t>
            </w:r>
          </w:p>
        </w:tc>
        <w:tc>
          <w:tcPr>
            <w:tcW w:w="1134" w:type="dxa"/>
            <w:vAlign w:val="center"/>
          </w:tcPr>
          <w:p>
            <w:pPr>
              <w:widowControl w:val="0"/>
              <w:spacing w:before="84"/>
              <w:jc w:val="center"/>
              <w:rPr>
                <w:rFonts w:ascii="宋体" w:hAnsi="宋体" w:eastAsia="宋体"/>
              </w:rPr>
            </w:pPr>
            <w:r>
              <w:rPr>
                <w:rFonts w:hint="eastAsia" w:ascii="宋体" w:hAnsi="宋体" w:eastAsia="宋体"/>
              </w:rPr>
              <w:t>≥99</w:t>
            </w:r>
          </w:p>
        </w:tc>
        <w:tc>
          <w:tcPr>
            <w:tcW w:w="1597" w:type="dxa"/>
            <w:vAlign w:val="center"/>
          </w:tcPr>
          <w:p>
            <w:pPr>
              <w:widowControl w:val="0"/>
              <w:kinsoku/>
              <w:spacing w:before="0"/>
              <w:jc w:val="center"/>
              <w:rPr>
                <w:rFonts w:ascii="宋体" w:hAnsi="宋体" w:eastAsia="宋体"/>
              </w:rPr>
            </w:pPr>
            <w:r>
              <w:rPr>
                <w:rFonts w:hint="eastAsia" w:ascii="宋体" w:hAnsi="宋体" w:eastAsia="宋体"/>
              </w:rPr>
              <w:t>在产品说明书规定的压力下，能注入宽度为0.1mm</w:t>
            </w:r>
          </w:p>
        </w:tc>
      </w:tr>
    </w:tbl>
    <w:p>
      <w:pPr>
        <w:widowControl w:val="0"/>
        <w:spacing w:before="0" w:line="360" w:lineRule="auto"/>
        <w:ind w:firstLine="480" w:firstLineChars="200"/>
        <w:rPr>
          <w:rFonts w:ascii="宋体" w:hAnsi="宋体" w:eastAsia="宋体"/>
          <w:sz w:val="24"/>
          <w:szCs w:val="24"/>
        </w:rPr>
      </w:pPr>
      <w:r>
        <w:rPr>
          <w:rFonts w:hint="eastAsia" w:ascii="宋体" w:hAnsi="宋体" w:eastAsia="宋体"/>
          <w:sz w:val="24"/>
          <w:szCs w:val="24"/>
        </w:rPr>
        <w:t>8）混凝土桥梁裂缝修补用聚合物水泥注浆料的性能指标应符合表4.1.2-1的规定。</w:t>
      </w:r>
    </w:p>
    <w:p>
      <w:pPr>
        <w:pStyle w:val="52"/>
        <w:spacing w:line="360" w:lineRule="auto"/>
        <w:ind w:firstLine="480"/>
        <w:rPr>
          <w:rFonts w:eastAsiaTheme="minorEastAsia"/>
        </w:rPr>
      </w:pPr>
      <w:r>
        <w:rPr>
          <w:rFonts w:hint="eastAsia" w:ascii="仿宋_GB2312" w:hAnsi="仿宋_GB2312" w:eastAsia="仿宋_GB2312" w:cs="仿宋_GB2312"/>
          <w:sz w:val="24"/>
          <w:szCs w:val="24"/>
        </w:rPr>
        <w:t>条文说明：裂缝修补材料要满足相关性能要求：粘结强度高、防水抗渗性能好；在自然温度范围内具有较好的稳定性、优良的抗嵌入性、优良的耐久性；使用方便、施工快捷、对环境无污染；与基准混凝土具有良好的相容性。</w:t>
      </w:r>
    </w:p>
    <w:p>
      <w:pPr>
        <w:spacing w:line="360" w:lineRule="auto"/>
        <w:outlineLvl w:val="2"/>
        <w:rPr>
          <w:rFonts w:ascii="宋体" w:hAnsi="宋体" w:eastAsia="宋体"/>
          <w:b/>
          <w:bCs/>
          <w:sz w:val="24"/>
          <w:szCs w:val="24"/>
        </w:rPr>
      </w:pPr>
      <w:r>
        <w:rPr>
          <w:rFonts w:ascii="宋体" w:hAnsi="宋体" w:eastAsia="宋体"/>
          <w:b/>
          <w:bCs/>
          <w:sz w:val="24"/>
          <w:szCs w:val="24"/>
        </w:rPr>
        <w:t>4.1.2 钢丝绳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 采用钢丝绳网-聚合物砂浆面层加固钢筋混凝土结构、</w:t>
      </w:r>
      <w:r>
        <w:rPr>
          <w:rFonts w:hint="eastAsia" w:ascii="宋体" w:hAnsi="宋体" w:eastAsia="宋体"/>
          <w:sz w:val="24"/>
          <w:szCs w:val="24"/>
        </w:rPr>
        <w:t>构件</w:t>
      </w:r>
      <w:r>
        <w:rPr>
          <w:rFonts w:ascii="宋体" w:hAnsi="宋体" w:eastAsia="宋体"/>
          <w:sz w:val="24"/>
          <w:szCs w:val="24"/>
        </w:rPr>
        <w:t>时，钢丝绳的选用应符合下列规定:</w:t>
      </w:r>
    </w:p>
    <w:p>
      <w:pPr>
        <w:spacing w:line="360" w:lineRule="auto"/>
        <w:ind w:firstLine="720" w:firstLineChars="3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重要结构、构件，或结构处于腐蚀介质环境、潮湿环境和</w:t>
      </w:r>
      <w:r>
        <w:rPr>
          <w:rFonts w:hint="eastAsia" w:ascii="宋体" w:hAnsi="宋体" w:eastAsia="宋体"/>
          <w:sz w:val="24"/>
          <w:szCs w:val="24"/>
        </w:rPr>
        <w:t>露</w:t>
      </w:r>
      <w:r>
        <w:rPr>
          <w:rFonts w:ascii="宋体" w:hAnsi="宋体" w:eastAsia="宋体"/>
          <w:sz w:val="24"/>
          <w:szCs w:val="24"/>
        </w:rPr>
        <w:t>天环境时，应选用高强度不锈钢</w:t>
      </w:r>
      <w:r>
        <w:rPr>
          <w:rFonts w:hint="eastAsia" w:ascii="宋体" w:hAnsi="宋体" w:eastAsia="宋体"/>
          <w:sz w:val="24"/>
          <w:szCs w:val="24"/>
        </w:rPr>
        <w:t>钢</w:t>
      </w:r>
      <w:r>
        <w:rPr>
          <w:rFonts w:ascii="宋体" w:hAnsi="宋体" w:eastAsia="宋体"/>
          <w:sz w:val="24"/>
          <w:szCs w:val="24"/>
        </w:rPr>
        <w:t>丝绳网片；</w:t>
      </w:r>
    </w:p>
    <w:p>
      <w:pPr>
        <w:spacing w:line="360" w:lineRule="auto"/>
        <w:ind w:firstLine="720" w:firstLineChars="3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正常温、湿度环境中的一般结构、构件，可采用高</w:t>
      </w:r>
      <w:r>
        <w:rPr>
          <w:rFonts w:hint="eastAsia" w:ascii="宋体" w:hAnsi="宋体" w:eastAsia="宋体"/>
          <w:sz w:val="24"/>
          <w:szCs w:val="24"/>
        </w:rPr>
        <w:t>强</w:t>
      </w:r>
      <w:r>
        <w:rPr>
          <w:rFonts w:ascii="宋体" w:hAnsi="宋体" w:eastAsia="宋体"/>
          <w:sz w:val="24"/>
          <w:szCs w:val="24"/>
        </w:rPr>
        <w:t>度镀锌钢丝绳网片，但应采取有效的阻锈措施</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2 制绳用的钢丝应符合下列规定:</w:t>
      </w:r>
    </w:p>
    <w:p>
      <w:pPr>
        <w:spacing w:line="360" w:lineRule="auto"/>
        <w:ind w:firstLine="720" w:firstLineChars="3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）当采用高强度不锈钢丝时</w:t>
      </w:r>
      <w:r>
        <w:rPr>
          <w:rFonts w:ascii="宋体" w:hAnsi="宋体" w:eastAsia="宋体"/>
          <w:sz w:val="24"/>
          <w:szCs w:val="24"/>
        </w:rPr>
        <w:t>，</w:t>
      </w:r>
      <w:r>
        <w:rPr>
          <w:rFonts w:hint="eastAsia" w:ascii="宋体" w:hAnsi="宋体" w:eastAsia="宋体"/>
          <w:sz w:val="24"/>
          <w:szCs w:val="24"/>
        </w:rPr>
        <w:t>应采用碳含量不大于</w:t>
      </w:r>
      <w:r>
        <w:rPr>
          <w:rFonts w:ascii="宋体" w:hAnsi="宋体" w:eastAsia="宋体"/>
          <w:sz w:val="24"/>
          <w:szCs w:val="24"/>
        </w:rPr>
        <w:t>0.15%</w:t>
      </w:r>
      <w:r>
        <w:rPr>
          <w:rFonts w:hint="eastAsia" w:ascii="宋体" w:hAnsi="宋体" w:eastAsia="宋体"/>
          <w:sz w:val="24"/>
          <w:szCs w:val="24"/>
        </w:rPr>
        <w:t>及硫、磷含量不大于</w:t>
      </w:r>
      <w:r>
        <w:rPr>
          <w:rFonts w:ascii="宋体" w:hAnsi="宋体" w:eastAsia="宋体"/>
          <w:sz w:val="24"/>
          <w:szCs w:val="24"/>
        </w:rPr>
        <w:t>0.025%</w:t>
      </w:r>
      <w:r>
        <w:rPr>
          <w:rFonts w:hint="eastAsia" w:ascii="宋体" w:hAnsi="宋体" w:eastAsia="宋体"/>
          <w:sz w:val="24"/>
          <w:szCs w:val="24"/>
        </w:rPr>
        <w:t>的优质不锈钢制丝</w:t>
      </w:r>
      <w:r>
        <w:rPr>
          <w:rFonts w:ascii="宋体" w:hAnsi="宋体" w:eastAsia="宋体"/>
          <w:sz w:val="24"/>
          <w:szCs w:val="24"/>
        </w:rPr>
        <w:t>；</w:t>
      </w:r>
    </w:p>
    <w:p>
      <w:pPr>
        <w:spacing w:line="360" w:lineRule="auto"/>
        <w:ind w:firstLine="720" w:firstLineChars="3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）采用高强度镀锌钢丝时</w:t>
      </w:r>
      <w:r>
        <w:rPr>
          <w:rFonts w:ascii="宋体" w:hAnsi="宋体" w:eastAsia="宋体"/>
          <w:sz w:val="24"/>
          <w:szCs w:val="24"/>
        </w:rPr>
        <w:t>，</w:t>
      </w:r>
      <w:r>
        <w:rPr>
          <w:rFonts w:hint="eastAsia" w:ascii="宋体" w:hAnsi="宋体" w:eastAsia="宋体"/>
          <w:sz w:val="24"/>
          <w:szCs w:val="24"/>
        </w:rPr>
        <w:t>应采用硫、磷含量均不大于</w:t>
      </w:r>
      <w:r>
        <w:rPr>
          <w:rFonts w:ascii="宋体" w:hAnsi="宋体" w:eastAsia="宋体"/>
          <w:sz w:val="24"/>
          <w:szCs w:val="24"/>
        </w:rPr>
        <w:t>0.03%</w:t>
      </w:r>
      <w:r>
        <w:rPr>
          <w:rFonts w:hint="eastAsia" w:ascii="宋体" w:hAnsi="宋体" w:eastAsia="宋体"/>
          <w:sz w:val="24"/>
          <w:szCs w:val="24"/>
        </w:rPr>
        <w:t>的优质碳素结构钢制丝，锌层重量及镀锌质量应符合现行标准《钢丝及其制品锌或锌铝合金镀层》</w:t>
      </w:r>
      <w:r>
        <w:rPr>
          <w:rFonts w:ascii="宋体" w:hAnsi="宋体" w:eastAsia="宋体"/>
          <w:sz w:val="24"/>
          <w:szCs w:val="24"/>
        </w:rPr>
        <w:t>YB/T 5357</w:t>
      </w:r>
      <w:r>
        <w:rPr>
          <w:rFonts w:hint="eastAsia" w:ascii="宋体" w:hAnsi="宋体" w:eastAsia="宋体"/>
          <w:sz w:val="24"/>
          <w:szCs w:val="24"/>
        </w:rPr>
        <w:t>对</w:t>
      </w:r>
      <w:r>
        <w:rPr>
          <w:rFonts w:ascii="宋体" w:hAnsi="宋体" w:eastAsia="宋体"/>
          <w:sz w:val="24"/>
          <w:szCs w:val="24"/>
        </w:rPr>
        <w:t>A</w:t>
      </w:r>
      <w:r>
        <w:rPr>
          <w:rFonts w:hint="eastAsia" w:ascii="宋体" w:hAnsi="宋体" w:eastAsia="宋体"/>
          <w:sz w:val="24"/>
          <w:szCs w:val="24"/>
        </w:rPr>
        <w:t>、</w:t>
      </w:r>
      <w:r>
        <w:rPr>
          <w:rFonts w:ascii="宋体" w:hAnsi="宋体" w:eastAsia="宋体"/>
          <w:sz w:val="24"/>
          <w:szCs w:val="24"/>
        </w:rPr>
        <w:t>B</w:t>
      </w:r>
      <w:r>
        <w:rPr>
          <w:rFonts w:hint="eastAsia" w:ascii="宋体" w:hAnsi="宋体" w:eastAsia="宋体"/>
          <w:sz w:val="24"/>
          <w:szCs w:val="24"/>
        </w:rPr>
        <w:t>级的规定。</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3 </w:t>
      </w:r>
      <w:r>
        <w:rPr>
          <w:rFonts w:hint="eastAsia" w:ascii="宋体" w:hAnsi="宋体" w:eastAsia="宋体"/>
          <w:sz w:val="24"/>
          <w:szCs w:val="24"/>
        </w:rPr>
        <w:t>钢丝绳抗拉强度标准值</w:t>
      </w:r>
      <w:r>
        <w:rPr>
          <w:rFonts w:ascii="宋体" w:hAnsi="宋体" w:eastAsia="宋体"/>
          <w:sz w:val="24"/>
          <w:szCs w:val="24"/>
        </w:rPr>
        <w:t>(</w:t>
      </w:r>
      <w:r>
        <w:rPr>
          <w:rFonts w:hint="eastAsia" w:ascii="宋体" w:hAnsi="宋体" w:eastAsia="宋体"/>
          <w:sz w:val="24"/>
          <w:szCs w:val="24"/>
        </w:rPr>
        <w:t>frtk）应按其极限抗拉强度确定</w:t>
      </w:r>
      <w:r>
        <w:rPr>
          <w:rFonts w:ascii="宋体" w:hAnsi="宋体" w:eastAsia="宋体"/>
          <w:sz w:val="24"/>
          <w:szCs w:val="24"/>
        </w:rPr>
        <w:t>，</w:t>
      </w:r>
      <w:r>
        <w:rPr>
          <w:rFonts w:hint="eastAsia" w:ascii="宋体" w:hAnsi="宋体" w:eastAsia="宋体"/>
          <w:sz w:val="24"/>
          <w:szCs w:val="24"/>
        </w:rPr>
        <w:t>且应具有不小于</w:t>
      </w:r>
      <w:r>
        <w:rPr>
          <w:rFonts w:ascii="宋体" w:hAnsi="宋体" w:eastAsia="宋体"/>
          <w:sz w:val="24"/>
          <w:szCs w:val="24"/>
        </w:rPr>
        <w:t>95%</w:t>
      </w:r>
      <w:r>
        <w:rPr>
          <w:rFonts w:hint="eastAsia" w:ascii="宋体" w:hAnsi="宋体" w:eastAsia="宋体"/>
          <w:sz w:val="24"/>
          <w:szCs w:val="24"/>
        </w:rPr>
        <w:t>的保证率及不低于</w:t>
      </w:r>
      <w:r>
        <w:rPr>
          <w:rFonts w:ascii="宋体" w:hAnsi="宋体" w:eastAsia="宋体"/>
          <w:sz w:val="24"/>
          <w:szCs w:val="24"/>
        </w:rPr>
        <w:t>90%</w:t>
      </w:r>
      <w:r>
        <w:rPr>
          <w:rFonts w:hint="eastAsia" w:ascii="宋体" w:hAnsi="宋体" w:eastAsia="宋体"/>
          <w:sz w:val="24"/>
          <w:szCs w:val="24"/>
        </w:rPr>
        <w:t>的置信水平。</w:t>
      </w:r>
    </w:p>
    <w:p>
      <w:pPr>
        <w:spacing w:line="360" w:lineRule="auto"/>
        <w:ind w:firstLine="480" w:firstLineChars="200"/>
        <w:rPr>
          <w:rFonts w:eastAsiaTheme="minorEastAsia"/>
        </w:rPr>
      </w:pPr>
      <w:r>
        <w:rPr>
          <w:rFonts w:ascii="宋体" w:hAnsi="宋体" w:eastAsia="宋体"/>
          <w:sz w:val="24"/>
          <w:szCs w:val="24"/>
        </w:rPr>
        <w:t xml:space="preserve">4 </w:t>
      </w:r>
      <w:r>
        <w:rPr>
          <w:rFonts w:hint="eastAsia" w:ascii="宋体" w:hAnsi="宋体" w:eastAsia="宋体"/>
          <w:sz w:val="24"/>
          <w:szCs w:val="24"/>
        </w:rPr>
        <w:t>不锈钢丝绳和镀锌钢丝绳的强度标准值和设计值应按符合表</w:t>
      </w:r>
      <w:r>
        <w:rPr>
          <w:rFonts w:ascii="宋体" w:hAnsi="宋体" w:eastAsia="宋体"/>
          <w:sz w:val="24"/>
          <w:szCs w:val="24"/>
        </w:rPr>
        <w:t>4.1.2</w:t>
      </w: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的规定。</w:t>
      </w:r>
    </w:p>
    <w:p>
      <w:pPr>
        <w:pStyle w:val="2"/>
        <w:ind w:firstLine="0" w:firstLineChars="0"/>
        <w:rPr>
          <w:rFonts w:eastAsiaTheme="minorEastAsia"/>
        </w:rPr>
      </w:pPr>
    </w:p>
    <w:p>
      <w:pPr>
        <w:jc w:val="center"/>
        <w:rPr>
          <w:rFonts w:ascii="宋体" w:hAnsi="宋体" w:eastAsia="宋体"/>
        </w:rPr>
      </w:pPr>
      <w:r>
        <w:rPr>
          <w:rFonts w:hint="eastAsia" w:ascii="宋体" w:hAnsi="宋体" w:eastAsia="宋体"/>
        </w:rPr>
        <w:t>表</w:t>
      </w:r>
      <w:r>
        <w:rPr>
          <w:rFonts w:ascii="宋体" w:hAnsi="宋体" w:eastAsia="宋体"/>
        </w:rPr>
        <w:t>4.1.2</w:t>
      </w:r>
      <w:r>
        <w:rPr>
          <w:rFonts w:hint="eastAsia" w:ascii="宋体" w:hAnsi="宋体" w:eastAsia="宋体"/>
        </w:rPr>
        <w:t>-</w:t>
      </w:r>
      <w:r>
        <w:rPr>
          <w:rFonts w:ascii="宋体" w:hAnsi="宋体" w:eastAsia="宋体"/>
        </w:rPr>
        <w:t xml:space="preserve">1 </w:t>
      </w:r>
      <w:r>
        <w:rPr>
          <w:rFonts w:hint="eastAsia" w:ascii="宋体" w:hAnsi="宋体" w:eastAsia="宋体"/>
        </w:rPr>
        <w:t>高强钢丝绳抗拉强度设计值</w:t>
      </w:r>
      <w:r>
        <w:rPr>
          <w:rFonts w:ascii="宋体" w:hAnsi="宋体" w:eastAsia="宋体"/>
        </w:rPr>
        <w:t>(MPa)</w:t>
      </w:r>
    </w:p>
    <w:tbl>
      <w:tblPr>
        <w:tblStyle w:val="41"/>
        <w:tblW w:w="0" w:type="auto"/>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0"/>
        <w:gridCol w:w="355"/>
        <w:gridCol w:w="1083"/>
        <w:gridCol w:w="1241"/>
        <w:gridCol w:w="1241"/>
        <w:gridCol w:w="1083"/>
        <w:gridCol w:w="1242"/>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0" w:type="auto"/>
            <w:vMerge w:val="restart"/>
            <w:tcBorders>
              <w:top w:val="single" w:color="000000" w:sz="2" w:space="0"/>
              <w:bottom w:val="nil"/>
            </w:tcBorders>
            <w:vAlign w:val="center"/>
          </w:tcPr>
          <w:p>
            <w:pPr>
              <w:widowControl w:val="0"/>
              <w:spacing w:before="84"/>
              <w:jc w:val="center"/>
              <w:rPr>
                <w:rFonts w:ascii="宋体" w:hAnsi="宋体" w:eastAsia="宋体"/>
              </w:rPr>
            </w:pPr>
            <w:r>
              <w:rPr>
                <w:rFonts w:ascii="宋体" w:hAnsi="宋体" w:eastAsia="宋体"/>
              </w:rPr>
              <w:t>种类</w:t>
            </w:r>
          </w:p>
        </w:tc>
        <w:tc>
          <w:tcPr>
            <w:tcW w:w="0" w:type="auto"/>
            <w:vMerge w:val="restart"/>
            <w:tcBorders>
              <w:top w:val="single" w:color="000000" w:sz="2" w:space="0"/>
              <w:bottom w:val="nil"/>
            </w:tcBorders>
            <w:vAlign w:val="center"/>
          </w:tcPr>
          <w:p>
            <w:pPr>
              <w:widowControl w:val="0"/>
              <w:jc w:val="center"/>
              <w:rPr>
                <w:rFonts w:ascii="宋体" w:hAnsi="宋体" w:eastAsia="宋体"/>
              </w:rPr>
            </w:pPr>
            <w:r>
              <w:rPr>
                <w:rFonts w:ascii="宋体" w:hAnsi="宋体" w:eastAsia="宋体"/>
              </w:rPr>
              <w:t>符号</w:t>
            </w:r>
          </w:p>
        </w:tc>
        <w:tc>
          <w:tcPr>
            <w:tcW w:w="0" w:type="auto"/>
            <w:gridSpan w:val="3"/>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高强不锈钢丝绳</w:t>
            </w:r>
          </w:p>
        </w:tc>
        <w:tc>
          <w:tcPr>
            <w:tcW w:w="0" w:type="auto"/>
            <w:gridSpan w:val="3"/>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高强镀锌钢丝绳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0" w:type="auto"/>
            <w:vMerge w:val="continue"/>
            <w:tcBorders>
              <w:top w:val="nil"/>
              <w:bottom w:val="single" w:color="000000" w:sz="2" w:space="0"/>
            </w:tcBorders>
            <w:vAlign w:val="center"/>
          </w:tcPr>
          <w:p>
            <w:pPr>
              <w:widowControl w:val="0"/>
              <w:jc w:val="center"/>
              <w:rPr>
                <w:rFonts w:ascii="宋体" w:hAnsi="宋体" w:eastAsia="宋体"/>
              </w:rPr>
            </w:pPr>
          </w:p>
        </w:tc>
        <w:tc>
          <w:tcPr>
            <w:tcW w:w="0" w:type="auto"/>
            <w:vMerge w:val="continue"/>
            <w:tcBorders>
              <w:top w:val="nil"/>
              <w:bottom w:val="single" w:color="000000" w:sz="2" w:space="0"/>
            </w:tcBorders>
            <w:vAlign w:val="center"/>
          </w:tcPr>
          <w:p>
            <w:pPr>
              <w:widowControl w:val="0"/>
              <w:jc w:val="center"/>
              <w:rPr>
                <w:rFonts w:ascii="宋体" w:hAnsi="宋体" w:eastAsia="宋体"/>
              </w:rPr>
            </w:pP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钢丝绳</w:t>
            </w:r>
          </w:p>
          <w:p>
            <w:pPr>
              <w:widowControl w:val="0"/>
              <w:jc w:val="center"/>
              <w:rPr>
                <w:rFonts w:ascii="宋体" w:hAnsi="宋体" w:eastAsia="宋体"/>
              </w:rPr>
            </w:pPr>
            <w:r>
              <w:rPr>
                <w:rFonts w:ascii="宋体" w:hAnsi="宋体" w:eastAsia="宋体"/>
              </w:rPr>
              <w:t>公称直径(mm)</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抗拉强度标准值f</w:t>
            </w:r>
            <w:r>
              <w:rPr>
                <w:rFonts w:hint="eastAsia" w:ascii="宋体" w:hAnsi="宋体" w:eastAsia="宋体"/>
                <w:vertAlign w:val="subscript"/>
              </w:rPr>
              <w:t>tk</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抗拉强度设计值f</w:t>
            </w:r>
            <w:r>
              <w:rPr>
                <w:rFonts w:hint="eastAsia" w:ascii="宋体" w:hAnsi="宋体" w:eastAsia="宋体"/>
                <w:vertAlign w:val="subscript"/>
              </w:rPr>
              <w:t>rw</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钢丝绳</w:t>
            </w:r>
          </w:p>
          <w:p>
            <w:pPr>
              <w:widowControl w:val="0"/>
              <w:jc w:val="center"/>
              <w:rPr>
                <w:rFonts w:ascii="宋体" w:hAnsi="宋体" w:eastAsia="宋体"/>
              </w:rPr>
            </w:pPr>
            <w:r>
              <w:rPr>
                <w:rFonts w:ascii="宋体" w:hAnsi="宋体" w:eastAsia="宋体"/>
              </w:rPr>
              <w:t>公称直径(mm)</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抗拉强度标准值f</w:t>
            </w:r>
            <w:r>
              <w:rPr>
                <w:rFonts w:hint="eastAsia" w:ascii="宋体" w:hAnsi="宋体" w:eastAsia="宋体"/>
                <w:vertAlign w:val="subscript"/>
              </w:rPr>
              <w:t>tk</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抗拉强度设计值f</w:t>
            </w:r>
            <w:r>
              <w:rPr>
                <w:rFonts w:hint="eastAsia" w:ascii="宋体" w:hAnsi="宋体" w:eastAsia="宋体"/>
                <w:vertAlign w:val="subscript"/>
              </w:rPr>
              <w:t>rw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6×7+IWS</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hint="eastAsia" w:ascii="宋体" w:hAnsi="宋体" w:eastAsia="宋体"/>
                <w:i/>
                <w:iCs/>
              </w:rPr>
              <w:t>φ</w:t>
            </w:r>
            <w:r>
              <w:rPr>
                <w:rFonts w:hint="eastAsia" w:ascii="宋体" w:hAnsi="宋体" w:eastAsia="宋体"/>
                <w:vertAlign w:val="superscript"/>
              </w:rPr>
              <w:t>r</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2.4~4.0</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1600</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1200</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2.5~4.5</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1650</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1×19</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hint="eastAsia" w:ascii="宋体" w:hAnsi="宋体" w:eastAsia="宋体"/>
                <w:i/>
                <w:iCs/>
              </w:rPr>
              <w:t>φ</w:t>
            </w:r>
            <w:r>
              <w:rPr>
                <w:rFonts w:hint="eastAsia" w:ascii="宋体" w:hAnsi="宋体" w:eastAsia="宋体"/>
                <w:vertAlign w:val="superscript"/>
              </w:rPr>
              <w:t>s</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2.5</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1470</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1100</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2.5</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1580</w:t>
            </w:r>
          </w:p>
        </w:tc>
        <w:tc>
          <w:tcPr>
            <w:tcW w:w="0" w:type="auto"/>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1050</w:t>
            </w:r>
          </w:p>
        </w:tc>
      </w:tr>
    </w:tbl>
    <w:p>
      <w:pPr>
        <w:spacing w:before="0" w:line="360" w:lineRule="auto"/>
        <w:ind w:firstLine="480" w:firstLineChars="200"/>
        <w:rPr>
          <w:rFonts w:ascii="宋体" w:hAnsi="宋体" w:eastAsia="宋体"/>
          <w:sz w:val="24"/>
          <w:szCs w:val="24"/>
        </w:rPr>
      </w:pPr>
      <w:r>
        <w:rPr>
          <w:rFonts w:ascii="宋体" w:hAnsi="宋体" w:eastAsia="宋体"/>
          <w:sz w:val="24"/>
          <w:szCs w:val="24"/>
        </w:rPr>
        <w:t xml:space="preserve">5 </w:t>
      </w:r>
      <w:r>
        <w:rPr>
          <w:rFonts w:hint="eastAsia" w:ascii="宋体" w:hAnsi="宋体" w:eastAsia="宋体"/>
          <w:sz w:val="24"/>
          <w:szCs w:val="24"/>
        </w:rPr>
        <w:t>高强度不锈钢丝绳和高强度镀锌钢丝绳的弹性模量及拉应变设计值应符合表</w:t>
      </w:r>
      <w:r>
        <w:rPr>
          <w:rFonts w:ascii="宋体" w:hAnsi="宋体" w:eastAsia="宋体"/>
          <w:sz w:val="24"/>
          <w:szCs w:val="24"/>
        </w:rPr>
        <w:t>4.1.2-2</w:t>
      </w:r>
      <w:r>
        <w:rPr>
          <w:rFonts w:hint="eastAsia" w:ascii="宋体" w:hAnsi="宋体" w:eastAsia="宋体"/>
          <w:sz w:val="24"/>
          <w:szCs w:val="24"/>
        </w:rPr>
        <w:t>的规定。</w:t>
      </w:r>
    </w:p>
    <w:p>
      <w:pPr>
        <w:jc w:val="center"/>
        <w:rPr>
          <w:rFonts w:ascii="宋体" w:hAnsi="宋体" w:eastAsia="宋体"/>
        </w:rPr>
      </w:pPr>
      <w:r>
        <w:rPr>
          <w:rFonts w:hint="eastAsia" w:ascii="宋体" w:hAnsi="宋体" w:eastAsia="宋体" w:cs="宋体"/>
        </w:rPr>
        <w:t>表</w:t>
      </w:r>
      <w:r>
        <w:rPr>
          <w:rFonts w:ascii="宋体" w:hAnsi="宋体" w:eastAsia="宋体"/>
        </w:rPr>
        <w:t>4.1.2</w:t>
      </w:r>
      <w:r>
        <w:rPr>
          <w:rFonts w:hint="eastAsia" w:ascii="宋体" w:hAnsi="宋体" w:eastAsia="宋体"/>
        </w:rPr>
        <w:t>-</w:t>
      </w:r>
      <w:r>
        <w:rPr>
          <w:rFonts w:ascii="宋体" w:hAnsi="宋体" w:eastAsia="宋体"/>
        </w:rPr>
        <w:t xml:space="preserve">2 </w:t>
      </w:r>
      <w:r>
        <w:rPr>
          <w:rFonts w:hint="eastAsia" w:ascii="宋体" w:hAnsi="宋体" w:eastAsia="宋体" w:cs="宋体"/>
        </w:rPr>
        <w:t>高强钢丝绳弹性模量及拉应变设计值</w:t>
      </w:r>
    </w:p>
    <w:tbl>
      <w:tblPr>
        <w:tblStyle w:val="42"/>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1"/>
        <w:gridCol w:w="2020"/>
        <w:gridCol w:w="2073"/>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017" w:type="dxa"/>
            <w:gridSpan w:val="2"/>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类别</w:t>
            </w:r>
          </w:p>
        </w:tc>
        <w:tc>
          <w:tcPr>
            <w:tcW w:w="2045" w:type="dxa"/>
            <w:tcBorders>
              <w:top w:val="single" w:color="000000" w:sz="2" w:space="0"/>
              <w:bottom w:val="single" w:color="000000" w:sz="2" w:space="0"/>
            </w:tcBorders>
          </w:tcPr>
          <w:p>
            <w:pPr>
              <w:widowControl w:val="0"/>
              <w:jc w:val="center"/>
              <w:rPr>
                <w:rFonts w:ascii="宋体" w:hAnsi="宋体" w:eastAsia="宋体"/>
              </w:rPr>
            </w:pPr>
            <w:r>
              <w:rPr>
                <w:rFonts w:ascii="宋体" w:hAnsi="宋体" w:eastAsia="宋体"/>
              </w:rPr>
              <w:t>弹性模量设计值</w:t>
            </w:r>
          </w:p>
          <w:p>
            <w:pPr>
              <w:widowControl w:val="0"/>
              <w:jc w:val="center"/>
              <w:rPr>
                <w:rFonts w:ascii="宋体" w:hAnsi="宋体" w:eastAsia="宋体"/>
              </w:rPr>
            </w:pPr>
            <w:r>
              <w:rPr>
                <w:rFonts w:ascii="宋体" w:hAnsi="宋体" w:eastAsia="宋体"/>
              </w:rPr>
              <w:t>E</w:t>
            </w:r>
            <w:r>
              <w:rPr>
                <w:rFonts w:hint="eastAsia" w:ascii="宋体" w:hAnsi="宋体" w:eastAsia="宋体"/>
              </w:rPr>
              <w:t>rw</w:t>
            </w:r>
            <w:r>
              <w:rPr>
                <w:rFonts w:ascii="宋体" w:hAnsi="宋体" w:eastAsia="宋体"/>
              </w:rPr>
              <w:t>(MPa)</w:t>
            </w:r>
          </w:p>
        </w:tc>
        <w:tc>
          <w:tcPr>
            <w:tcW w:w="2242" w:type="dxa"/>
            <w:tcBorders>
              <w:top w:val="single" w:color="000000" w:sz="2" w:space="0"/>
              <w:bottom w:val="single" w:color="000000" w:sz="2" w:space="0"/>
            </w:tcBorders>
          </w:tcPr>
          <w:p>
            <w:pPr>
              <w:widowControl w:val="0"/>
              <w:jc w:val="center"/>
              <w:rPr>
                <w:rFonts w:ascii="宋体" w:hAnsi="宋体" w:eastAsia="宋体"/>
              </w:rPr>
            </w:pPr>
            <w:r>
              <w:rPr>
                <w:rFonts w:ascii="宋体" w:hAnsi="宋体" w:eastAsia="宋体"/>
              </w:rPr>
              <w:t>拉应变设计值</w:t>
            </w:r>
          </w:p>
          <w:p>
            <w:pPr>
              <w:widowControl w:val="0"/>
              <w:jc w:val="center"/>
              <w:rPr>
                <w:rFonts w:ascii="宋体" w:hAnsi="宋体" w:eastAsia="宋体"/>
              </w:rPr>
            </w:pPr>
            <w:r>
              <w:rPr>
                <w:rFonts w:hint="eastAsia" w:ascii="宋体" w:hAnsi="宋体" w:eastAsia="宋体"/>
              </w:rPr>
              <w:t>ε</w:t>
            </w:r>
            <w:r>
              <w:rPr>
                <w:rFonts w:hint="eastAsia" w:ascii="宋体" w:hAnsi="宋体" w:eastAsia="宋体"/>
                <w:vertAlign w:val="subscript"/>
              </w:rPr>
              <w:t>rw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024" w:type="dxa"/>
            <w:vMerge w:val="restart"/>
            <w:tcBorders>
              <w:top w:val="single" w:color="000000" w:sz="2" w:space="0"/>
              <w:bottom w:val="nil"/>
            </w:tcBorders>
            <w:vAlign w:val="center"/>
          </w:tcPr>
          <w:p>
            <w:pPr>
              <w:widowControl w:val="0"/>
              <w:jc w:val="center"/>
              <w:rPr>
                <w:rFonts w:ascii="宋体" w:hAnsi="宋体" w:eastAsia="宋体"/>
              </w:rPr>
            </w:pPr>
            <w:r>
              <w:rPr>
                <w:rFonts w:ascii="宋体" w:hAnsi="宋体" w:eastAsia="宋体"/>
              </w:rPr>
              <w:t>不锈钢丝绳</w:t>
            </w:r>
          </w:p>
        </w:tc>
        <w:tc>
          <w:tcPr>
            <w:tcW w:w="1993" w:type="dxa"/>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6×7+IWS</w:t>
            </w:r>
          </w:p>
        </w:tc>
        <w:tc>
          <w:tcPr>
            <w:tcW w:w="2045" w:type="dxa"/>
            <w:tcBorders>
              <w:top w:val="single" w:color="000000" w:sz="2" w:space="0"/>
              <w:bottom w:val="single" w:color="000000" w:sz="2" w:space="0"/>
            </w:tcBorders>
          </w:tcPr>
          <w:p>
            <w:pPr>
              <w:widowControl w:val="0"/>
              <w:jc w:val="center"/>
              <w:rPr>
                <w:rFonts w:ascii="宋体" w:hAnsi="宋体" w:eastAsia="宋体"/>
              </w:rPr>
            </w:pPr>
            <w:r>
              <w:rPr>
                <w:rFonts w:ascii="宋体" w:hAnsi="宋体" w:eastAsia="宋体"/>
              </w:rPr>
              <w:t>1.2×10</w:t>
            </w:r>
            <w:r>
              <w:rPr>
                <w:rFonts w:ascii="宋体" w:hAnsi="宋体" w:eastAsia="宋体"/>
                <w:vertAlign w:val="superscript"/>
              </w:rPr>
              <w:t>5</w:t>
            </w:r>
          </w:p>
        </w:tc>
        <w:tc>
          <w:tcPr>
            <w:tcW w:w="2242" w:type="dxa"/>
            <w:tcBorders>
              <w:top w:val="single" w:color="000000" w:sz="2" w:space="0"/>
              <w:bottom w:val="single" w:color="000000" w:sz="2" w:space="0"/>
            </w:tcBorders>
          </w:tcPr>
          <w:p>
            <w:pPr>
              <w:widowControl w:val="0"/>
              <w:jc w:val="center"/>
              <w:rPr>
                <w:rFonts w:ascii="宋体" w:hAnsi="宋体" w:eastAsia="宋体"/>
              </w:rPr>
            </w:pPr>
            <w:r>
              <w:rPr>
                <w:rFonts w:ascii="宋体" w:hAnsi="宋体" w:eastAsia="宋体"/>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024" w:type="dxa"/>
            <w:vMerge w:val="continue"/>
            <w:tcBorders>
              <w:top w:val="nil"/>
              <w:bottom w:val="single" w:color="000000" w:sz="2" w:space="0"/>
            </w:tcBorders>
            <w:vAlign w:val="center"/>
          </w:tcPr>
          <w:p>
            <w:pPr>
              <w:widowControl w:val="0"/>
              <w:jc w:val="center"/>
              <w:rPr>
                <w:rFonts w:ascii="宋体" w:hAnsi="宋体" w:eastAsia="宋体"/>
              </w:rPr>
            </w:pPr>
          </w:p>
        </w:tc>
        <w:tc>
          <w:tcPr>
            <w:tcW w:w="1993" w:type="dxa"/>
            <w:tcBorders>
              <w:top w:val="single" w:color="000000" w:sz="2" w:space="0"/>
              <w:bottom w:val="single" w:color="000000" w:sz="2" w:space="0"/>
            </w:tcBorders>
            <w:vAlign w:val="center"/>
          </w:tcPr>
          <w:p>
            <w:pPr>
              <w:widowControl w:val="0"/>
              <w:jc w:val="center"/>
              <w:rPr>
                <w:rFonts w:ascii="宋体" w:hAnsi="宋体" w:eastAsia="宋体"/>
              </w:rPr>
            </w:pPr>
            <w:r>
              <w:rPr>
                <w:rFonts w:ascii="宋体" w:hAnsi="宋体" w:eastAsia="宋体"/>
              </w:rPr>
              <w:t>1×19</w:t>
            </w:r>
          </w:p>
        </w:tc>
        <w:tc>
          <w:tcPr>
            <w:tcW w:w="2045" w:type="dxa"/>
            <w:tcBorders>
              <w:top w:val="single" w:color="000000" w:sz="2" w:space="0"/>
              <w:bottom w:val="single" w:color="000000" w:sz="2" w:space="0"/>
            </w:tcBorders>
          </w:tcPr>
          <w:p>
            <w:pPr>
              <w:widowControl w:val="0"/>
              <w:jc w:val="center"/>
              <w:rPr>
                <w:rFonts w:ascii="宋体" w:hAnsi="宋体" w:eastAsia="宋体"/>
              </w:rPr>
            </w:pPr>
            <w:r>
              <w:rPr>
                <w:rFonts w:ascii="宋体" w:hAnsi="宋体" w:eastAsia="宋体"/>
              </w:rPr>
              <w:t>1.1×10</w:t>
            </w:r>
            <w:r>
              <w:rPr>
                <w:rFonts w:ascii="宋体" w:hAnsi="宋体" w:eastAsia="宋体"/>
                <w:vertAlign w:val="superscript"/>
              </w:rPr>
              <w:t>5</w:t>
            </w:r>
          </w:p>
        </w:tc>
        <w:tc>
          <w:tcPr>
            <w:tcW w:w="2242" w:type="dxa"/>
            <w:tcBorders>
              <w:top w:val="single" w:color="000000" w:sz="2" w:space="0"/>
              <w:bottom w:val="single" w:color="000000" w:sz="2" w:space="0"/>
            </w:tcBorders>
          </w:tcPr>
          <w:p>
            <w:pPr>
              <w:widowControl w:val="0"/>
              <w:jc w:val="center"/>
              <w:rPr>
                <w:rFonts w:ascii="宋体" w:hAnsi="宋体" w:eastAsia="宋体"/>
              </w:rPr>
            </w:pPr>
            <w:r>
              <w:rPr>
                <w:rFonts w:ascii="宋体" w:hAnsi="宋体" w:eastAsia="宋体"/>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024" w:type="dxa"/>
            <w:vMerge w:val="restart"/>
            <w:tcBorders>
              <w:top w:val="single" w:color="000000" w:sz="2" w:space="0"/>
              <w:bottom w:val="nil"/>
            </w:tcBorders>
            <w:vAlign w:val="center"/>
          </w:tcPr>
          <w:p>
            <w:pPr>
              <w:widowControl w:val="0"/>
              <w:jc w:val="center"/>
              <w:rPr>
                <w:rFonts w:ascii="宋体" w:hAnsi="宋体" w:eastAsia="宋体" w:cs="宋体"/>
              </w:rPr>
            </w:pPr>
            <w:r>
              <w:rPr>
                <w:rFonts w:ascii="宋体" w:hAnsi="宋体" w:eastAsia="宋体" w:cs="宋体"/>
                <w:spacing w:val="2"/>
              </w:rPr>
              <w:t>铍锌</w:t>
            </w:r>
            <w:r>
              <w:rPr>
                <w:rFonts w:ascii="宋体" w:hAnsi="宋体" w:eastAsia="宋体"/>
              </w:rPr>
              <w:t>钢丝绳</w:t>
            </w:r>
          </w:p>
        </w:tc>
        <w:tc>
          <w:tcPr>
            <w:tcW w:w="1993" w:type="dxa"/>
            <w:tcBorders>
              <w:top w:val="single" w:color="000000" w:sz="2" w:space="0"/>
              <w:bottom w:val="single" w:color="000000" w:sz="2" w:space="0"/>
            </w:tcBorders>
            <w:vAlign w:val="center"/>
          </w:tcPr>
          <w:p>
            <w:pPr>
              <w:widowControl w:val="0"/>
              <w:jc w:val="center"/>
              <w:rPr>
                <w:rFonts w:ascii="宋体" w:hAnsi="宋体" w:eastAsia="宋体" w:cs="宋体"/>
              </w:rPr>
            </w:pPr>
            <w:r>
              <w:rPr>
                <w:rFonts w:ascii="宋体" w:hAnsi="宋体" w:eastAsia="宋体" w:cs="宋体"/>
                <w:spacing w:val="-2"/>
              </w:rPr>
              <w:t>6×7+IWS</w:t>
            </w:r>
          </w:p>
        </w:tc>
        <w:tc>
          <w:tcPr>
            <w:tcW w:w="2045" w:type="dxa"/>
            <w:tcBorders>
              <w:top w:val="single" w:color="000000" w:sz="2" w:space="0"/>
              <w:bottom w:val="single" w:color="000000" w:sz="2" w:space="0"/>
            </w:tcBorders>
          </w:tcPr>
          <w:p>
            <w:pPr>
              <w:widowControl w:val="0"/>
              <w:jc w:val="center"/>
              <w:rPr>
                <w:rFonts w:ascii="宋体" w:hAnsi="宋体" w:eastAsia="宋体" w:cs="宋体"/>
              </w:rPr>
            </w:pPr>
            <w:r>
              <w:rPr>
                <w:rFonts w:ascii="宋体" w:hAnsi="宋体" w:eastAsia="宋体" w:cs="宋体"/>
                <w:spacing w:val="-4"/>
              </w:rPr>
              <w:t>1.4×</w:t>
            </w:r>
            <w:r>
              <w:rPr>
                <w:rFonts w:ascii="宋体" w:hAnsi="宋体" w:eastAsia="宋体"/>
              </w:rPr>
              <w:t>10</w:t>
            </w:r>
            <w:r>
              <w:rPr>
                <w:rFonts w:ascii="宋体" w:hAnsi="宋体" w:eastAsia="宋体"/>
                <w:vertAlign w:val="superscript"/>
              </w:rPr>
              <w:t>5</w:t>
            </w:r>
          </w:p>
        </w:tc>
        <w:tc>
          <w:tcPr>
            <w:tcW w:w="2242" w:type="dxa"/>
            <w:tcBorders>
              <w:top w:val="single" w:color="000000" w:sz="2" w:space="0"/>
              <w:bottom w:val="single" w:color="000000" w:sz="2" w:space="0"/>
            </w:tcBorders>
          </w:tcPr>
          <w:p>
            <w:pPr>
              <w:widowControl w:val="0"/>
              <w:jc w:val="center"/>
              <w:rPr>
                <w:rFonts w:ascii="宋体" w:hAnsi="宋体" w:eastAsia="宋体" w:cs="宋体"/>
              </w:rPr>
            </w:pPr>
            <w:r>
              <w:rPr>
                <w:rFonts w:ascii="宋体" w:hAnsi="宋体" w:eastAsia="宋体" w:cs="宋体"/>
                <w:spacing w:val="-4"/>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2024" w:type="dxa"/>
            <w:vMerge w:val="continue"/>
            <w:tcBorders>
              <w:top w:val="nil"/>
              <w:bottom w:val="single" w:color="000000" w:sz="2" w:space="0"/>
            </w:tcBorders>
          </w:tcPr>
          <w:p>
            <w:pPr>
              <w:jc w:val="center"/>
              <w:rPr>
                <w:rFonts w:ascii="宋体" w:hAnsi="宋体" w:eastAsia="宋体"/>
              </w:rPr>
            </w:pPr>
          </w:p>
        </w:tc>
        <w:tc>
          <w:tcPr>
            <w:tcW w:w="1993" w:type="dxa"/>
            <w:tcBorders>
              <w:top w:val="single" w:color="000000" w:sz="2" w:space="0"/>
              <w:bottom w:val="single" w:color="000000" w:sz="2" w:space="0"/>
            </w:tcBorders>
          </w:tcPr>
          <w:p>
            <w:pPr>
              <w:widowControl w:val="0"/>
              <w:jc w:val="center"/>
              <w:rPr>
                <w:rFonts w:ascii="宋体" w:hAnsi="宋体" w:eastAsia="宋体" w:cs="宋体"/>
              </w:rPr>
            </w:pPr>
            <w:r>
              <w:rPr>
                <w:rFonts w:ascii="宋体" w:hAnsi="宋体" w:eastAsia="宋体" w:cs="宋体"/>
                <w:spacing w:val="-6"/>
              </w:rPr>
              <w:t>1×</w:t>
            </w:r>
            <w:r>
              <w:rPr>
                <w:rFonts w:ascii="宋体" w:hAnsi="宋体" w:eastAsia="宋体"/>
              </w:rPr>
              <w:t>1</w:t>
            </w:r>
            <w:r>
              <w:rPr>
                <w:rFonts w:ascii="宋体" w:hAnsi="宋体" w:eastAsia="宋体" w:cs="宋体"/>
                <w:spacing w:val="-6"/>
              </w:rPr>
              <w:t>9</w:t>
            </w:r>
          </w:p>
        </w:tc>
        <w:tc>
          <w:tcPr>
            <w:tcW w:w="2045" w:type="dxa"/>
            <w:tcBorders>
              <w:top w:val="single" w:color="000000" w:sz="2" w:space="0"/>
              <w:bottom w:val="single" w:color="000000" w:sz="2" w:space="0"/>
            </w:tcBorders>
          </w:tcPr>
          <w:p>
            <w:pPr>
              <w:widowControl w:val="0"/>
              <w:jc w:val="center"/>
              <w:rPr>
                <w:rFonts w:ascii="宋体" w:hAnsi="宋体" w:eastAsia="宋体" w:cs="宋体"/>
              </w:rPr>
            </w:pPr>
            <w:r>
              <w:rPr>
                <w:rFonts w:ascii="宋体" w:hAnsi="宋体" w:eastAsia="宋体" w:cs="宋体"/>
                <w:spacing w:val="-4"/>
              </w:rPr>
              <w:t>1.3×</w:t>
            </w:r>
            <w:r>
              <w:rPr>
                <w:rFonts w:ascii="宋体" w:hAnsi="宋体" w:eastAsia="宋体"/>
              </w:rPr>
              <w:t>10</w:t>
            </w:r>
            <w:r>
              <w:rPr>
                <w:rFonts w:ascii="宋体" w:hAnsi="宋体" w:eastAsia="宋体"/>
                <w:vertAlign w:val="superscript"/>
              </w:rPr>
              <w:t>5</w:t>
            </w:r>
          </w:p>
        </w:tc>
        <w:tc>
          <w:tcPr>
            <w:tcW w:w="2242" w:type="dxa"/>
            <w:tcBorders>
              <w:top w:val="single" w:color="000000" w:sz="2" w:space="0"/>
              <w:bottom w:val="single" w:color="000000" w:sz="2" w:space="0"/>
            </w:tcBorders>
          </w:tcPr>
          <w:p>
            <w:pPr>
              <w:widowControl w:val="0"/>
              <w:jc w:val="center"/>
              <w:rPr>
                <w:rFonts w:ascii="宋体" w:hAnsi="宋体" w:eastAsia="宋体"/>
              </w:rPr>
            </w:pPr>
            <w:r>
              <w:rPr>
                <w:rFonts w:ascii="宋体" w:hAnsi="宋体" w:eastAsia="宋体"/>
              </w:rPr>
              <w:t>0.008</w:t>
            </w:r>
          </w:p>
        </w:tc>
      </w:tr>
    </w:tbl>
    <w:p>
      <w:pPr>
        <w:spacing w:line="360" w:lineRule="auto"/>
        <w:ind w:firstLine="480" w:firstLineChars="200"/>
        <w:rPr>
          <w:rFonts w:ascii="宋体" w:hAnsi="宋体" w:eastAsia="宋体"/>
          <w:sz w:val="24"/>
          <w:szCs w:val="24"/>
        </w:rPr>
      </w:pPr>
      <w:r>
        <w:rPr>
          <w:rFonts w:ascii="宋体" w:hAnsi="宋体" w:eastAsia="宋体"/>
          <w:sz w:val="24"/>
          <w:szCs w:val="24"/>
        </w:rPr>
        <w:t xml:space="preserve">6 </w:t>
      </w:r>
      <w:r>
        <w:rPr>
          <w:rFonts w:hint="eastAsia" w:ascii="宋体" w:hAnsi="宋体" w:eastAsia="宋体"/>
          <w:sz w:val="24"/>
          <w:szCs w:val="24"/>
        </w:rPr>
        <w:t>结构加固用钢丝绳内部及表面严禁涂有油脂。</w:t>
      </w:r>
    </w:p>
    <w:p>
      <w:pPr>
        <w:pStyle w:val="5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r>
        <w:rPr>
          <w:rFonts w:hint="eastAsia" w:ascii="仿宋_GB2312" w:hAnsi="仿宋_GB2312" w:eastAsia="仿宋_GB2312" w:cs="仿宋_GB2312"/>
          <w:bCs/>
          <w:sz w:val="24"/>
          <w:szCs w:val="24"/>
        </w:rPr>
        <w:t>对本条第</w:t>
      </w:r>
      <w:r>
        <w:rPr>
          <w:rFonts w:ascii="仿宋_GB2312" w:hAnsi="仿宋_GB2312" w:eastAsia="仿宋_GB2312" w:cs="仿宋_GB2312"/>
          <w:bCs/>
          <w:sz w:val="24"/>
          <w:szCs w:val="24"/>
        </w:rPr>
        <w:t>6</w:t>
      </w:r>
      <w:r>
        <w:rPr>
          <w:rFonts w:hint="eastAsia" w:ascii="仿宋_GB2312" w:hAnsi="仿宋_GB2312" w:eastAsia="仿宋_GB2312" w:cs="仿宋_GB2312"/>
          <w:bCs/>
          <w:sz w:val="24"/>
          <w:szCs w:val="24"/>
        </w:rPr>
        <w:t>款作如下说明：</w:t>
      </w:r>
    </w:p>
    <w:p>
      <w:pPr>
        <w:pStyle w:val="52"/>
        <w:spacing w:line="360" w:lineRule="auto"/>
        <w:ind w:firstLine="480"/>
        <w:rPr>
          <w:b/>
          <w:bCs/>
          <w:sz w:val="24"/>
          <w:szCs w:val="24"/>
        </w:rPr>
      </w:pPr>
      <w:r>
        <w:rPr>
          <w:rFonts w:hint="eastAsia" w:ascii="仿宋_GB2312" w:hAnsi="仿宋_GB2312" w:eastAsia="仿宋_GB2312" w:cs="仿宋_GB2312"/>
          <w:sz w:val="24"/>
          <w:szCs w:val="24"/>
        </w:rPr>
        <w:t>结构加固用的钢丝绳，若按一般习惯内外涂以油脂，则钢丝绳与聚合物改性水泥砂浆之间的粘结力将严重下降，以致无法传递剪切应力。因此，本标准作出严禁涂油脂的规定。</w:t>
      </w:r>
    </w:p>
    <w:p>
      <w:pPr>
        <w:spacing w:line="360" w:lineRule="auto"/>
        <w:outlineLvl w:val="2"/>
        <w:rPr>
          <w:rFonts w:ascii="宋体" w:hAnsi="宋体" w:eastAsia="宋体"/>
          <w:b/>
          <w:bCs/>
          <w:sz w:val="24"/>
          <w:szCs w:val="24"/>
        </w:rPr>
      </w:pPr>
      <w:r>
        <w:rPr>
          <w:rFonts w:ascii="宋体" w:hAnsi="宋体" w:eastAsia="宋体"/>
          <w:b/>
          <w:bCs/>
          <w:sz w:val="24"/>
          <w:szCs w:val="24"/>
        </w:rPr>
        <w:t xml:space="preserve">4.1.3 </w:t>
      </w:r>
      <w:r>
        <w:rPr>
          <w:rFonts w:hint="eastAsia" w:ascii="宋体" w:hAnsi="宋体" w:eastAsia="宋体"/>
          <w:b/>
          <w:bCs/>
          <w:sz w:val="24"/>
          <w:szCs w:val="24"/>
        </w:rPr>
        <w:t>聚合物改性水泥砂浆</w:t>
      </w:r>
    </w:p>
    <w:p>
      <w:pPr>
        <w:spacing w:line="360" w:lineRule="auto"/>
        <w:ind w:firstLine="480" w:firstLineChars="200"/>
        <w:jc w:val="both"/>
        <w:rPr>
          <w:rFonts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采用钢丝绳网-聚合物改性水泥砂浆</w:t>
      </w:r>
      <w:r>
        <w:rPr>
          <w:rFonts w:ascii="宋体" w:hAnsi="宋体" w:eastAsia="宋体"/>
          <w:sz w:val="24"/>
          <w:szCs w:val="24"/>
        </w:rPr>
        <w:t>(</w:t>
      </w:r>
      <w:r>
        <w:rPr>
          <w:rFonts w:hint="eastAsia" w:ascii="宋体" w:hAnsi="宋体" w:eastAsia="宋体"/>
          <w:sz w:val="24"/>
          <w:szCs w:val="24"/>
        </w:rPr>
        <w:t>以下简称聚合物砂浆</w:t>
      </w:r>
      <w:r>
        <w:rPr>
          <w:rFonts w:ascii="宋体" w:hAnsi="宋体" w:eastAsia="宋体"/>
          <w:sz w:val="24"/>
          <w:szCs w:val="24"/>
        </w:rPr>
        <w:t>)</w:t>
      </w:r>
      <w:r>
        <w:rPr>
          <w:rFonts w:hint="eastAsia" w:ascii="宋体" w:hAnsi="宋体" w:eastAsia="宋体"/>
          <w:sz w:val="24"/>
          <w:szCs w:val="24"/>
        </w:rPr>
        <w:t>面层加固钢筋混凝土结构时</w:t>
      </w:r>
      <w:r>
        <w:rPr>
          <w:rFonts w:ascii="宋体" w:hAnsi="宋体" w:eastAsia="宋体"/>
          <w:sz w:val="24"/>
          <w:szCs w:val="24"/>
        </w:rPr>
        <w:t>，</w:t>
      </w:r>
      <w:r>
        <w:rPr>
          <w:rFonts w:hint="eastAsia" w:ascii="宋体" w:hAnsi="宋体" w:eastAsia="宋体"/>
          <w:sz w:val="24"/>
          <w:szCs w:val="24"/>
        </w:rPr>
        <w:t>聚合物品种选用应符合下列规定</w:t>
      </w:r>
      <w:r>
        <w:rPr>
          <w:rFonts w:ascii="宋体" w:hAnsi="宋体" w:eastAsia="宋体"/>
          <w:sz w:val="24"/>
          <w:szCs w:val="24"/>
        </w:rPr>
        <w:t>:</w:t>
      </w:r>
    </w:p>
    <w:p>
      <w:pPr>
        <w:spacing w:line="360" w:lineRule="auto"/>
        <w:ind w:firstLine="720" w:firstLineChars="3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）对重要结构的加固</w:t>
      </w:r>
      <w:r>
        <w:rPr>
          <w:rFonts w:ascii="宋体" w:hAnsi="宋体" w:eastAsia="宋体"/>
          <w:sz w:val="24"/>
          <w:szCs w:val="24"/>
        </w:rPr>
        <w:t>，</w:t>
      </w:r>
      <w:r>
        <w:rPr>
          <w:rFonts w:hint="eastAsia" w:ascii="宋体" w:hAnsi="宋体" w:eastAsia="宋体"/>
          <w:sz w:val="24"/>
          <w:szCs w:val="24"/>
        </w:rPr>
        <w:t>应选用改性环氧类聚合物配制；</w:t>
      </w:r>
    </w:p>
    <w:p>
      <w:pPr>
        <w:spacing w:line="360" w:lineRule="auto"/>
        <w:ind w:firstLine="720" w:firstLineChars="3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）对一般结构的加固</w:t>
      </w:r>
      <w:r>
        <w:rPr>
          <w:rFonts w:ascii="宋体" w:hAnsi="宋体" w:eastAsia="宋体"/>
          <w:sz w:val="24"/>
          <w:szCs w:val="24"/>
        </w:rPr>
        <w:t>，</w:t>
      </w:r>
      <w:r>
        <w:rPr>
          <w:rFonts w:hint="eastAsia" w:ascii="宋体" w:hAnsi="宋体" w:eastAsia="宋体"/>
          <w:sz w:val="24"/>
          <w:szCs w:val="24"/>
        </w:rPr>
        <w:t>可选用改性环氧类、改性丙烯酸酯类、改性丁苯类或改性氯丁类聚合物乳液配制；</w:t>
      </w:r>
    </w:p>
    <w:p>
      <w:pPr>
        <w:spacing w:line="360" w:lineRule="auto"/>
        <w:ind w:firstLine="720" w:firstLineChars="30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）不得使用聚乙烯醇类、氯偏类、苯丙类聚合物及乙烯</w:t>
      </w:r>
      <w:r>
        <w:rPr>
          <w:rFonts w:ascii="宋体" w:hAnsi="宋体" w:eastAsia="宋体"/>
          <w:sz w:val="24"/>
          <w:szCs w:val="24"/>
        </w:rPr>
        <w:t>-</w:t>
      </w:r>
      <w:r>
        <w:rPr>
          <w:rFonts w:hint="eastAsia" w:ascii="宋体" w:hAnsi="宋体" w:eastAsia="宋体"/>
          <w:sz w:val="24"/>
          <w:szCs w:val="24"/>
        </w:rPr>
        <w:t>醋酸乙烯共聚物配制；</w:t>
      </w:r>
    </w:p>
    <w:p>
      <w:pPr>
        <w:spacing w:line="360" w:lineRule="auto"/>
        <w:ind w:firstLine="720" w:firstLineChars="300"/>
        <w:jc w:val="both"/>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）结构加固工程中不得使用聚合物成分及主要添加剂成分不明的任何型号聚合物砂浆</w:t>
      </w:r>
      <w:r>
        <w:rPr>
          <w:rFonts w:ascii="宋体" w:hAnsi="宋体" w:eastAsia="宋体"/>
          <w:sz w:val="24"/>
          <w:szCs w:val="24"/>
        </w:rPr>
        <w:t>；</w:t>
      </w:r>
      <w:r>
        <w:rPr>
          <w:rFonts w:hint="eastAsia" w:ascii="宋体" w:hAnsi="宋体" w:eastAsia="宋体"/>
          <w:sz w:val="24"/>
          <w:szCs w:val="24"/>
        </w:rPr>
        <w:t>不得使用未提供安全数据清单的任何品种聚合物</w:t>
      </w:r>
      <w:r>
        <w:rPr>
          <w:rFonts w:ascii="宋体" w:hAnsi="宋体" w:eastAsia="宋体"/>
          <w:sz w:val="24"/>
          <w:szCs w:val="24"/>
        </w:rPr>
        <w:t>；</w:t>
      </w:r>
      <w:r>
        <w:rPr>
          <w:rFonts w:hint="eastAsia" w:ascii="宋体" w:hAnsi="宋体" w:eastAsia="宋体"/>
          <w:sz w:val="24"/>
          <w:szCs w:val="24"/>
        </w:rPr>
        <w:t>也不得使用在产品说明书规定的储存期内已发生分相现象的乳液。</w:t>
      </w:r>
    </w:p>
    <w:p>
      <w:pPr>
        <w:spacing w:line="360" w:lineRule="auto"/>
        <w:ind w:firstLine="480" w:firstLineChars="200"/>
        <w:jc w:val="both"/>
        <w:rPr>
          <w:rFonts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承重结构用的聚合物砂浆分为Ⅰ级和Ⅱ级</w:t>
      </w:r>
      <w:r>
        <w:rPr>
          <w:rFonts w:ascii="宋体" w:hAnsi="宋体" w:eastAsia="宋体"/>
          <w:sz w:val="24"/>
          <w:szCs w:val="24"/>
        </w:rPr>
        <w:t>，</w:t>
      </w:r>
      <w:r>
        <w:rPr>
          <w:rFonts w:hint="eastAsia" w:ascii="宋体" w:hAnsi="宋体" w:eastAsia="宋体"/>
          <w:sz w:val="24"/>
          <w:szCs w:val="24"/>
        </w:rPr>
        <w:t>应分别按下列规定采用</w:t>
      </w:r>
      <w:r>
        <w:rPr>
          <w:rFonts w:ascii="宋体" w:hAnsi="宋体" w:eastAsia="宋体"/>
          <w:sz w:val="24"/>
          <w:szCs w:val="24"/>
        </w:rPr>
        <w:t>:</w:t>
      </w:r>
    </w:p>
    <w:p>
      <w:pPr>
        <w:spacing w:line="360" w:lineRule="auto"/>
        <w:ind w:firstLine="720" w:firstLineChars="3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）原构件混凝土强度等级为</w:t>
      </w:r>
      <w:r>
        <w:rPr>
          <w:rFonts w:ascii="宋体" w:hAnsi="宋体" w:eastAsia="宋体"/>
          <w:sz w:val="24"/>
          <w:szCs w:val="24"/>
        </w:rPr>
        <w:t>C30</w:t>
      </w:r>
      <w:r>
        <w:rPr>
          <w:rFonts w:hint="eastAsia" w:ascii="宋体" w:hAnsi="宋体" w:eastAsia="宋体"/>
          <w:sz w:val="24"/>
          <w:szCs w:val="24"/>
        </w:rPr>
        <w:t>～</w:t>
      </w:r>
      <w:r>
        <w:rPr>
          <w:rFonts w:ascii="宋体" w:hAnsi="宋体" w:eastAsia="宋体"/>
          <w:sz w:val="24"/>
          <w:szCs w:val="24"/>
        </w:rPr>
        <w:t>C50</w:t>
      </w:r>
      <w:r>
        <w:rPr>
          <w:rFonts w:hint="eastAsia" w:ascii="宋体" w:hAnsi="宋体" w:eastAsia="宋体"/>
          <w:sz w:val="24"/>
          <w:szCs w:val="24"/>
        </w:rPr>
        <w:t>的板、墙加固</w:t>
      </w:r>
      <w:r>
        <w:rPr>
          <w:rFonts w:ascii="宋体" w:hAnsi="宋体" w:eastAsia="宋体"/>
          <w:sz w:val="24"/>
          <w:szCs w:val="24"/>
        </w:rPr>
        <w:t>，</w:t>
      </w:r>
      <w:r>
        <w:rPr>
          <w:rFonts w:hint="eastAsia" w:ascii="宋体" w:hAnsi="宋体" w:eastAsia="宋体"/>
          <w:sz w:val="24"/>
          <w:szCs w:val="24"/>
        </w:rPr>
        <w:t>应采用Ⅰ级聚合物砂浆；</w:t>
      </w:r>
    </w:p>
    <w:p>
      <w:pPr>
        <w:spacing w:line="360" w:lineRule="auto"/>
        <w:ind w:firstLine="720" w:firstLineChars="300"/>
        <w:jc w:val="both"/>
        <w:rPr>
          <w:rFonts w:ascii="宋体" w:hAnsi="宋体" w:eastAsia="宋体"/>
          <w:sz w:val="24"/>
          <w:szCs w:val="24"/>
        </w:rPr>
      </w:pPr>
      <w:r>
        <w:rPr>
          <w:rFonts w:hint="eastAsia" w:ascii="宋体" w:hAnsi="宋体" w:eastAsia="宋体"/>
          <w:sz w:val="24"/>
          <w:szCs w:val="24"/>
        </w:rPr>
        <w:t>2）原构件混凝土强度等级为</w:t>
      </w:r>
      <w:r>
        <w:rPr>
          <w:rFonts w:ascii="宋体" w:hAnsi="宋体" w:eastAsia="宋体"/>
          <w:sz w:val="24"/>
          <w:szCs w:val="24"/>
        </w:rPr>
        <w:t>C25</w:t>
      </w:r>
      <w:r>
        <w:rPr>
          <w:rFonts w:hint="eastAsia" w:ascii="宋体" w:hAnsi="宋体" w:eastAsia="宋体"/>
          <w:sz w:val="24"/>
          <w:szCs w:val="24"/>
        </w:rPr>
        <w:t>及其以下的板、墙加固</w:t>
      </w:r>
      <w:r>
        <w:rPr>
          <w:rFonts w:ascii="宋体" w:hAnsi="宋体" w:eastAsia="宋体"/>
          <w:sz w:val="24"/>
          <w:szCs w:val="24"/>
        </w:rPr>
        <w:t>，</w:t>
      </w:r>
      <w:r>
        <w:rPr>
          <w:rFonts w:hint="eastAsia" w:ascii="宋体" w:hAnsi="宋体" w:eastAsia="宋体"/>
          <w:sz w:val="24"/>
          <w:szCs w:val="24"/>
        </w:rPr>
        <w:t>可采用Ⅰ级或Ⅱ级聚合物砂浆；</w:t>
      </w:r>
    </w:p>
    <w:p>
      <w:pPr>
        <w:spacing w:line="360" w:lineRule="auto"/>
        <w:ind w:firstLine="720" w:firstLineChars="300"/>
        <w:jc w:val="both"/>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）梁、柱的加固</w:t>
      </w:r>
      <w:r>
        <w:rPr>
          <w:rFonts w:ascii="宋体" w:hAnsi="宋体" w:eastAsia="宋体"/>
          <w:sz w:val="24"/>
          <w:szCs w:val="24"/>
        </w:rPr>
        <w:t>，</w:t>
      </w:r>
      <w:r>
        <w:rPr>
          <w:rFonts w:hint="eastAsia" w:ascii="宋体" w:hAnsi="宋体" w:eastAsia="宋体"/>
          <w:sz w:val="24"/>
          <w:szCs w:val="24"/>
        </w:rPr>
        <w:t>应采用Ⅰ级聚合物砂浆。</w:t>
      </w:r>
    </w:p>
    <w:p>
      <w:pPr>
        <w:spacing w:line="360" w:lineRule="auto"/>
        <w:ind w:firstLine="480" w:firstLineChars="200"/>
        <w:jc w:val="both"/>
        <w:rPr>
          <w:rFonts w:ascii="宋体" w:hAnsi="宋体" w:eastAsia="宋体"/>
          <w:sz w:val="24"/>
          <w:szCs w:val="24"/>
        </w:rPr>
      </w:pPr>
      <w:r>
        <w:rPr>
          <w:rFonts w:ascii="宋体" w:hAnsi="宋体" w:eastAsia="宋体"/>
          <w:sz w:val="24"/>
          <w:szCs w:val="24"/>
        </w:rPr>
        <w:t xml:space="preserve">3 </w:t>
      </w:r>
      <w:r>
        <w:rPr>
          <w:rFonts w:hint="eastAsia" w:ascii="宋体" w:hAnsi="宋体" w:eastAsia="宋体"/>
          <w:sz w:val="24"/>
          <w:szCs w:val="24"/>
        </w:rPr>
        <w:t>Ⅰ、Ⅱ级聚合物砂浆的安全性能应符合现行国家标准《工程结构加固材料安全性鉴定技术规范》</w:t>
      </w:r>
      <w:r>
        <w:rPr>
          <w:rFonts w:ascii="宋体" w:hAnsi="宋体" w:eastAsia="宋体"/>
          <w:sz w:val="24"/>
          <w:szCs w:val="24"/>
        </w:rPr>
        <w:t>GB 50728</w:t>
      </w:r>
      <w:r>
        <w:rPr>
          <w:rFonts w:hint="eastAsia" w:ascii="宋体" w:hAnsi="宋体" w:eastAsia="宋体"/>
          <w:sz w:val="24"/>
          <w:szCs w:val="24"/>
        </w:rPr>
        <w:t>的规定。</w:t>
      </w:r>
    </w:p>
    <w:p>
      <w:pPr>
        <w:pStyle w:val="52"/>
        <w:spacing w:line="360" w:lineRule="auto"/>
        <w:ind w:firstLine="480"/>
        <w:rPr>
          <w:rFonts w:eastAsiaTheme="minorEastAsia"/>
        </w:rPr>
      </w:pPr>
      <w:r>
        <w:rPr>
          <w:rFonts w:hint="eastAsia" w:ascii="仿宋_GB2312" w:hAnsi="仿宋_GB2312" w:eastAsia="仿宋_GB2312" w:cs="仿宋_GB2312"/>
          <w:sz w:val="24"/>
          <w:szCs w:val="24"/>
        </w:rPr>
        <w:t>条文说明：聚合物改性水泥砂浆中胶乳的加入可以在砂浆中交织成网状胶膜，使得水泥砂浆的柔韧性增加，抗折强度提高，抗压强度降低，增加了水泥净浆基体的抗裂性及抵抗裂纹扩展的能力。</w:t>
      </w:r>
    </w:p>
    <w:p>
      <w:pPr>
        <w:spacing w:line="360" w:lineRule="auto"/>
        <w:outlineLvl w:val="2"/>
        <w:rPr>
          <w:rFonts w:ascii="宋体" w:hAnsi="宋体" w:eastAsia="宋体"/>
          <w:b/>
          <w:bCs/>
          <w:sz w:val="24"/>
          <w:szCs w:val="24"/>
        </w:rPr>
      </w:pPr>
      <w:r>
        <w:rPr>
          <w:rFonts w:ascii="宋体" w:hAnsi="宋体" w:eastAsia="宋体"/>
          <w:b/>
          <w:bCs/>
          <w:sz w:val="24"/>
          <w:szCs w:val="24"/>
        </w:rPr>
        <w:t xml:space="preserve">4.1.4 </w:t>
      </w:r>
      <w:r>
        <w:rPr>
          <w:rFonts w:hint="eastAsia" w:ascii="宋体" w:hAnsi="宋体" w:eastAsia="宋体"/>
          <w:b/>
          <w:bCs/>
          <w:sz w:val="24"/>
          <w:szCs w:val="24"/>
        </w:rPr>
        <w:t>混凝土表面防腐涂装材料</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混凝土表面防腐材料的选择应满足设计要求，同时还应综合考虑桥梁所处环境的温度、湿度及养护条件等因素。</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所用涂料应有产品合格证书、物理力学性能指标及产品说明书。涂料的配制和涂装应严格按产品说明书要求进行配制和施工，涂料在涂装过程中不得掺入稀释剂。</w:t>
      </w:r>
    </w:p>
    <w:p>
      <w:pPr>
        <w:pStyle w:val="52"/>
        <w:spacing w:line="360" w:lineRule="auto"/>
        <w:ind w:firstLine="480"/>
        <w:rPr>
          <w:b/>
          <w:bCs/>
          <w:sz w:val="24"/>
          <w:szCs w:val="24"/>
        </w:rPr>
      </w:pPr>
      <w:r>
        <w:rPr>
          <w:rFonts w:hint="eastAsia" w:ascii="仿宋_GB2312" w:hAnsi="仿宋_GB2312" w:eastAsia="仿宋_GB2312" w:cs="仿宋_GB2312"/>
          <w:sz w:val="24"/>
          <w:szCs w:val="24"/>
        </w:rPr>
        <w:t>条文说明：混凝土表面防腐涂装材料应具有一定的耐碱性、渗透性、一定的涂层厚度、柔韧性、附着力、防碳化性能等。</w:t>
      </w:r>
    </w:p>
    <w:p>
      <w:pPr>
        <w:spacing w:line="360" w:lineRule="auto"/>
        <w:jc w:val="center"/>
        <w:outlineLvl w:val="1"/>
        <w:rPr>
          <w:rFonts w:ascii="宋体" w:hAnsi="宋体" w:eastAsia="宋体"/>
          <w:b/>
          <w:bCs/>
          <w:sz w:val="28"/>
          <w:szCs w:val="28"/>
        </w:rPr>
      </w:pPr>
      <w:bookmarkStart w:id="30" w:name="_Toc16896"/>
      <w:bookmarkStart w:id="31" w:name="_Toc23823"/>
      <w:r>
        <w:rPr>
          <w:rFonts w:hint="eastAsia" w:ascii="宋体" w:hAnsi="宋体" w:eastAsia="宋体"/>
          <w:b/>
          <w:bCs/>
          <w:sz w:val="28"/>
          <w:szCs w:val="28"/>
        </w:rPr>
        <w:t>4.</w:t>
      </w:r>
      <w:r>
        <w:rPr>
          <w:rFonts w:ascii="宋体" w:hAnsi="宋体" w:eastAsia="宋体"/>
          <w:b/>
          <w:bCs/>
          <w:sz w:val="28"/>
          <w:szCs w:val="28"/>
        </w:rPr>
        <w:t xml:space="preserve">2 </w:t>
      </w:r>
      <w:r>
        <w:rPr>
          <w:rFonts w:hint="eastAsia" w:ascii="宋体" w:hAnsi="宋体" w:eastAsia="宋体"/>
          <w:b/>
          <w:bCs/>
          <w:sz w:val="28"/>
          <w:szCs w:val="28"/>
        </w:rPr>
        <w:t>注浆材料</w:t>
      </w:r>
      <w:bookmarkEnd w:id="30"/>
      <w:bookmarkEnd w:id="31"/>
    </w:p>
    <w:p>
      <w:pPr>
        <w:spacing w:line="360" w:lineRule="auto"/>
        <w:outlineLvl w:val="2"/>
        <w:rPr>
          <w:rFonts w:ascii="宋体" w:hAnsi="宋体" w:eastAsia="宋体"/>
          <w:b/>
          <w:bCs/>
          <w:sz w:val="24"/>
          <w:szCs w:val="24"/>
        </w:rPr>
      </w:pPr>
      <w:r>
        <w:rPr>
          <w:rFonts w:ascii="宋体" w:hAnsi="宋体" w:eastAsia="宋体"/>
          <w:b/>
          <w:bCs/>
          <w:sz w:val="24"/>
          <w:szCs w:val="24"/>
        </w:rPr>
        <w:t xml:space="preserve">4.2.1 </w:t>
      </w:r>
      <w:r>
        <w:rPr>
          <w:rFonts w:hint="eastAsia" w:ascii="宋体" w:hAnsi="宋体" w:eastAsia="宋体"/>
          <w:b/>
          <w:bCs/>
          <w:sz w:val="24"/>
          <w:szCs w:val="24"/>
        </w:rPr>
        <w:t>裂缝注浆料</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1 </w:t>
      </w:r>
      <w:r>
        <w:rPr>
          <w:rFonts w:hint="eastAsia" w:ascii="宋体" w:hAnsi="宋体" w:eastAsia="宋体"/>
          <w:color w:val="auto"/>
          <w:sz w:val="24"/>
          <w:szCs w:val="24"/>
        </w:rPr>
        <w:t>封闭、填充混凝土和砌体裂缝用的注浆料，按所使用粘结材料的不同，分为改性环氧基注浆料和改性水泥基注浆料。改性环氧基注浆料分为室温固化型和低温固化型两种；水泥基注浆料分为常温环境用和高温环境用两种。安全性鉴定时，应分别取样、检验与评定。</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2 </w:t>
      </w:r>
      <w:r>
        <w:rPr>
          <w:rFonts w:hint="eastAsia" w:ascii="宋体" w:hAnsi="宋体" w:eastAsia="宋体"/>
          <w:color w:val="auto"/>
          <w:sz w:val="24"/>
          <w:szCs w:val="24"/>
        </w:rPr>
        <w:t>经安全性鉴定合格的裂缝注浆料，凡有改变用料、配合比或工艺时，均视为未经鉴定的注浆料。</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3 </w:t>
      </w:r>
      <w:r>
        <w:rPr>
          <w:rFonts w:hint="eastAsia" w:ascii="宋体" w:hAnsi="宋体" w:eastAsia="宋体"/>
          <w:color w:val="auto"/>
          <w:sz w:val="24"/>
          <w:szCs w:val="24"/>
        </w:rPr>
        <w:t>改性环氧基裂缝注浆料安全性鉴定的检验项目及合格指标应符合现行国家标准《工程结构加固材料安全性鉴定技术规范》</w:t>
      </w:r>
      <w:r>
        <w:rPr>
          <w:rFonts w:ascii="宋体" w:hAnsi="宋体" w:eastAsia="宋体"/>
          <w:color w:val="auto"/>
          <w:sz w:val="24"/>
          <w:szCs w:val="24"/>
        </w:rPr>
        <w:t>GB 50728</w:t>
      </w:r>
      <w:r>
        <w:rPr>
          <w:rFonts w:hint="eastAsia" w:ascii="宋体" w:hAnsi="宋体" w:eastAsia="宋体"/>
          <w:color w:val="auto"/>
          <w:sz w:val="24"/>
          <w:szCs w:val="24"/>
        </w:rPr>
        <w:t>的规定。</w:t>
      </w:r>
    </w:p>
    <w:p>
      <w:pPr>
        <w:spacing w:before="0" w:line="360" w:lineRule="auto"/>
        <w:ind w:firstLine="480" w:firstLineChars="200"/>
        <w:rPr>
          <w:rFonts w:ascii="宋体" w:hAnsi="宋体" w:eastAsia="宋体"/>
          <w:sz w:val="24"/>
          <w:szCs w:val="24"/>
        </w:rPr>
      </w:pPr>
      <w:r>
        <w:rPr>
          <w:rFonts w:ascii="宋体" w:hAnsi="宋体" w:eastAsia="宋体"/>
          <w:sz w:val="24"/>
          <w:szCs w:val="24"/>
        </w:rPr>
        <w:t xml:space="preserve">4 </w:t>
      </w:r>
      <w:r>
        <w:rPr>
          <w:rFonts w:hint="eastAsia" w:ascii="宋体" w:hAnsi="宋体" w:eastAsia="宋体"/>
          <w:sz w:val="24"/>
          <w:szCs w:val="24"/>
        </w:rPr>
        <w:t>改性水泥基裂缝注浆料安全性鉴定标准，应符合现行国家标准《工程结构加固材料安全性鉴定技术规范》</w:t>
      </w:r>
      <w:r>
        <w:rPr>
          <w:rFonts w:ascii="宋体" w:hAnsi="宋体" w:eastAsia="宋体"/>
          <w:sz w:val="24"/>
          <w:szCs w:val="24"/>
        </w:rPr>
        <w:t>GB 50728</w:t>
      </w:r>
      <w:r>
        <w:rPr>
          <w:rFonts w:hint="eastAsia" w:ascii="宋体" w:hAnsi="宋体" w:eastAsia="宋体"/>
          <w:sz w:val="24"/>
          <w:szCs w:val="24"/>
        </w:rPr>
        <w:t>的规定。</w:t>
      </w:r>
    </w:p>
    <w:p>
      <w:pPr>
        <w:spacing w:before="0" w:line="360" w:lineRule="auto"/>
        <w:ind w:firstLine="480" w:firstLineChars="200"/>
        <w:rPr>
          <w:rFonts w:ascii="宋体" w:hAnsi="宋体" w:eastAsia="宋体"/>
          <w:sz w:val="24"/>
          <w:szCs w:val="24"/>
        </w:rPr>
      </w:pPr>
      <w:r>
        <w:rPr>
          <w:rFonts w:ascii="宋体" w:hAnsi="宋体" w:eastAsia="宋体"/>
          <w:sz w:val="24"/>
          <w:szCs w:val="24"/>
        </w:rPr>
        <w:t xml:space="preserve">5 </w:t>
      </w:r>
      <w:r>
        <w:rPr>
          <w:rFonts w:hint="eastAsia" w:ascii="宋体" w:hAnsi="宋体" w:eastAsia="宋体"/>
          <w:sz w:val="24"/>
          <w:szCs w:val="24"/>
        </w:rPr>
        <w:t>高温环境用改性水泥基注浆料性能，应符合现行国家标准《工程结构加固材料安全性鉴定技术规范》</w:t>
      </w:r>
      <w:r>
        <w:rPr>
          <w:rFonts w:ascii="宋体" w:hAnsi="宋体" w:eastAsia="宋体"/>
          <w:sz w:val="24"/>
          <w:szCs w:val="24"/>
        </w:rPr>
        <w:t>GB 50728</w:t>
      </w:r>
      <w:r>
        <w:rPr>
          <w:rFonts w:hint="eastAsia" w:ascii="宋体" w:hAnsi="宋体" w:eastAsia="宋体"/>
          <w:sz w:val="24"/>
          <w:szCs w:val="24"/>
        </w:rPr>
        <w:t>的规定。</w:t>
      </w:r>
    </w:p>
    <w:p>
      <w:pPr>
        <w:spacing w:before="240" w:line="360" w:lineRule="auto"/>
        <w:ind w:firstLine="480" w:firstLineChars="200"/>
        <w:jc w:val="both"/>
        <w:rPr>
          <w:rFonts w:ascii="宋体" w:hAnsi="宋体" w:eastAsia="宋体"/>
        </w:rPr>
      </w:pPr>
      <w:r>
        <w:rPr>
          <w:rFonts w:hint="eastAsia" w:ascii="宋体" w:hAnsi="宋体" w:eastAsia="宋体"/>
          <w:sz w:val="24"/>
          <w:szCs w:val="24"/>
        </w:rPr>
        <w:t>6 裂缝注浆料涉及工程安全的工艺性能要求，应符合现行国家标准《工程结构加固材料安全性鉴定技术规范》</w:t>
      </w:r>
      <w:r>
        <w:rPr>
          <w:rFonts w:ascii="宋体" w:hAnsi="宋体" w:eastAsia="宋体"/>
          <w:sz w:val="24"/>
          <w:szCs w:val="24"/>
        </w:rPr>
        <w:t>GB 50728</w:t>
      </w:r>
      <w:r>
        <w:rPr>
          <w:rFonts w:hint="eastAsia" w:ascii="宋体" w:hAnsi="宋体" w:eastAsia="宋体"/>
          <w:sz w:val="24"/>
          <w:szCs w:val="24"/>
        </w:rPr>
        <w:t>的规定。</w:t>
      </w:r>
    </w:p>
    <w:p>
      <w:pPr>
        <w:spacing w:line="360" w:lineRule="auto"/>
        <w:ind w:firstLine="480" w:firstLineChars="200"/>
        <w:jc w:val="both"/>
        <w:rPr>
          <w:rFonts w:ascii="宋体" w:hAnsi="宋体" w:eastAsia="宋体"/>
          <w:sz w:val="24"/>
          <w:szCs w:val="24"/>
        </w:rPr>
      </w:pPr>
      <w:r>
        <w:rPr>
          <w:rFonts w:ascii="宋体" w:hAnsi="宋体" w:eastAsia="宋体"/>
          <w:sz w:val="24"/>
          <w:szCs w:val="24"/>
        </w:rPr>
        <w:t xml:space="preserve">7 </w:t>
      </w:r>
      <w:r>
        <w:rPr>
          <w:rFonts w:hint="eastAsia" w:ascii="宋体" w:hAnsi="宋体" w:eastAsia="宋体"/>
          <w:sz w:val="24"/>
          <w:szCs w:val="24"/>
        </w:rPr>
        <w:t>改性环氧基裂缝注浆料中不得含有挥发性溶剂和非反应性稀释剂</w:t>
      </w:r>
      <w:r>
        <w:rPr>
          <w:rFonts w:ascii="宋体" w:hAnsi="宋体" w:eastAsia="宋体"/>
          <w:sz w:val="24"/>
          <w:szCs w:val="24"/>
        </w:rPr>
        <w:t>；</w:t>
      </w:r>
      <w:r>
        <w:rPr>
          <w:rFonts w:hint="eastAsia" w:ascii="宋体" w:hAnsi="宋体" w:eastAsia="宋体"/>
          <w:sz w:val="24"/>
          <w:szCs w:val="24"/>
        </w:rPr>
        <w:t>改性水泥基裂缝注浆料中氯离子含量不得大于胶凝材料质量的</w:t>
      </w:r>
      <w:r>
        <w:rPr>
          <w:rFonts w:ascii="宋体" w:hAnsi="宋体" w:eastAsia="宋体"/>
          <w:sz w:val="24"/>
          <w:szCs w:val="24"/>
        </w:rPr>
        <w:t>0.05%</w:t>
      </w:r>
      <w:r>
        <w:rPr>
          <w:rFonts w:hint="eastAsia" w:ascii="宋体" w:hAnsi="宋体" w:eastAsia="宋体"/>
          <w:sz w:val="24"/>
          <w:szCs w:val="24"/>
        </w:rPr>
        <w:t>。任何注浆料均不得对钢筋及金属锚固件和预埋件产生腐蚀作用。</w:t>
      </w:r>
    </w:p>
    <w:p>
      <w:pPr>
        <w:pStyle w:val="52"/>
        <w:spacing w:line="360" w:lineRule="auto"/>
        <w:ind w:firstLine="480"/>
        <w:rPr>
          <w:b/>
          <w:bCs/>
          <w:sz w:val="24"/>
          <w:szCs w:val="24"/>
        </w:rPr>
      </w:pPr>
      <w:r>
        <w:rPr>
          <w:rFonts w:hint="eastAsia" w:ascii="仿宋_GB2312" w:hAnsi="仿宋_GB2312" w:eastAsia="仿宋_GB2312" w:cs="仿宋_GB2312"/>
          <w:sz w:val="24"/>
          <w:szCs w:val="24"/>
        </w:rPr>
        <w:t>条文说明：裂缝注浆材料要综合考虑浆液的可注性、凝胶时间的可控性、结石体的强度和抗渗透性及浆液的稳定性。同时，还需要考虑浆液来源的难易程度及浆液对周围环境的污染性大小。</w:t>
      </w:r>
    </w:p>
    <w:p>
      <w:pPr>
        <w:spacing w:line="360" w:lineRule="auto"/>
        <w:outlineLvl w:val="2"/>
        <w:rPr>
          <w:rFonts w:ascii="宋体" w:hAnsi="宋体" w:eastAsia="宋体"/>
          <w:b/>
          <w:bCs/>
          <w:sz w:val="24"/>
          <w:szCs w:val="24"/>
        </w:rPr>
      </w:pPr>
      <w:r>
        <w:rPr>
          <w:rFonts w:ascii="宋体" w:hAnsi="宋体" w:eastAsia="宋体"/>
          <w:b/>
          <w:bCs/>
          <w:sz w:val="24"/>
          <w:szCs w:val="24"/>
        </w:rPr>
        <w:t>4.2.2</w:t>
      </w:r>
      <w:r>
        <w:rPr>
          <w:rFonts w:hint="eastAsia" w:ascii="宋体" w:hAnsi="宋体" w:eastAsia="宋体"/>
          <w:b/>
          <w:bCs/>
          <w:sz w:val="24"/>
          <w:szCs w:val="24"/>
        </w:rPr>
        <w:t xml:space="preserve"> 结构加固用水泥基灌浆料</w:t>
      </w:r>
    </w:p>
    <w:p>
      <w:pPr>
        <w:spacing w:line="360" w:lineRule="auto"/>
        <w:ind w:firstLine="480" w:firstLineChars="200"/>
        <w:jc w:val="both"/>
        <w:rPr>
          <w:rFonts w:ascii="宋体" w:hAnsi="宋体" w:eastAsia="宋体"/>
        </w:rPr>
      </w:pPr>
      <w:r>
        <w:rPr>
          <w:rFonts w:ascii="宋体" w:hAnsi="宋体" w:eastAsia="宋体"/>
          <w:sz w:val="24"/>
          <w:szCs w:val="24"/>
        </w:rPr>
        <w:t xml:space="preserve">1 </w:t>
      </w:r>
      <w:r>
        <w:rPr>
          <w:rFonts w:hint="eastAsia" w:ascii="宋体" w:hAnsi="宋体" w:eastAsia="宋体"/>
          <w:sz w:val="24"/>
          <w:szCs w:val="24"/>
        </w:rPr>
        <w:t>工程结构加固用水泥基灌浆料安全性鉴定的检验项目及合格指标，应符合现行国家标准《工程结构加固材料安全性鉴定技术规范》</w:t>
      </w:r>
      <w:r>
        <w:rPr>
          <w:rFonts w:ascii="宋体" w:hAnsi="宋体" w:eastAsia="宋体"/>
          <w:sz w:val="24"/>
          <w:szCs w:val="24"/>
        </w:rPr>
        <w:t>GB 50728</w:t>
      </w:r>
      <w:r>
        <w:rPr>
          <w:rFonts w:hint="eastAsia" w:ascii="宋体" w:hAnsi="宋体" w:eastAsia="宋体"/>
          <w:sz w:val="24"/>
          <w:szCs w:val="24"/>
        </w:rPr>
        <w:t>的规定。</w:t>
      </w:r>
    </w:p>
    <w:p>
      <w:pPr>
        <w:spacing w:line="360" w:lineRule="auto"/>
        <w:ind w:firstLine="480" w:firstLineChars="200"/>
        <w:jc w:val="both"/>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 xml:space="preserve"> 用于增大截面加固法的灌浆料，最大骨料粒径不应超过</w:t>
      </w:r>
      <w:r>
        <w:rPr>
          <w:rFonts w:ascii="宋体" w:hAnsi="宋体" w:eastAsia="宋体"/>
          <w:sz w:val="24"/>
          <w:szCs w:val="24"/>
        </w:rPr>
        <w:t>20mm</w:t>
      </w:r>
      <w:r>
        <w:rPr>
          <w:rFonts w:hint="eastAsia" w:ascii="宋体" w:hAnsi="宋体" w:eastAsia="宋体"/>
          <w:sz w:val="24"/>
          <w:szCs w:val="24"/>
        </w:rPr>
        <w:t>。</w:t>
      </w:r>
    </w:p>
    <w:p>
      <w:pPr>
        <w:spacing w:line="360" w:lineRule="auto"/>
        <w:ind w:firstLine="480" w:firstLineChars="200"/>
        <w:jc w:val="both"/>
        <w:rPr>
          <w:rFonts w:ascii="宋体" w:hAnsi="宋体" w:eastAsia="PMingLiU"/>
          <w:lang w:val="zh-TW" w:eastAsia="zh-TW"/>
        </w:rPr>
      </w:pPr>
      <w:r>
        <w:rPr>
          <w:rFonts w:hint="eastAsia" w:ascii="宋体" w:hAnsi="宋体" w:eastAsia="宋体"/>
          <w:sz w:val="24"/>
          <w:szCs w:val="24"/>
        </w:rPr>
        <w:t>3</w:t>
      </w:r>
      <w:r>
        <w:rPr>
          <w:rFonts w:ascii="宋体" w:hAnsi="宋体" w:eastAsia="宋体"/>
          <w:sz w:val="24"/>
          <w:szCs w:val="24"/>
        </w:rPr>
        <w:t xml:space="preserve"> </w:t>
      </w:r>
      <w:r>
        <w:rPr>
          <w:rFonts w:hint="eastAsia" w:ascii="宋体" w:hAnsi="宋体" w:eastAsia="宋体"/>
          <w:sz w:val="24"/>
          <w:szCs w:val="24"/>
        </w:rPr>
        <w:t>结构加固用灌浆料应用于高温环境时，灌浆料的安全性能鉴定，尚应进行耐温性能检验，其检验结果应符合表</w:t>
      </w:r>
      <w:r>
        <w:rPr>
          <w:rFonts w:ascii="宋体" w:hAnsi="宋体" w:eastAsia="宋体"/>
          <w:sz w:val="24"/>
          <w:szCs w:val="24"/>
        </w:rPr>
        <w:t>4.2.2-1</w:t>
      </w:r>
      <w:r>
        <w:rPr>
          <w:rFonts w:hint="eastAsia" w:ascii="宋体" w:hAnsi="宋体" w:eastAsia="宋体"/>
          <w:sz w:val="24"/>
          <w:szCs w:val="24"/>
        </w:rPr>
        <w:t>的规定。</w:t>
      </w:r>
    </w:p>
    <w:p>
      <w:pPr>
        <w:widowControl w:val="0"/>
        <w:spacing w:before="84"/>
        <w:jc w:val="center"/>
        <w:rPr>
          <w:rFonts w:ascii="宋体" w:hAnsi="宋体" w:eastAsia="宋体"/>
          <w:lang w:val="zh-TW" w:eastAsia="zh-TW"/>
        </w:rPr>
      </w:pPr>
      <w:r>
        <w:rPr>
          <w:rFonts w:hint="eastAsia" w:ascii="宋体" w:hAnsi="宋体" w:eastAsia="宋体"/>
          <w:lang w:val="zh-TW" w:eastAsia="zh-TW"/>
        </w:rPr>
        <w:t>表4.</w:t>
      </w:r>
      <w:r>
        <w:rPr>
          <w:rFonts w:ascii="宋体" w:hAnsi="宋体" w:eastAsia="PMingLiU"/>
          <w:lang w:val="zh-TW" w:eastAsia="zh-TW"/>
        </w:rPr>
        <w:t>2</w:t>
      </w:r>
      <w:r>
        <w:rPr>
          <w:rFonts w:hint="eastAsia" w:ascii="宋体" w:hAnsi="宋体" w:eastAsia="宋体"/>
          <w:lang w:val="zh-TW" w:eastAsia="zh-TW"/>
        </w:rPr>
        <w:t>.</w:t>
      </w:r>
      <w:r>
        <w:rPr>
          <w:rFonts w:ascii="宋体" w:hAnsi="宋体" w:eastAsia="PMingLiU"/>
          <w:lang w:val="zh-TW" w:eastAsia="zh-TW"/>
        </w:rPr>
        <w:t>2</w:t>
      </w:r>
      <w:r>
        <w:rPr>
          <w:rFonts w:hint="eastAsia" w:ascii="宋体" w:hAnsi="宋体" w:eastAsia="宋体"/>
          <w:lang w:val="zh-TW" w:eastAsia="zh-TW"/>
        </w:rPr>
        <w:t>-</w:t>
      </w:r>
      <w:r>
        <w:rPr>
          <w:rFonts w:ascii="宋体" w:hAnsi="宋体" w:eastAsia="PMingLiU"/>
          <w:lang w:val="zh-TW" w:eastAsia="zh-TW"/>
        </w:rPr>
        <w:t>1</w:t>
      </w:r>
      <w:r>
        <w:rPr>
          <w:rFonts w:hint="eastAsia" w:ascii="宋体" w:hAnsi="宋体" w:eastAsia="宋体"/>
          <w:lang w:val="zh-TW" w:eastAsia="zh-TW"/>
        </w:rPr>
        <w:t xml:space="preserve"> 用于高温环境的灌浆料耐热性能鉴定标准</w:t>
      </w:r>
    </w:p>
    <w:tbl>
      <w:tblPr>
        <w:tblStyle w:val="16"/>
        <w:tblW w:w="5000" w:type="pct"/>
        <w:tblInd w:w="0" w:type="dxa"/>
        <w:tblLayout w:type="fixed"/>
        <w:tblCellMar>
          <w:top w:w="0" w:type="dxa"/>
          <w:left w:w="10" w:type="dxa"/>
          <w:bottom w:w="0" w:type="dxa"/>
          <w:right w:w="10" w:type="dxa"/>
        </w:tblCellMar>
      </w:tblPr>
      <w:tblGrid>
        <w:gridCol w:w="2508"/>
        <w:gridCol w:w="2509"/>
        <w:gridCol w:w="3409"/>
      </w:tblGrid>
      <w:tr>
        <w:tblPrEx>
          <w:tblCellMar>
            <w:top w:w="0" w:type="dxa"/>
            <w:left w:w="10" w:type="dxa"/>
            <w:bottom w:w="0" w:type="dxa"/>
            <w:right w:w="10" w:type="dxa"/>
          </w:tblCellMar>
        </w:tblPrEx>
        <w:trPr>
          <w:trHeight w:val="20" w:hRule="atLeast"/>
        </w:trPr>
        <w:tc>
          <w:tcPr>
            <w:tcW w:w="2478" w:type="dxa"/>
            <w:tcBorders>
              <w:top w:val="single" w:color="auto" w:sz="4" w:space="0"/>
              <w:left w:val="single" w:color="auto" w:sz="4" w:space="0"/>
            </w:tcBorders>
            <w:shd w:val="clear" w:color="auto" w:fill="FFFFFF"/>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使用环境温度</w:t>
            </w:r>
          </w:p>
        </w:tc>
        <w:tc>
          <w:tcPr>
            <w:tcW w:w="2479" w:type="dxa"/>
            <w:tcBorders>
              <w:top w:val="single" w:color="auto" w:sz="4" w:space="0"/>
              <w:left w:val="single" w:color="auto" w:sz="4" w:space="0"/>
            </w:tcBorders>
            <w:shd w:val="clear" w:color="auto" w:fill="FFFFFF"/>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抗压强度比</w:t>
            </w:r>
          </w:p>
        </w:tc>
        <w:tc>
          <w:tcPr>
            <w:tcW w:w="3369" w:type="dxa"/>
            <w:tcBorders>
              <w:top w:val="single" w:color="auto" w:sz="4" w:space="0"/>
              <w:left w:val="single" w:color="auto" w:sz="4" w:space="0"/>
              <w:right w:val="single" w:color="auto" w:sz="4" w:space="0"/>
            </w:tcBorders>
            <w:shd w:val="clear" w:color="auto" w:fill="FFFFFF"/>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热震性（20次）</w:t>
            </w:r>
          </w:p>
        </w:tc>
      </w:tr>
      <w:tr>
        <w:tblPrEx>
          <w:tblCellMar>
            <w:top w:w="0" w:type="dxa"/>
            <w:left w:w="10" w:type="dxa"/>
            <w:bottom w:w="0" w:type="dxa"/>
            <w:right w:w="10" w:type="dxa"/>
          </w:tblCellMar>
        </w:tblPrEx>
        <w:trPr>
          <w:trHeight w:val="20" w:hRule="atLeast"/>
        </w:trPr>
        <w:tc>
          <w:tcPr>
            <w:tcW w:w="2478" w:type="dxa"/>
            <w:tcBorders>
              <w:top w:val="single" w:color="auto" w:sz="4" w:space="0"/>
              <w:left w:val="single" w:color="auto" w:sz="4" w:space="0"/>
              <w:bottom w:val="single" w:color="auto" w:sz="4" w:space="0"/>
            </w:tcBorders>
            <w:shd w:val="clear" w:color="auto" w:fill="FFFFFF"/>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按灌浆料使用说明书中耐热性能指标确定，但不高于500℃</w:t>
            </w:r>
          </w:p>
        </w:tc>
        <w:tc>
          <w:tcPr>
            <w:tcW w:w="2479" w:type="dxa"/>
            <w:tcBorders>
              <w:top w:val="single" w:color="auto" w:sz="4" w:space="0"/>
              <w:left w:val="single" w:color="auto" w:sz="4" w:space="0"/>
              <w:bottom w:val="single" w:color="auto" w:sz="4" w:space="0"/>
            </w:tcBorders>
            <w:shd w:val="clear" w:color="auto" w:fill="FFFFFF"/>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加热至受检温度，并 恒温3h的试件抗压强度与未加热试件的28d抗压强度之比≥95%</w:t>
            </w:r>
          </w:p>
        </w:tc>
        <w:tc>
          <w:tcPr>
            <w:tcW w:w="336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jc w:val="left"/>
              <w:rPr>
                <w:rFonts w:ascii="宋体" w:hAnsi="宋体" w:eastAsia="宋体"/>
                <w:lang w:val="zh-TW" w:eastAsia="zh-TW"/>
              </w:rPr>
            </w:pPr>
            <w:r>
              <w:rPr>
                <w:rFonts w:hint="eastAsia" w:ascii="宋体" w:hAnsi="宋体" w:eastAsia="宋体"/>
                <w:lang w:val="zh-TW" w:eastAsia="zh-TW"/>
              </w:rPr>
              <w:t>按GB/T 50448规定的方法测试结果应符合下列要求：</w:t>
            </w:r>
          </w:p>
          <w:p>
            <w:pPr>
              <w:widowControl w:val="0"/>
              <w:spacing w:before="0"/>
              <w:jc w:val="left"/>
              <w:rPr>
                <w:rFonts w:ascii="宋体" w:hAnsi="宋体" w:eastAsia="宋体"/>
                <w:lang w:val="zh-TW" w:eastAsia="zh-TW"/>
              </w:rPr>
            </w:pPr>
            <w:r>
              <w:rPr>
                <w:rFonts w:hint="eastAsia" w:ascii="宋体" w:hAnsi="宋体" w:eastAsia="宋体"/>
                <w:lang w:val="zh-TW" w:eastAsia="zh-TW"/>
              </w:rPr>
              <w:t>1）试件表面应无崩裂、脱落</w:t>
            </w:r>
          </w:p>
          <w:p>
            <w:pPr>
              <w:widowControl w:val="0"/>
              <w:spacing w:before="0"/>
              <w:jc w:val="left"/>
              <w:rPr>
                <w:rFonts w:ascii="宋体" w:hAnsi="宋体" w:eastAsia="宋体"/>
                <w:lang w:val="zh-TW" w:eastAsia="zh-TW"/>
              </w:rPr>
            </w:pPr>
            <w:r>
              <w:rPr>
                <w:rFonts w:hint="eastAsia" w:ascii="宋体" w:hAnsi="宋体" w:eastAsia="宋体"/>
                <w:lang w:val="zh-TW" w:eastAsia="zh-TW"/>
              </w:rPr>
              <w:t>2）热震后的试件浸水端抗压强度与标准养护28d的抗压强度比≥90%</w:t>
            </w:r>
          </w:p>
        </w:tc>
      </w:tr>
    </w:tbl>
    <w:p>
      <w:pPr>
        <w:pStyle w:val="52"/>
        <w:spacing w:line="360" w:lineRule="auto"/>
        <w:ind w:firstLine="480"/>
        <w:rPr>
          <w:rFonts w:ascii="宋体" w:hAnsi="宋体" w:eastAsia="宋体"/>
          <w:b/>
          <w:bCs/>
          <w:sz w:val="24"/>
          <w:szCs w:val="24"/>
        </w:rPr>
      </w:pPr>
      <w:r>
        <w:rPr>
          <w:rFonts w:hint="eastAsia" w:ascii="仿宋_GB2312" w:hAnsi="仿宋_GB2312" w:eastAsia="仿宋_GB2312" w:cs="仿宋_GB2312"/>
          <w:sz w:val="24"/>
          <w:szCs w:val="24"/>
        </w:rPr>
        <w:t>条文说明：水泥基灌浆料具有早强、高强、良好的自流性、微膨胀、无收缩、优异的耐久性、施工简便、环保等特点。</w:t>
      </w:r>
    </w:p>
    <w:p>
      <w:pPr>
        <w:spacing w:line="360" w:lineRule="auto"/>
        <w:outlineLvl w:val="2"/>
        <w:rPr>
          <w:rFonts w:ascii="宋体" w:hAnsi="宋体" w:eastAsia="宋体"/>
          <w:b/>
          <w:bCs/>
          <w:sz w:val="24"/>
          <w:szCs w:val="24"/>
        </w:rPr>
      </w:pPr>
      <w:r>
        <w:rPr>
          <w:rFonts w:ascii="宋体" w:hAnsi="宋体" w:eastAsia="宋体"/>
          <w:b/>
          <w:bCs/>
          <w:sz w:val="24"/>
          <w:szCs w:val="24"/>
        </w:rPr>
        <w:t>4.2.3</w:t>
      </w:r>
      <w:r>
        <w:rPr>
          <w:rFonts w:hint="eastAsia" w:ascii="宋体" w:hAnsi="宋体" w:eastAsia="宋体"/>
          <w:b/>
          <w:bCs/>
          <w:sz w:val="24"/>
          <w:szCs w:val="24"/>
        </w:rPr>
        <w:t xml:space="preserve"> 结构加固用聚合物改性水泥砂浆</w:t>
      </w:r>
    </w:p>
    <w:p>
      <w:pPr>
        <w:kinsoku/>
        <w:overflowPunct w:val="0"/>
        <w:spacing w:line="360" w:lineRule="auto"/>
        <w:ind w:firstLine="480" w:firstLineChars="200"/>
        <w:jc w:val="both"/>
        <w:rPr>
          <w:rFonts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工程结构加固用聚合物改性水泥砂浆，按聚合物材料的状态分为乳液类和干粉类。对重要结构加固，应选用乳液类。聚合物改性水泥砂浆中采用的聚合物材料，应为改性环氧类、改性丙烯酸酯类、改性丁苯类或改性氯丁类聚合物，不得使用聚乙烯醇类、苯丙类、氯偏类聚合物以及乙烯醋酸乙烯共聚物。</w:t>
      </w:r>
    </w:p>
    <w:p>
      <w:pPr>
        <w:kinsoku/>
        <w:spacing w:line="360" w:lineRule="auto"/>
        <w:ind w:firstLine="480" w:firstLineChars="200"/>
        <w:jc w:val="both"/>
        <w:rPr>
          <w:rFonts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使用聚合物改性水泥砂浆的工程结构加固工程，其设计使用年限宜按</w:t>
      </w:r>
      <w:r>
        <w:rPr>
          <w:rFonts w:ascii="宋体" w:hAnsi="宋体" w:eastAsia="宋体"/>
          <w:sz w:val="24"/>
          <w:szCs w:val="24"/>
        </w:rPr>
        <w:t>30</w:t>
      </w:r>
      <w:r>
        <w:rPr>
          <w:rFonts w:hint="eastAsia" w:ascii="宋体" w:hAnsi="宋体" w:eastAsia="宋体"/>
          <w:sz w:val="24"/>
          <w:szCs w:val="24"/>
        </w:rPr>
        <w:t>年确定。当用户要求按</w:t>
      </w:r>
      <w:r>
        <w:rPr>
          <w:rFonts w:ascii="宋体" w:hAnsi="宋体" w:eastAsia="宋体"/>
          <w:sz w:val="24"/>
          <w:szCs w:val="24"/>
        </w:rPr>
        <w:t>50</w:t>
      </w:r>
      <w:r>
        <w:rPr>
          <w:rFonts w:hint="eastAsia" w:ascii="宋体" w:hAnsi="宋体" w:eastAsia="宋体"/>
          <w:sz w:val="24"/>
          <w:szCs w:val="24"/>
        </w:rPr>
        <w:t>年设计时，应具有耐应力长期作用鉴定合格证书。</w:t>
      </w:r>
    </w:p>
    <w:p>
      <w:pPr>
        <w:kinsoku/>
        <w:spacing w:line="360" w:lineRule="auto"/>
        <w:ind w:firstLine="480" w:firstLineChars="200"/>
        <w:jc w:val="both"/>
        <w:rPr>
          <w:rFonts w:ascii="宋体" w:hAnsi="宋体" w:eastAsia="宋体"/>
          <w:sz w:val="24"/>
          <w:szCs w:val="24"/>
        </w:rPr>
      </w:pPr>
      <w:r>
        <w:rPr>
          <w:rFonts w:ascii="宋体" w:hAnsi="宋体" w:eastAsia="宋体"/>
          <w:sz w:val="24"/>
          <w:szCs w:val="24"/>
        </w:rPr>
        <w:t xml:space="preserve">3 </w:t>
      </w:r>
      <w:r>
        <w:rPr>
          <w:rFonts w:hint="eastAsia" w:ascii="宋体" w:hAnsi="宋体" w:eastAsia="宋体"/>
          <w:sz w:val="24"/>
          <w:szCs w:val="24"/>
        </w:rPr>
        <w:t>承重结构加固用聚合物改性砂浆分为Ⅰ级和Ⅱ级</w:t>
      </w:r>
      <w:r>
        <w:rPr>
          <w:rFonts w:ascii="宋体" w:hAnsi="宋体" w:eastAsia="宋体"/>
          <w:sz w:val="24"/>
          <w:szCs w:val="24"/>
        </w:rPr>
        <w:t>，</w:t>
      </w:r>
      <w:r>
        <w:rPr>
          <w:rFonts w:hint="eastAsia" w:ascii="宋体" w:hAnsi="宋体" w:eastAsia="宋体"/>
          <w:sz w:val="24"/>
          <w:szCs w:val="24"/>
        </w:rPr>
        <w:t>应分别按下列规定采用</w:t>
      </w:r>
      <w:r>
        <w:rPr>
          <w:rFonts w:ascii="宋体" w:hAnsi="宋体" w:eastAsia="宋体"/>
          <w:sz w:val="24"/>
          <w:szCs w:val="24"/>
        </w:rPr>
        <w:t>:</w:t>
      </w:r>
    </w:p>
    <w:p>
      <w:pPr>
        <w:kinsoku/>
        <w:spacing w:line="360" w:lineRule="auto"/>
        <w:ind w:firstLine="720" w:firstLineChars="3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）强度等级不低于</w:t>
      </w:r>
      <w:r>
        <w:rPr>
          <w:rFonts w:ascii="宋体" w:hAnsi="宋体" w:eastAsia="宋体"/>
          <w:sz w:val="24"/>
          <w:szCs w:val="24"/>
        </w:rPr>
        <w:t>C30</w:t>
      </w:r>
      <w:r>
        <w:rPr>
          <w:rFonts w:hint="eastAsia" w:ascii="宋体" w:hAnsi="宋体" w:eastAsia="宋体"/>
          <w:sz w:val="24"/>
          <w:szCs w:val="24"/>
        </w:rPr>
        <w:t>的混凝土结构，应采用Ⅰ级聚合物改性水泥砂浆；</w:t>
      </w:r>
    </w:p>
    <w:p>
      <w:pPr>
        <w:kinsoku/>
        <w:spacing w:line="360" w:lineRule="auto"/>
        <w:ind w:firstLine="720" w:firstLineChars="300"/>
        <w:jc w:val="both"/>
        <w:rPr>
          <w:rFonts w:ascii="宋体" w:hAnsi="宋体" w:eastAsia="宋体"/>
          <w:sz w:val="24"/>
          <w:szCs w:val="24"/>
        </w:rPr>
      </w:pPr>
      <w:r>
        <w:rPr>
          <w:rFonts w:hint="eastAsia" w:ascii="宋体" w:hAnsi="宋体" w:eastAsia="宋体"/>
          <w:sz w:val="24"/>
          <w:szCs w:val="24"/>
        </w:rPr>
        <w:t>2）强度等级低于</w:t>
      </w:r>
      <w:r>
        <w:rPr>
          <w:rFonts w:ascii="宋体" w:hAnsi="宋体" w:eastAsia="宋体"/>
          <w:sz w:val="24"/>
          <w:szCs w:val="24"/>
        </w:rPr>
        <w:t>C30</w:t>
      </w:r>
      <w:r>
        <w:rPr>
          <w:rFonts w:hint="eastAsia" w:ascii="宋体" w:hAnsi="宋体" w:eastAsia="宋体"/>
          <w:sz w:val="24"/>
          <w:szCs w:val="24"/>
        </w:rPr>
        <w:t>的混凝土结构，应采用Ⅰ级或Ⅱ级聚合物改性水泥砂浆；</w:t>
      </w:r>
    </w:p>
    <w:p>
      <w:pPr>
        <w:kinsoku/>
        <w:spacing w:line="360" w:lineRule="auto"/>
        <w:ind w:firstLine="720" w:firstLineChars="3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）无特殊要求时，砌体结构可采用Ⅱ级聚合物改性水泥砂浆。</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4 </w:t>
      </w:r>
      <w:r>
        <w:rPr>
          <w:rFonts w:hint="eastAsia" w:ascii="宋体" w:hAnsi="宋体" w:eastAsia="宋体"/>
          <w:sz w:val="24"/>
          <w:szCs w:val="24"/>
        </w:rPr>
        <w:t>聚合物改性水泥砂浆长期使用的环境温度不应高于</w:t>
      </w:r>
      <w:r>
        <w:rPr>
          <w:rFonts w:hint="eastAsia" w:eastAsiaTheme="minorEastAsia"/>
        </w:rPr>
        <w:t>60</w:t>
      </w:r>
      <w:r>
        <w:rPr>
          <w:rFonts w:hint="eastAsia"/>
        </w:rPr>
        <w:t>℃</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5 </w:t>
      </w:r>
      <w:r>
        <w:rPr>
          <w:rFonts w:hint="eastAsia" w:ascii="宋体" w:hAnsi="宋体" w:eastAsia="宋体"/>
          <w:sz w:val="24"/>
          <w:szCs w:val="24"/>
        </w:rPr>
        <w:t>经安全性鉴定合格的聚合物改性水泥砂浆，凡有改变用料成分配合比或工艺时，均视为未经鉴定的聚合物改性水泥砂浆。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 xml:space="preserve"> </w:t>
      </w:r>
      <w:r>
        <w:rPr>
          <w:rFonts w:hint="eastAsia" w:ascii="宋体" w:hAnsi="宋体" w:eastAsia="宋体"/>
          <w:sz w:val="24"/>
          <w:szCs w:val="24"/>
        </w:rPr>
        <w:t>以混凝土或砖砌体为基材的结构用聚合物改性水泥砂浆的安全性鉴定分为基本性能鉴定和长期使用性能鉴定。鉴定检验项目及合格指标应符合现行国家标准《工程结构加固材料安全性鉴定技术规范》</w:t>
      </w:r>
      <w:r>
        <w:rPr>
          <w:rFonts w:ascii="宋体" w:hAnsi="宋体" w:eastAsia="宋体"/>
          <w:sz w:val="24"/>
          <w:szCs w:val="24"/>
        </w:rPr>
        <w:t>GB 50728</w:t>
      </w:r>
      <w:r>
        <w:rPr>
          <w:rFonts w:hint="eastAsia" w:ascii="宋体" w:hAnsi="宋体" w:eastAsia="宋体"/>
          <w:sz w:val="24"/>
          <w:szCs w:val="24"/>
        </w:rPr>
        <w:t>的规定。</w:t>
      </w:r>
    </w:p>
    <w:p>
      <w:pPr>
        <w:pStyle w:val="5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结构加固用聚合物改性水泥砂浆具有防水抗渗效果好、粘结强度高，能与结构形成一体、抗腐蚀能力强，砂浆能耐酸、碱、盐以及其它化学品腐蚀、耐高湿、耐老化、抗冻性好、产品水性无毒，符合环保要求等特点。</w:t>
      </w:r>
    </w:p>
    <w:bookmarkEnd w:id="24"/>
    <w:bookmarkEnd w:id="25"/>
    <w:bookmarkEnd w:id="26"/>
    <w:bookmarkEnd w:id="27"/>
    <w:p>
      <w:pPr>
        <w:widowControl w:val="0"/>
        <w:spacing w:before="84" w:line="360" w:lineRule="auto"/>
        <w:jc w:val="center"/>
        <w:outlineLvl w:val="1"/>
        <w:rPr>
          <w:rFonts w:ascii="宋体" w:hAnsi="宋体" w:eastAsia="宋体"/>
          <w:sz w:val="28"/>
          <w:szCs w:val="28"/>
        </w:rPr>
      </w:pPr>
      <w:bookmarkStart w:id="32" w:name="_Toc17454"/>
      <w:bookmarkStart w:id="33" w:name="_Toc20865"/>
      <w:bookmarkStart w:id="34" w:name="_Toc16114"/>
      <w:bookmarkStart w:id="35" w:name="_Toc20016"/>
      <w:r>
        <w:rPr>
          <w:rFonts w:hint="eastAsia" w:ascii="宋体" w:hAnsi="宋体" w:eastAsia="宋体"/>
          <w:b/>
          <w:bCs/>
          <w:sz w:val="28"/>
          <w:szCs w:val="28"/>
        </w:rPr>
        <w:t>4.3</w:t>
      </w:r>
      <w:r>
        <w:rPr>
          <w:rFonts w:hint="eastAsia" w:ascii="宋体" w:hAnsi="宋体" w:eastAsia="宋体"/>
          <w:sz w:val="28"/>
          <w:szCs w:val="28"/>
        </w:rPr>
        <w:t xml:space="preserve"> </w:t>
      </w:r>
      <w:r>
        <w:rPr>
          <w:rFonts w:hint="eastAsia" w:ascii="宋体" w:hAnsi="宋体" w:eastAsia="宋体"/>
          <w:b/>
          <w:bCs/>
          <w:sz w:val="28"/>
          <w:szCs w:val="28"/>
        </w:rPr>
        <w:t>钢板</w:t>
      </w:r>
      <w:bookmarkEnd w:id="28"/>
      <w:bookmarkEnd w:id="29"/>
      <w:bookmarkEnd w:id="32"/>
      <w:bookmarkEnd w:id="33"/>
      <w:bookmarkEnd w:id="34"/>
      <w:bookmarkEnd w:id="35"/>
    </w:p>
    <w:p>
      <w:pPr>
        <w:spacing w:line="360" w:lineRule="auto"/>
        <w:ind w:firstLine="0" w:firstLineChars="0"/>
        <w:rPr>
          <w:rFonts w:ascii="宋体" w:hAnsi="宋体" w:eastAsia="宋体" w:cs="宋体"/>
          <w:sz w:val="24"/>
          <w:szCs w:val="24"/>
        </w:rPr>
      </w:pPr>
      <w:r>
        <w:rPr>
          <w:rFonts w:hint="eastAsia" w:ascii="宋体" w:hAnsi="宋体" w:eastAsia="宋体" w:cs="宋体"/>
          <w:b/>
          <w:bCs/>
          <w:sz w:val="24"/>
          <w:szCs w:val="24"/>
        </w:rPr>
        <w:t>4</w:t>
      </w:r>
      <w:r>
        <w:rPr>
          <w:rFonts w:ascii="宋体" w:hAnsi="宋体" w:eastAsia="宋体" w:cs="宋体"/>
          <w:b/>
          <w:bCs/>
          <w:sz w:val="24"/>
          <w:szCs w:val="24"/>
        </w:rPr>
        <w:t>.</w:t>
      </w:r>
      <w:r>
        <w:rPr>
          <w:rFonts w:hint="eastAsia" w:ascii="宋体" w:hAnsi="宋体" w:eastAsia="宋体" w:cs="宋体"/>
          <w:b/>
          <w:bCs/>
          <w:sz w:val="24"/>
          <w:szCs w:val="24"/>
          <w:lang w:val="en-US" w:eastAsia="zh-CN"/>
        </w:rPr>
        <w:t>3</w:t>
      </w:r>
      <w:r>
        <w:rPr>
          <w:rFonts w:ascii="宋体" w:hAnsi="宋体" w:eastAsia="宋体" w:cs="宋体"/>
          <w:b/>
          <w:bCs/>
          <w:sz w:val="24"/>
          <w:szCs w:val="24"/>
        </w:rPr>
        <w:t xml:space="preserve">.1 </w:t>
      </w:r>
      <w:r>
        <w:rPr>
          <w:rFonts w:hint="eastAsia" w:ascii="宋体" w:hAnsi="宋体" w:eastAsia="宋体" w:cs="宋体"/>
          <w:sz w:val="24"/>
          <w:szCs w:val="24"/>
        </w:rPr>
        <w:t>混凝土结构加固用钢板、型钢、扁钢和钢管，其品种、质量和性能应符合下列规定: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应采用Q235级或Q345级钢材，对重要结构的焊接构件，当采用Q235级钢时，应选用Q235-B级钢；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钢板质量应符合现行国家标准《碳素结构钢》GB/T700、《低合金高强度结构钢》GB/T1591的规定；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 不得使用无出厂合格证、无中文标志或未经进场检验的钢板。   </w:t>
      </w:r>
    </w:p>
    <w:p>
      <w:pPr>
        <w:spacing w:line="360" w:lineRule="auto"/>
        <w:jc w:val="center"/>
        <w:outlineLvl w:val="1"/>
        <w:rPr>
          <w:rFonts w:ascii="宋体" w:hAnsi="宋体" w:eastAsia="宋体" w:cs="宋体"/>
          <w:b/>
          <w:bCs/>
          <w:sz w:val="28"/>
          <w:szCs w:val="28"/>
        </w:rPr>
      </w:pPr>
      <w:bookmarkStart w:id="36" w:name="_Toc14925"/>
      <w:bookmarkStart w:id="37" w:name="_Toc23616"/>
      <w:bookmarkStart w:id="38" w:name="_Toc9209"/>
      <w:bookmarkStart w:id="39" w:name="_Toc22783"/>
      <w:bookmarkStart w:id="40" w:name="_Toc16305"/>
      <w:bookmarkStart w:id="41" w:name="_Toc31110"/>
      <w:r>
        <w:rPr>
          <w:rFonts w:hint="eastAsia" w:ascii="宋体" w:hAnsi="宋体" w:eastAsia="宋体" w:cs="宋体"/>
          <w:b/>
          <w:bCs/>
          <w:sz w:val="28"/>
          <w:szCs w:val="28"/>
        </w:rPr>
        <w:t>4.4 纤维材料</w:t>
      </w:r>
      <w:bookmarkEnd w:id="36"/>
      <w:bookmarkEnd w:id="37"/>
      <w:bookmarkEnd w:id="38"/>
      <w:bookmarkEnd w:id="39"/>
      <w:bookmarkEnd w:id="40"/>
      <w:bookmarkEnd w:id="41"/>
    </w:p>
    <w:p>
      <w:pPr>
        <w:spacing w:line="360" w:lineRule="auto"/>
        <w:rPr>
          <w:rFonts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.1 </w:t>
      </w:r>
      <w:r>
        <w:rPr>
          <w:rFonts w:hint="eastAsia" w:ascii="宋体" w:hAnsi="宋体" w:eastAsia="宋体" w:cs="宋体"/>
          <w:sz w:val="24"/>
          <w:szCs w:val="24"/>
        </w:rPr>
        <w:t xml:space="preserve">纤维复合材的纤维必须为连续纤维，其品种和质量应符合下列规定: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承重结构加固用碳纤维，应选用聚丙烯腈基不大于15K的小丝束纤维。</w:t>
      </w:r>
    </w:p>
    <w:p>
      <w:pPr>
        <w:pStyle w:val="36"/>
        <w:spacing w:after="0" w:line="480" w:lineRule="exact"/>
        <w:ind w:firstLine="680"/>
        <w:jc w:val="both"/>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条文说明：</w:t>
      </w:r>
      <w:r>
        <w:rPr>
          <w:rFonts w:hint="eastAsia" w:ascii="仿宋_GB2312" w:hAnsi="仿宋_GB2312" w:eastAsia="仿宋_GB2312" w:cs="仿宋_GB2312"/>
          <w:sz w:val="24"/>
          <w:szCs w:val="24"/>
        </w:rPr>
        <w:t>碳纤维按其主原料分为三类，即聚丙烯月青</w:t>
      </w:r>
      <w:r>
        <w:rPr>
          <w:rFonts w:hint="eastAsia" w:ascii="仿宋_GB2312" w:hAnsi="仿宋_GB2312" w:eastAsia="仿宋_GB2312" w:cs="仿宋_GB2312"/>
          <w:sz w:val="24"/>
          <w:szCs w:val="24"/>
          <w:lang w:val="en-US" w:eastAsia="zh-CN" w:bidi="en-US"/>
        </w:rPr>
        <w:t>（PAN）</w:t>
      </w:r>
      <w:r>
        <w:rPr>
          <w:rFonts w:hint="eastAsia" w:ascii="仿宋_GB2312" w:hAnsi="仿宋_GB2312" w:eastAsia="仿宋_GB2312" w:cs="仿宋_GB2312"/>
          <w:sz w:val="24"/>
          <w:szCs w:val="24"/>
        </w:rPr>
        <w:t>基碳纤维、沥青</w:t>
      </w:r>
      <w:r>
        <w:rPr>
          <w:rFonts w:hint="eastAsia" w:ascii="仿宋_GB2312" w:hAnsi="仿宋_GB2312" w:eastAsia="仿宋_GB2312" w:cs="仿宋_GB2312"/>
          <w:sz w:val="24"/>
          <w:szCs w:val="24"/>
          <w:lang w:val="en-US" w:eastAsia="zh-CN" w:bidi="en-US"/>
        </w:rPr>
        <w:t>（PITCH）</w:t>
      </w:r>
      <w:r>
        <w:rPr>
          <w:rFonts w:hint="eastAsia" w:ascii="仿宋_GB2312" w:hAnsi="仿宋_GB2312" w:eastAsia="仿宋_GB2312" w:cs="仿宋_GB2312"/>
          <w:sz w:val="24"/>
          <w:szCs w:val="24"/>
        </w:rPr>
        <w:t>基碳纤维和粘胶</w:t>
      </w:r>
      <w:r>
        <w:rPr>
          <w:rFonts w:hint="eastAsia" w:ascii="仿宋_GB2312" w:hAnsi="仿宋_GB2312" w:eastAsia="仿宋_GB2312" w:cs="仿宋_GB2312"/>
          <w:sz w:val="24"/>
          <w:szCs w:val="24"/>
          <w:lang w:val="en-US" w:eastAsia="zh-CN" w:bidi="en-US"/>
        </w:rPr>
        <w:t>（RAYON）</w:t>
      </w:r>
      <w:r>
        <w:rPr>
          <w:rFonts w:hint="eastAsia" w:ascii="仿宋_GB2312" w:hAnsi="仿宋_GB2312" w:eastAsia="仿宋_GB2312" w:cs="仿宋_GB2312"/>
          <w:sz w:val="24"/>
          <w:szCs w:val="24"/>
        </w:rPr>
        <w:t>基碳纤维。从结构加固性能要求来考量，只有</w:t>
      </w:r>
      <w:r>
        <w:rPr>
          <w:rFonts w:hint="eastAsia" w:ascii="仿宋_GB2312" w:hAnsi="仿宋_GB2312" w:eastAsia="仿宋_GB2312" w:cs="仿宋_GB2312"/>
          <w:sz w:val="24"/>
          <w:szCs w:val="24"/>
          <w:lang w:val="en-US" w:eastAsia="zh-CN" w:bidi="en-US"/>
        </w:rPr>
        <w:t>PAN</w:t>
      </w:r>
      <w:r>
        <w:rPr>
          <w:rFonts w:hint="eastAsia" w:ascii="仿宋_GB2312" w:hAnsi="仿宋_GB2312" w:eastAsia="仿宋_GB2312" w:cs="仿宋_GB2312"/>
          <w:sz w:val="24"/>
          <w:szCs w:val="24"/>
        </w:rPr>
        <w:t>基碳纤维最符合承重结构的安全性和耐久性要求；粘胶基碳纤维的性能和质量差，不能用于承重结构的加固；沥青基碳纤维只有中、高模量的长丝，可用于需要高刚性材料的加固场合，但在通常的建筑结构加固中很少遇到这类用途，况且在国内尚无实际使用经验，因此，本</w:t>
      </w:r>
      <w:r>
        <w:rPr>
          <w:rFonts w:hint="eastAsia" w:ascii="仿宋_GB2312" w:hAnsi="仿宋_GB2312" w:eastAsia="仿宋_GB2312" w:cs="仿宋_GB2312"/>
          <w:sz w:val="24"/>
          <w:szCs w:val="24"/>
          <w:lang w:val="en-US" w:eastAsia="zh-CN"/>
        </w:rPr>
        <w:t>标准</w:t>
      </w:r>
      <w:r>
        <w:rPr>
          <w:rFonts w:hint="eastAsia" w:ascii="仿宋_GB2312" w:hAnsi="仿宋_GB2312" w:eastAsia="仿宋_GB2312" w:cs="仿宋_GB2312"/>
          <w:sz w:val="24"/>
          <w:szCs w:val="24"/>
        </w:rPr>
        <w:t>规定：对承重结构加固，必须选用聚丙烯月青基</w:t>
      </w:r>
      <w:r>
        <w:rPr>
          <w:rFonts w:hint="eastAsia" w:ascii="仿宋_GB2312" w:hAnsi="仿宋_GB2312" w:eastAsia="仿宋_GB2312" w:cs="仿宋_GB2312"/>
          <w:sz w:val="24"/>
          <w:szCs w:val="24"/>
          <w:lang w:val="en-US" w:eastAsia="zh-CN" w:bidi="en-US"/>
        </w:rPr>
        <w:t>（PAN</w:t>
      </w:r>
      <w:r>
        <w:rPr>
          <w:rFonts w:hint="eastAsia" w:ascii="仿宋_GB2312" w:hAnsi="仿宋_GB2312" w:eastAsia="仿宋_GB2312" w:cs="仿宋_GB2312"/>
          <w:sz w:val="24"/>
          <w:szCs w:val="24"/>
        </w:rPr>
        <w:t>基）碳纤维。</w:t>
      </w:r>
    </w:p>
    <w:p>
      <w:pPr>
        <w:pStyle w:val="36"/>
        <w:spacing w:after="0" w:line="481" w:lineRule="exact"/>
        <w:ind w:firstLine="68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我国工程结构使用碳纤维的时间还很短，所积累的成功经验均是从</w:t>
      </w:r>
      <w:r>
        <w:rPr>
          <w:rFonts w:hint="eastAsia" w:ascii="仿宋_GB2312" w:hAnsi="仿宋_GB2312" w:eastAsia="仿宋_GB2312" w:cs="仿宋_GB2312"/>
          <w:sz w:val="24"/>
          <w:szCs w:val="24"/>
          <w:lang w:val="en-US" w:eastAsia="zh-CN" w:bidi="en-US"/>
        </w:rPr>
        <w:t>12k</w:t>
      </w:r>
      <w:r>
        <w:rPr>
          <w:rFonts w:hint="eastAsia" w:ascii="仿宋_GB2312" w:hAnsi="仿宋_GB2312" w:eastAsia="仿宋_GB2312" w:cs="仿宋_GB2312"/>
          <w:sz w:val="24"/>
          <w:szCs w:val="24"/>
        </w:rPr>
        <w:t>及</w:t>
      </w:r>
      <w:r>
        <w:rPr>
          <w:rFonts w:hint="eastAsia" w:ascii="仿宋_GB2312" w:hAnsi="仿宋_GB2312" w:eastAsia="仿宋_GB2312" w:cs="仿宋_GB2312"/>
          <w:sz w:val="24"/>
          <w:szCs w:val="24"/>
          <w:lang w:val="en-US" w:eastAsia="zh-CN" w:bidi="en-US"/>
        </w:rPr>
        <w:t>15k</w:t>
      </w:r>
      <w:r>
        <w:rPr>
          <w:rFonts w:hint="eastAsia" w:ascii="仿宋_GB2312" w:hAnsi="仿宋_GB2312" w:eastAsia="仿宋_GB2312" w:cs="仿宋_GB2312"/>
          <w:sz w:val="24"/>
          <w:szCs w:val="24"/>
        </w:rPr>
        <w:t>碳纤维的试验和工程中取得的；对大于</w:t>
      </w:r>
      <w:r>
        <w:rPr>
          <w:rFonts w:hint="eastAsia" w:ascii="仿宋_GB2312" w:hAnsi="仿宋_GB2312" w:eastAsia="仿宋_GB2312" w:cs="仿宋_GB2312"/>
          <w:sz w:val="24"/>
          <w:szCs w:val="24"/>
          <w:lang w:val="en-US" w:eastAsia="zh-CN" w:bidi="en-US"/>
        </w:rPr>
        <w:t>15k</w:t>
      </w:r>
      <w:r>
        <w:rPr>
          <w:rFonts w:hint="eastAsia" w:ascii="仿宋_GB2312" w:hAnsi="仿宋_GB2312" w:eastAsia="仿宋_GB2312" w:cs="仿宋_GB2312"/>
          <w:sz w:val="24"/>
          <w:szCs w:val="24"/>
        </w:rPr>
        <w:t>的小丝束碳纤维所积累的试验数据和工程使用经验均不足。因此规定：选用聚丙烯腈基不大于15K的小丝束纤维。</w:t>
      </w:r>
    </w:p>
    <w:p>
      <w:pPr>
        <w:spacing w:before="240" w:line="360" w:lineRule="auto"/>
        <w:ind w:firstLine="480" w:firstLineChars="200"/>
        <w:rPr>
          <w:rFonts w:ascii="宋体" w:hAnsi="宋体" w:eastAsia="宋体" w:cs="宋体"/>
          <w:sz w:val="24"/>
          <w:szCs w:val="24"/>
        </w:rPr>
      </w:pPr>
      <w:r>
        <w:rPr>
          <w:rFonts w:hint="eastAsia" w:ascii="宋体" w:hAnsi="宋体" w:eastAsia="宋体" w:cs="宋体"/>
          <w:sz w:val="24"/>
          <w:szCs w:val="24"/>
        </w:rPr>
        <w:t>2 承重结构加固工程，严禁采用预浸法生产的纤维织物。</w:t>
      </w:r>
    </w:p>
    <w:p>
      <w:pPr>
        <w:spacing w:line="360" w:lineRule="auto"/>
        <w:ind w:firstLine="480" w:firstLineChars="200"/>
        <w:rPr>
          <w:rFonts w:ascii="仿宋_GB2312" w:hAnsi="仿宋_GB2312" w:eastAsia="仿宋_GB2312" w:cs="仿宋_GB2312"/>
          <w:sz w:val="24"/>
          <w:szCs w:val="24"/>
          <w:lang w:val="zh-TW" w:eastAsia="zh-TW" w:bidi="zh-TW"/>
        </w:rPr>
      </w:pPr>
      <w:r>
        <w:rPr>
          <w:rFonts w:hint="eastAsia" w:ascii="仿宋_GB2312" w:hAnsi="仿宋_GB2312" w:eastAsia="仿宋_GB2312" w:cs="仿宋_GB2312"/>
          <w:sz w:val="24"/>
          <w:szCs w:val="24"/>
          <w:lang w:val="zh-TW" w:eastAsia="zh-TW" w:bidi="zh-TW"/>
        </w:rPr>
        <w:t>条文说明：预浸料由于储存期短，且要求低温冷藏，在现场施工条件下很难做到，常常因此而导致预浸料提前变质、硬化。若勉强加以利用，将严重影响结构加固工程的安全和质量，故作出严禁使用这种材料的规定。</w:t>
      </w:r>
    </w:p>
    <w:p>
      <w:pPr>
        <w:spacing w:line="360" w:lineRule="auto"/>
        <w:rPr>
          <w:rFonts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.2 </w:t>
      </w:r>
      <w:r>
        <w:rPr>
          <w:rFonts w:hint="eastAsia" w:ascii="宋体" w:hAnsi="宋体" w:eastAsia="宋体" w:cs="宋体"/>
          <w:sz w:val="24"/>
          <w:szCs w:val="24"/>
        </w:rPr>
        <w:t>结构加固用纤维复合材的安全性能必须符合现行国家标准《工程结构加固材料安全性鉴定技术规范》GB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50728的规定。</w:t>
      </w:r>
    </w:p>
    <w:p>
      <w:pPr>
        <w:spacing w:line="360" w:lineRule="auto"/>
        <w:rPr>
          <w:rFonts w:ascii="宋体" w:hAnsi="宋体" w:eastAsia="宋体"/>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.3 </w:t>
      </w:r>
      <w:r>
        <w:rPr>
          <w:rFonts w:hint="eastAsia" w:ascii="宋体" w:hAnsi="宋体" w:eastAsia="宋体" w:cs="宋体"/>
          <w:sz w:val="24"/>
          <w:szCs w:val="24"/>
        </w:rPr>
        <w:t>纤维复合材抗拉强度标准值，应根据置信水平为0.99、保证率为95%的要求确定。不同品种纤维复合材的抗拉强度标准值应</w:t>
      </w:r>
      <w:r>
        <w:rPr>
          <w:rFonts w:hint="eastAsia" w:ascii="宋体" w:hAnsi="宋体" w:eastAsia="宋体" w:cs="宋体"/>
          <w:sz w:val="24"/>
          <w:szCs w:val="24"/>
          <w:lang w:val="en-US" w:eastAsia="zh-CN"/>
        </w:rPr>
        <w:t>符合</w:t>
      </w:r>
      <w:r>
        <w:rPr>
          <w:rFonts w:hint="eastAsia" w:ascii="宋体" w:hAnsi="宋体" w:eastAsia="宋体" w:cs="宋体"/>
          <w:sz w:val="24"/>
          <w:szCs w:val="24"/>
        </w:rPr>
        <w:t>表4.5.3的规定。</w:t>
      </w:r>
    </w:p>
    <w:p>
      <w:pPr>
        <w:widowControl w:val="0"/>
        <w:spacing w:before="84"/>
        <w:jc w:val="center"/>
        <w:rPr>
          <w:rFonts w:ascii="宋体" w:hAnsi="宋体" w:eastAsia="宋体"/>
        </w:rPr>
      </w:pPr>
      <w:r>
        <w:rPr>
          <w:rFonts w:hint="eastAsia" w:ascii="宋体" w:hAnsi="宋体" w:eastAsia="宋体"/>
        </w:rPr>
        <w:t>表4.5.3 纤维复合材抗拉强度标准值</w:t>
      </w:r>
    </w:p>
    <w:tbl>
      <w:tblPr>
        <w:tblStyle w:val="30"/>
        <w:tblpPr w:leftFromText="180" w:rightFromText="180" w:vertAnchor="text" w:horzAnchor="page" w:tblpX="1507" w:tblpY="48"/>
        <w:tblOverlap w:val="never"/>
        <w:tblW w:w="84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4022"/>
        <w:gridCol w:w="1913"/>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273" w:type="dxa"/>
            <w:vMerge w:val="restart"/>
            <w:tcBorders>
              <w:top w:val="single" w:color="000000" w:sz="2" w:space="0"/>
              <w:bottom w:val="nil"/>
            </w:tcBorders>
          </w:tcPr>
          <w:p>
            <w:pPr>
              <w:widowControl w:val="0"/>
              <w:spacing w:before="84"/>
              <w:jc w:val="center"/>
              <w:rPr>
                <w:rFonts w:ascii="宋体" w:hAnsi="宋体" w:eastAsia="宋体"/>
                <w:lang w:val="zh-TW" w:eastAsia="zh-TW"/>
              </w:rPr>
            </w:pPr>
          </w:p>
          <w:p>
            <w:pPr>
              <w:widowControl w:val="0"/>
              <w:spacing w:before="84"/>
              <w:jc w:val="center"/>
              <w:rPr>
                <w:rFonts w:ascii="宋体" w:hAnsi="宋体" w:eastAsia="宋体"/>
                <w:lang w:val="zh-TW" w:eastAsia="zh-TW"/>
              </w:rPr>
            </w:pPr>
            <w:r>
              <w:rPr>
                <w:rFonts w:hint="eastAsia" w:ascii="宋体" w:hAnsi="宋体" w:eastAsia="宋体"/>
                <w:lang w:val="zh-TW" w:eastAsia="zh-TW"/>
              </w:rPr>
              <w:t>品    种</w:t>
            </w:r>
          </w:p>
        </w:tc>
        <w:tc>
          <w:tcPr>
            <w:tcW w:w="4022" w:type="dxa"/>
            <w:vMerge w:val="restart"/>
            <w:tcBorders>
              <w:top w:val="single" w:color="000000" w:sz="2" w:space="0"/>
              <w:bottom w:val="nil"/>
            </w:tcBorders>
          </w:tcPr>
          <w:p>
            <w:pPr>
              <w:widowControl w:val="0"/>
              <w:spacing w:before="84"/>
              <w:jc w:val="center"/>
              <w:rPr>
                <w:rFonts w:ascii="宋体" w:hAnsi="宋体" w:eastAsia="宋体"/>
                <w:lang w:val="zh-TW" w:eastAsia="zh-TW"/>
              </w:rPr>
            </w:pPr>
          </w:p>
          <w:p>
            <w:pPr>
              <w:widowControl w:val="0"/>
              <w:spacing w:before="84"/>
              <w:jc w:val="center"/>
              <w:rPr>
                <w:rFonts w:ascii="宋体" w:hAnsi="宋体" w:eastAsia="宋体"/>
                <w:lang w:val="zh-TW" w:eastAsia="zh-TW"/>
              </w:rPr>
            </w:pPr>
            <w:r>
              <w:rPr>
                <w:rFonts w:hint="eastAsia" w:ascii="宋体" w:hAnsi="宋体" w:eastAsia="宋体"/>
                <w:lang w:val="zh-TW" w:eastAsia="zh-TW"/>
              </w:rPr>
              <w:t>等级或代号</w:t>
            </w:r>
          </w:p>
        </w:tc>
        <w:tc>
          <w:tcPr>
            <w:tcW w:w="3108" w:type="dxa"/>
            <w:gridSpan w:val="2"/>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抗拉强度标准值(MPa)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73" w:type="dxa"/>
            <w:vMerge w:val="continue"/>
            <w:tcBorders>
              <w:top w:val="nil"/>
              <w:bottom w:val="single" w:color="000000" w:sz="2" w:space="0"/>
            </w:tcBorders>
          </w:tcPr>
          <w:p>
            <w:pPr>
              <w:widowControl w:val="0"/>
              <w:spacing w:before="84"/>
              <w:jc w:val="center"/>
              <w:rPr>
                <w:rFonts w:ascii="宋体" w:hAnsi="宋体" w:eastAsia="宋体"/>
                <w:lang w:val="zh-TW" w:eastAsia="zh-TW"/>
              </w:rPr>
            </w:pPr>
          </w:p>
        </w:tc>
        <w:tc>
          <w:tcPr>
            <w:tcW w:w="4022" w:type="dxa"/>
            <w:vMerge w:val="continue"/>
            <w:tcBorders>
              <w:top w:val="nil"/>
              <w:bottom w:val="single" w:color="000000" w:sz="2" w:space="0"/>
            </w:tcBorders>
          </w:tcPr>
          <w:p>
            <w:pPr>
              <w:widowControl w:val="0"/>
              <w:spacing w:before="84"/>
              <w:jc w:val="center"/>
              <w:rPr>
                <w:rFonts w:ascii="宋体" w:hAnsi="宋体" w:eastAsia="宋体"/>
                <w:lang w:val="zh-TW" w:eastAsia="zh-TW"/>
              </w:rPr>
            </w:pPr>
          </w:p>
        </w:tc>
        <w:tc>
          <w:tcPr>
            <w:tcW w:w="1913"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单向织物(布)</w:t>
            </w:r>
          </w:p>
        </w:tc>
        <w:tc>
          <w:tcPr>
            <w:tcW w:w="1195"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条形板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273" w:type="dxa"/>
            <w:vMerge w:val="restart"/>
            <w:tcBorders>
              <w:top w:val="single" w:color="000000" w:sz="2" w:space="0"/>
              <w:bottom w:val="nil"/>
            </w:tcBorders>
            <w:vAlign w:val="center"/>
          </w:tcPr>
          <w:p>
            <w:pPr>
              <w:widowControl w:val="0"/>
              <w:spacing w:before="84"/>
              <w:jc w:val="center"/>
              <w:rPr>
                <w:rFonts w:ascii="宋体" w:hAnsi="宋体" w:eastAsia="宋体"/>
                <w:lang w:val="zh-TW" w:eastAsia="zh-TW"/>
              </w:rPr>
            </w:pPr>
          </w:p>
          <w:p>
            <w:pPr>
              <w:widowControl w:val="0"/>
              <w:spacing w:before="84"/>
              <w:jc w:val="center"/>
              <w:rPr>
                <w:rFonts w:ascii="宋体" w:hAnsi="宋体" w:eastAsia="宋体"/>
              </w:rPr>
            </w:pPr>
            <w:r>
              <w:rPr>
                <w:rFonts w:hint="eastAsia" w:ascii="宋体" w:hAnsi="宋体" w:eastAsia="宋体"/>
              </w:rPr>
              <w:t>碳纤维复合材</w:t>
            </w:r>
          </w:p>
        </w:tc>
        <w:tc>
          <w:tcPr>
            <w:tcW w:w="4022"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高强度I级</w:t>
            </w:r>
          </w:p>
        </w:tc>
        <w:tc>
          <w:tcPr>
            <w:tcW w:w="1913"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3400</w:t>
            </w:r>
          </w:p>
        </w:tc>
        <w:tc>
          <w:tcPr>
            <w:tcW w:w="1195"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273" w:type="dxa"/>
            <w:vMerge w:val="continue"/>
            <w:tcBorders>
              <w:top w:val="nil"/>
              <w:bottom w:val="nil"/>
            </w:tcBorders>
            <w:vAlign w:val="center"/>
          </w:tcPr>
          <w:p>
            <w:pPr>
              <w:widowControl w:val="0"/>
              <w:spacing w:before="84"/>
              <w:jc w:val="center"/>
              <w:rPr>
                <w:rFonts w:ascii="宋体" w:hAnsi="宋体" w:eastAsia="宋体"/>
                <w:lang w:val="zh-TW" w:eastAsia="zh-TW"/>
              </w:rPr>
            </w:pPr>
          </w:p>
        </w:tc>
        <w:tc>
          <w:tcPr>
            <w:tcW w:w="4022"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高强度Ⅱ级</w:t>
            </w:r>
          </w:p>
        </w:tc>
        <w:tc>
          <w:tcPr>
            <w:tcW w:w="1913"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3000</w:t>
            </w:r>
          </w:p>
        </w:tc>
        <w:tc>
          <w:tcPr>
            <w:tcW w:w="1195"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73" w:type="dxa"/>
            <w:vMerge w:val="continue"/>
            <w:tcBorders>
              <w:top w:val="nil"/>
              <w:bottom w:val="single" w:color="000000" w:sz="2" w:space="0"/>
            </w:tcBorders>
            <w:vAlign w:val="center"/>
          </w:tcPr>
          <w:p>
            <w:pPr>
              <w:widowControl w:val="0"/>
              <w:spacing w:before="84"/>
              <w:jc w:val="center"/>
              <w:rPr>
                <w:rFonts w:ascii="宋体" w:hAnsi="宋体" w:eastAsia="宋体"/>
                <w:lang w:val="zh-TW" w:eastAsia="zh-TW"/>
              </w:rPr>
            </w:pPr>
          </w:p>
        </w:tc>
        <w:tc>
          <w:tcPr>
            <w:tcW w:w="4022"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w:t>
            </w:r>
            <w:r>
              <w:rPr>
                <w:rFonts w:hint="eastAsia" w:ascii="宋体" w:hAnsi="宋体" w:eastAsia="宋体"/>
              </w:rPr>
              <w:t>Ⅲ</w:t>
            </w:r>
            <w:r>
              <w:rPr>
                <w:rFonts w:hint="eastAsia" w:ascii="宋体" w:hAnsi="宋体" w:eastAsia="宋体"/>
                <w:lang w:val="zh-TW" w:eastAsia="zh-TW"/>
              </w:rPr>
              <w:t>级</w:t>
            </w:r>
          </w:p>
        </w:tc>
        <w:tc>
          <w:tcPr>
            <w:tcW w:w="1913"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1800</w:t>
            </w:r>
          </w:p>
        </w:tc>
        <w:tc>
          <w:tcPr>
            <w:tcW w:w="1195" w:type="dxa"/>
            <w:tcBorders>
              <w:top w:val="single" w:color="000000" w:sz="2" w:space="0"/>
              <w:bottom w:val="single" w:color="000000" w:sz="2" w:space="0"/>
            </w:tcBorders>
            <w:vAlign w:val="center"/>
          </w:tcPr>
          <w:p>
            <w:pPr>
              <w:widowControl w:val="0"/>
              <w:spacing w:before="84"/>
              <w:jc w:val="center"/>
              <w:rPr>
                <w:rFonts w:ascii="宋体" w:hAnsi="宋体" w:eastAsia="宋体"/>
                <w:lang w:val="zh-TW"/>
              </w:rPr>
            </w:pPr>
            <w:r>
              <w:rPr>
                <w:rFonts w:hint="eastAsia" w:ascii="宋体" w:hAnsi="宋体" w:eastAsia="宋体"/>
                <w:lang w:val="zh-TW"/>
              </w:rPr>
              <w:t>—</w:t>
            </w:r>
          </w:p>
        </w:tc>
      </w:tr>
    </w:tbl>
    <w:p>
      <w:pPr>
        <w:widowControl w:val="0"/>
        <w:spacing w:before="240" w:line="360" w:lineRule="auto"/>
        <w:rPr>
          <w:rFonts w:ascii="宋体" w:hAnsi="宋体" w:eastAsia="宋体"/>
          <w:sz w:val="24"/>
          <w:szCs w:val="24"/>
        </w:rPr>
      </w:pPr>
      <w:r>
        <w:rPr>
          <w:rFonts w:hint="eastAsia" w:ascii="宋体" w:hAnsi="宋体" w:eastAsia="宋体"/>
          <w:b/>
          <w:bCs/>
          <w:sz w:val="24"/>
          <w:szCs w:val="24"/>
        </w:rPr>
        <w:t>4.</w:t>
      </w:r>
      <w:r>
        <w:rPr>
          <w:rFonts w:hint="eastAsia" w:ascii="宋体" w:hAnsi="宋体" w:eastAsia="宋体"/>
          <w:b/>
          <w:bCs/>
          <w:sz w:val="24"/>
          <w:szCs w:val="24"/>
          <w:lang w:val="en-US" w:eastAsia="zh-CN"/>
        </w:rPr>
        <w:t>4</w:t>
      </w:r>
      <w:r>
        <w:rPr>
          <w:rFonts w:hint="eastAsia" w:ascii="宋体" w:hAnsi="宋体" w:eastAsia="宋体"/>
          <w:b/>
          <w:bCs/>
          <w:sz w:val="24"/>
          <w:szCs w:val="24"/>
        </w:rPr>
        <w:t xml:space="preserve">.4 </w:t>
      </w:r>
      <w:r>
        <w:rPr>
          <w:rFonts w:hint="eastAsia" w:ascii="宋体" w:hAnsi="宋体" w:eastAsia="宋体"/>
          <w:sz w:val="24"/>
          <w:szCs w:val="24"/>
        </w:rPr>
        <w:t>碳纤维复合材的抗拉强度设计值，应符合表4.5.4的规定。</w:t>
      </w:r>
    </w:p>
    <w:p>
      <w:pPr>
        <w:widowControl w:val="0"/>
        <w:spacing w:before="84"/>
        <w:ind w:firstLine="2520" w:firstLineChars="1200"/>
        <w:jc w:val="both"/>
        <w:rPr>
          <w:rFonts w:ascii="宋体" w:hAnsi="宋体" w:eastAsia="宋体"/>
        </w:rPr>
      </w:pPr>
      <w:r>
        <w:rPr>
          <w:rFonts w:hint="eastAsia" w:ascii="宋体" w:hAnsi="宋体" w:eastAsia="宋体"/>
        </w:rPr>
        <w:t>表4.5.4 碳纤维复合材抗拉强度设计值(MPa)</w:t>
      </w:r>
    </w:p>
    <w:tbl>
      <w:tblPr>
        <w:tblStyle w:val="30"/>
        <w:tblpPr w:leftFromText="180" w:rightFromText="180" w:vertAnchor="text" w:horzAnchor="page" w:tblpX="1284" w:tblpY="33"/>
        <w:tblOverlap w:val="never"/>
        <w:tblW w:w="8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404"/>
        <w:gridCol w:w="1404"/>
        <w:gridCol w:w="1387"/>
        <w:gridCol w:w="1405"/>
        <w:gridCol w:w="1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390" w:type="dxa"/>
            <w:vMerge w:val="restart"/>
            <w:tcBorders>
              <w:top w:val="single" w:color="000000" w:sz="2" w:space="0"/>
              <w:bottom w:val="nil"/>
              <w:tl2br w:val="single" w:color="000000" w:sz="4" w:space="0"/>
            </w:tcBorders>
          </w:tcPr>
          <w:p>
            <w:pPr>
              <w:widowControl w:val="0"/>
              <w:spacing w:before="84"/>
              <w:jc w:val="center"/>
              <w:rPr>
                <w:rFonts w:ascii="宋体" w:hAnsi="宋体" w:eastAsia="宋体"/>
                <w:lang w:val="zh-TW" w:eastAsia="zh-TW"/>
              </w:rPr>
            </w:pPr>
            <w:r>
              <w:rPr>
                <w:rFonts w:hint="eastAsia" w:ascii="宋体" w:hAnsi="宋体" w:eastAsia="宋体"/>
              </w:rPr>
              <w:t xml:space="preserve">    </w:t>
            </w:r>
            <w:r>
              <w:rPr>
                <w:rFonts w:hint="eastAsia" w:ascii="宋体" w:hAnsi="宋体" w:eastAsia="宋体"/>
                <w:lang w:val="zh-TW" w:eastAsia="zh-TW"/>
              </w:rPr>
              <w:t>强度等级</w:t>
            </w:r>
          </w:p>
          <w:p>
            <w:pPr>
              <w:widowControl w:val="0"/>
              <w:spacing w:before="84"/>
              <w:jc w:val="both"/>
              <w:rPr>
                <w:rFonts w:ascii="宋体" w:hAnsi="宋体" w:eastAsia="PMingLiU"/>
                <w:lang w:val="zh-TW" w:eastAsia="zh-TW"/>
              </w:rPr>
            </w:pPr>
          </w:p>
          <w:p>
            <w:pPr>
              <w:widowControl w:val="0"/>
              <w:spacing w:before="84"/>
              <w:jc w:val="both"/>
              <w:rPr>
                <w:rFonts w:ascii="宋体" w:hAnsi="宋体" w:eastAsia="宋体"/>
                <w:lang w:val="zh-TW" w:eastAsia="zh-TW"/>
              </w:rPr>
            </w:pPr>
            <w:r>
              <w:rPr>
                <w:rFonts w:hint="eastAsia" w:ascii="宋体" w:hAnsi="宋体" w:eastAsia="宋体"/>
                <w:lang w:val="zh-TW" w:eastAsia="zh-TW"/>
              </w:rPr>
              <w:t>结构类别</w:t>
            </w:r>
          </w:p>
        </w:tc>
        <w:tc>
          <w:tcPr>
            <w:tcW w:w="4195" w:type="dxa"/>
            <w:gridSpan w:val="3"/>
            <w:tcBorders>
              <w:top w:val="single" w:color="000000" w:sz="2" w:space="0"/>
              <w:bottom w:val="single" w:color="000000" w:sz="2" w:space="0"/>
            </w:tcBorders>
          </w:tcPr>
          <w:p>
            <w:pPr>
              <w:widowControl w:val="0"/>
              <w:spacing w:before="84"/>
              <w:jc w:val="center"/>
              <w:rPr>
                <w:rFonts w:ascii="宋体" w:hAnsi="宋体" w:eastAsia="宋体"/>
                <w:lang w:val="zh-TW"/>
              </w:rPr>
            </w:pPr>
            <w:r>
              <w:rPr>
                <w:rFonts w:hint="eastAsia" w:ascii="宋体" w:hAnsi="宋体" w:eastAsia="宋体"/>
                <w:lang w:val="zh-TW" w:eastAsia="zh-TW"/>
              </w:rPr>
              <w:t>单向织物</w:t>
            </w:r>
            <w:r>
              <w:rPr>
                <w:rFonts w:hint="eastAsia" w:ascii="宋体" w:hAnsi="宋体" w:eastAsia="宋体"/>
                <w:lang w:val="zh-TW"/>
              </w:rPr>
              <w:t>（</w:t>
            </w:r>
            <w:r>
              <w:rPr>
                <w:rFonts w:hint="eastAsia" w:ascii="宋体" w:hAnsi="宋体" w:eastAsia="宋体"/>
              </w:rPr>
              <w:t>布</w:t>
            </w:r>
            <w:r>
              <w:rPr>
                <w:rFonts w:hint="eastAsia" w:ascii="宋体" w:hAnsi="宋体" w:eastAsia="宋体"/>
                <w:lang w:val="zh-TW"/>
              </w:rPr>
              <w:t>）</w:t>
            </w:r>
          </w:p>
        </w:tc>
        <w:tc>
          <w:tcPr>
            <w:tcW w:w="3013" w:type="dxa"/>
            <w:gridSpan w:val="2"/>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条形板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390" w:type="dxa"/>
            <w:vMerge w:val="continue"/>
            <w:tcBorders>
              <w:top w:val="nil"/>
              <w:bottom w:val="single" w:color="000000" w:sz="2" w:space="0"/>
              <w:tl2br w:val="single" w:color="000000" w:sz="4" w:space="0"/>
            </w:tcBorders>
          </w:tcPr>
          <w:p>
            <w:pPr>
              <w:widowControl w:val="0"/>
              <w:spacing w:before="84"/>
              <w:jc w:val="center"/>
              <w:rPr>
                <w:rFonts w:ascii="宋体" w:hAnsi="宋体" w:eastAsia="宋体"/>
                <w:lang w:val="zh-TW" w:eastAsia="zh-TW"/>
              </w:rPr>
            </w:pPr>
          </w:p>
        </w:tc>
        <w:tc>
          <w:tcPr>
            <w:tcW w:w="1404"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高强度I级</w:t>
            </w:r>
          </w:p>
        </w:tc>
        <w:tc>
          <w:tcPr>
            <w:tcW w:w="1404"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高强度Ⅱ级</w:t>
            </w:r>
          </w:p>
        </w:tc>
        <w:tc>
          <w:tcPr>
            <w:tcW w:w="1387"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高强度Ⅲ级</w:t>
            </w:r>
          </w:p>
        </w:tc>
        <w:tc>
          <w:tcPr>
            <w:tcW w:w="1405"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高强度I级</w:t>
            </w:r>
          </w:p>
        </w:tc>
        <w:tc>
          <w:tcPr>
            <w:tcW w:w="1608"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高强度Ⅱ级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390"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重要构件</w:t>
            </w:r>
          </w:p>
        </w:tc>
        <w:tc>
          <w:tcPr>
            <w:tcW w:w="1404"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lang w:val="zh-TW" w:eastAsia="zh-TW"/>
              </w:rPr>
              <w:t>16</w:t>
            </w:r>
            <w:r>
              <w:rPr>
                <w:rFonts w:hint="eastAsia" w:ascii="宋体" w:hAnsi="宋体" w:eastAsia="宋体"/>
              </w:rPr>
              <w:t>00</w:t>
            </w:r>
          </w:p>
        </w:tc>
        <w:tc>
          <w:tcPr>
            <w:tcW w:w="1404"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lang w:val="zh-TW" w:eastAsia="zh-TW"/>
              </w:rPr>
              <w:t>14</w:t>
            </w:r>
            <w:r>
              <w:rPr>
                <w:rFonts w:hint="eastAsia" w:ascii="宋体" w:hAnsi="宋体" w:eastAsia="宋体"/>
              </w:rPr>
              <w:t>00</w:t>
            </w:r>
          </w:p>
        </w:tc>
        <w:tc>
          <w:tcPr>
            <w:tcW w:w="1387" w:type="dxa"/>
            <w:tcBorders>
              <w:top w:val="single" w:color="000000" w:sz="2" w:space="0"/>
              <w:bottom w:val="single" w:color="000000" w:sz="2" w:space="0"/>
            </w:tcBorders>
            <w:vAlign w:val="center"/>
          </w:tcPr>
          <w:p>
            <w:pPr>
              <w:widowControl w:val="0"/>
              <w:spacing w:before="84"/>
              <w:jc w:val="center"/>
              <w:rPr>
                <w:rFonts w:ascii="宋体" w:hAnsi="宋体" w:eastAsia="宋体"/>
                <w:lang w:val="zh-TW"/>
              </w:rPr>
            </w:pPr>
            <w:r>
              <w:rPr>
                <w:rFonts w:hint="eastAsia" w:ascii="宋体" w:hAnsi="宋体" w:eastAsia="宋体"/>
                <w:lang w:val="zh-TW"/>
              </w:rPr>
              <w:t>—</w:t>
            </w:r>
          </w:p>
        </w:tc>
        <w:tc>
          <w:tcPr>
            <w:tcW w:w="1405"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lang w:val="zh-TW" w:eastAsia="zh-TW"/>
              </w:rPr>
              <w:t>115</w:t>
            </w:r>
            <w:r>
              <w:rPr>
                <w:rFonts w:hint="eastAsia" w:ascii="宋体" w:hAnsi="宋体" w:eastAsia="宋体"/>
              </w:rPr>
              <w:t>0</w:t>
            </w:r>
          </w:p>
        </w:tc>
        <w:tc>
          <w:tcPr>
            <w:tcW w:w="1608"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390" w:type="dxa"/>
            <w:tcBorders>
              <w:top w:val="single" w:color="000000" w:sz="2" w:space="0"/>
              <w:bottom w:val="single" w:color="000000" w:sz="2" w:space="0"/>
            </w:tcBorders>
          </w:tcPr>
          <w:p>
            <w:pPr>
              <w:widowControl w:val="0"/>
              <w:spacing w:before="84"/>
              <w:jc w:val="center"/>
              <w:rPr>
                <w:rFonts w:ascii="宋体" w:hAnsi="宋体" w:eastAsia="宋体"/>
                <w:lang w:val="zh-TW" w:eastAsia="zh-TW"/>
              </w:rPr>
            </w:pPr>
            <w:r>
              <w:rPr>
                <w:rFonts w:hint="eastAsia" w:ascii="宋体" w:hAnsi="宋体" w:eastAsia="宋体"/>
                <w:lang w:val="zh-TW" w:eastAsia="zh-TW"/>
              </w:rPr>
              <w:t>一般构件</w:t>
            </w:r>
          </w:p>
        </w:tc>
        <w:tc>
          <w:tcPr>
            <w:tcW w:w="1404"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2300</w:t>
            </w:r>
          </w:p>
        </w:tc>
        <w:tc>
          <w:tcPr>
            <w:tcW w:w="1404"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lang w:val="zh-TW" w:eastAsia="zh-TW"/>
              </w:rPr>
              <w:t>20</w:t>
            </w:r>
            <w:r>
              <w:rPr>
                <w:rFonts w:hint="eastAsia" w:ascii="宋体" w:hAnsi="宋体" w:eastAsia="宋体"/>
              </w:rPr>
              <w:t>00</w:t>
            </w:r>
          </w:p>
        </w:tc>
        <w:tc>
          <w:tcPr>
            <w:tcW w:w="1387"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1200</w:t>
            </w:r>
          </w:p>
        </w:tc>
        <w:tc>
          <w:tcPr>
            <w:tcW w:w="1405"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lang w:val="zh-TW" w:eastAsia="zh-TW"/>
              </w:rPr>
              <w:t>16</w:t>
            </w:r>
            <w:r>
              <w:rPr>
                <w:rFonts w:hint="eastAsia" w:ascii="宋体" w:hAnsi="宋体" w:eastAsia="宋体"/>
              </w:rPr>
              <w:t>00</w:t>
            </w:r>
          </w:p>
        </w:tc>
        <w:tc>
          <w:tcPr>
            <w:tcW w:w="1608" w:type="dxa"/>
            <w:tcBorders>
              <w:top w:val="single" w:color="000000" w:sz="2" w:space="0"/>
              <w:bottom w:val="single" w:color="000000" w:sz="2" w:space="0"/>
            </w:tcBorders>
            <w:vAlign w:val="center"/>
          </w:tcPr>
          <w:p>
            <w:pPr>
              <w:widowControl w:val="0"/>
              <w:spacing w:before="84"/>
              <w:jc w:val="center"/>
              <w:rPr>
                <w:rFonts w:ascii="宋体" w:hAnsi="宋体" w:eastAsia="宋体"/>
                <w:lang w:val="zh-TW" w:eastAsia="zh-TW"/>
              </w:rPr>
            </w:pPr>
            <w:r>
              <w:rPr>
                <w:rFonts w:hint="eastAsia" w:ascii="宋体" w:hAnsi="宋体" w:eastAsia="宋体"/>
                <w:lang w:val="zh-TW" w:eastAsia="zh-TW"/>
              </w:rPr>
              <w:t>1400</w:t>
            </w:r>
          </w:p>
        </w:tc>
      </w:tr>
    </w:tbl>
    <w:p>
      <w:pPr>
        <w:pStyle w:val="2"/>
        <w:spacing w:line="360" w:lineRule="auto"/>
        <w:ind w:firstLine="480"/>
        <w:rPr>
          <w:rFonts w:ascii="仿宋_GB2312" w:hAnsi="仿宋_GB2312" w:eastAsia="仿宋_GB2312" w:cs="仿宋_GB2312"/>
          <w:sz w:val="24"/>
          <w:szCs w:val="24"/>
          <w:lang w:val="zh-TW" w:eastAsia="zh-TW" w:bidi="zh-TW"/>
        </w:rPr>
      </w:pPr>
    </w:p>
    <w:p>
      <w:pPr>
        <w:pStyle w:val="2"/>
        <w:spacing w:line="360" w:lineRule="auto"/>
        <w:ind w:firstLine="480"/>
        <w:rPr>
          <w:rFonts w:ascii="仿宋_GB2312" w:hAnsi="仿宋_GB2312" w:eastAsia="仿宋_GB2312" w:cs="仿宋_GB2312"/>
          <w:sz w:val="24"/>
          <w:szCs w:val="24"/>
          <w:lang w:val="zh-TW" w:eastAsia="zh-TW" w:bidi="zh-TW"/>
        </w:rPr>
      </w:pPr>
      <w:r>
        <w:rPr>
          <w:rFonts w:hint="eastAsia" w:ascii="仿宋_GB2312" w:hAnsi="仿宋_GB2312" w:eastAsia="仿宋_GB2312" w:cs="仿宋_GB2312"/>
          <w:sz w:val="24"/>
          <w:szCs w:val="24"/>
          <w:lang w:bidi="zh-TW"/>
        </w:rPr>
        <w:t>条文说明：</w:t>
      </w:r>
      <w:r>
        <w:rPr>
          <w:rFonts w:hint="eastAsia" w:ascii="仿宋_GB2312" w:hAnsi="仿宋_GB2312" w:eastAsia="仿宋_GB2312" w:cs="仿宋_GB2312"/>
          <w:sz w:val="24"/>
          <w:szCs w:val="24"/>
          <w:lang w:val="zh-TW" w:eastAsia="zh-TW" w:bidi="zh-TW"/>
        </w:rPr>
        <w:t>抗拉强度设计值是在受力计算时计算的值</w:t>
      </w:r>
      <w:r>
        <w:rPr>
          <w:rFonts w:hint="eastAsia" w:ascii="仿宋_GB2312" w:hAnsi="仿宋_GB2312" w:eastAsia="仿宋_GB2312" w:cs="仿宋_GB2312"/>
          <w:sz w:val="24"/>
          <w:szCs w:val="24"/>
          <w:lang w:val="zh-TW" w:bidi="zh-TW"/>
        </w:rPr>
        <w:t>，</w:t>
      </w:r>
      <w:r>
        <w:rPr>
          <w:rFonts w:hint="eastAsia" w:ascii="仿宋_GB2312" w:hAnsi="仿宋_GB2312" w:eastAsia="仿宋_GB2312" w:cs="仿宋_GB2312"/>
          <w:sz w:val="24"/>
          <w:szCs w:val="24"/>
          <w:lang w:val="zh-TW" w:eastAsia="zh-TW" w:bidi="zh-TW"/>
        </w:rPr>
        <w:t>那么在计算时取值越小肯定是越安全的，所以重要构件的抗拉强度设计值小于一般构件的抗拉强度设计值。</w:t>
      </w:r>
    </w:p>
    <w:p>
      <w:pPr>
        <w:spacing w:line="360" w:lineRule="auto"/>
        <w:rPr>
          <w:rFonts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.5</w:t>
      </w:r>
      <w:r>
        <w:rPr>
          <w:rFonts w:ascii="宋体" w:hAnsi="宋体" w:eastAsia="宋体" w:cs="宋体"/>
          <w:b/>
          <w:bCs/>
          <w:sz w:val="24"/>
          <w:szCs w:val="24"/>
        </w:rPr>
        <w:t xml:space="preserve"> </w:t>
      </w:r>
      <w:r>
        <w:rPr>
          <w:rFonts w:hint="eastAsia" w:ascii="宋体" w:hAnsi="宋体" w:eastAsia="宋体" w:cs="宋体"/>
          <w:sz w:val="24"/>
          <w:szCs w:val="24"/>
        </w:rPr>
        <w:t>符合安全性要求的纤维织物复合材，与其他结构胶粘剂配套使用时，应对其抗拉强度标准值、纤维复合材与混凝土正拉粘结强度和层间剪切强度重新做适配性检验。</w:t>
      </w:r>
    </w:p>
    <w:p>
      <w:pPr>
        <w:spacing w:before="37" w:line="360" w:lineRule="auto"/>
        <w:ind w:right="106" w:firstLine="480" w:firstLineChars="200"/>
        <w:rPr>
          <w:rFonts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条文说明：一种纤维织物复合材与一种胶粘剂的配伍通过了安全性及适配性的检验，并不等于它与其他胶粘剂的配伍，也具有同等的安全性及适配性，故必须重新检验。</w:t>
      </w:r>
    </w:p>
    <w:p>
      <w:pPr>
        <w:spacing w:line="360" w:lineRule="auto"/>
        <w:rPr>
          <w:rFonts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.6</w:t>
      </w:r>
      <w:r>
        <w:rPr>
          <w:rFonts w:hint="eastAsia" w:ascii="宋体" w:hAnsi="宋体" w:eastAsia="宋体" w:cs="宋体"/>
          <w:sz w:val="24"/>
          <w:szCs w:val="24"/>
        </w:rPr>
        <w:t xml:space="preserve"> 承重结构采用纤维织物复合材进行现场加固时，其织物的单位面积质量应符合表4.5.6的规定。</w:t>
      </w:r>
    </w:p>
    <w:p>
      <w:pPr>
        <w:widowControl w:val="0"/>
        <w:spacing w:before="84"/>
        <w:jc w:val="center"/>
        <w:rPr>
          <w:rFonts w:ascii="宋体" w:hAnsi="宋体" w:eastAsia="宋体"/>
        </w:rPr>
      </w:pPr>
      <w:r>
        <w:rPr>
          <w:rFonts w:hint="eastAsia" w:ascii="宋体" w:hAnsi="宋体" w:eastAsia="宋体"/>
        </w:rPr>
        <w:t>表4.5.6 碳纤维复合材单位面积质量限值(g/m2)</w:t>
      </w:r>
    </w:p>
    <w:tbl>
      <w:tblPr>
        <w:tblStyle w:val="30"/>
        <w:tblpPr w:leftFromText="180" w:rightFromText="180" w:vertAnchor="text" w:horzAnchor="page" w:tblpX="1495" w:tblpY="32"/>
        <w:tblOverlap w:val="never"/>
        <w:tblW w:w="87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7"/>
        <w:gridCol w:w="4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4577" w:type="dxa"/>
            <w:vMerge w:val="restart"/>
            <w:tcBorders>
              <w:top w:val="single" w:color="000000" w:sz="2" w:space="0"/>
              <w:bottom w:val="nil"/>
            </w:tcBorders>
            <w:vAlign w:val="center"/>
          </w:tcPr>
          <w:p>
            <w:pPr>
              <w:widowControl w:val="0"/>
              <w:spacing w:before="84"/>
              <w:jc w:val="center"/>
              <w:rPr>
                <w:rFonts w:ascii="宋体" w:hAnsi="宋体" w:eastAsia="宋体"/>
              </w:rPr>
            </w:pPr>
            <w:r>
              <w:rPr>
                <w:rFonts w:hint="eastAsia" w:ascii="宋体" w:hAnsi="宋体" w:eastAsia="宋体"/>
              </w:rPr>
              <w:t>施工方法</w:t>
            </w:r>
          </w:p>
        </w:tc>
        <w:tc>
          <w:tcPr>
            <w:tcW w:w="4131" w:type="dxa"/>
            <w:vMerge w:val="restart"/>
            <w:tcBorders>
              <w:top w:val="single" w:color="000000" w:sz="2" w:space="0"/>
              <w:bottom w:val="nil"/>
            </w:tcBorders>
            <w:vAlign w:val="center"/>
          </w:tcPr>
          <w:p>
            <w:pPr>
              <w:widowControl w:val="0"/>
              <w:spacing w:before="84"/>
              <w:jc w:val="center"/>
              <w:rPr>
                <w:rFonts w:ascii="宋体" w:hAnsi="宋体" w:eastAsia="宋体"/>
              </w:rPr>
            </w:pPr>
            <w:r>
              <w:rPr>
                <w:rFonts w:hint="eastAsia" w:ascii="宋体" w:hAnsi="宋体" w:eastAsia="宋体"/>
              </w:rPr>
              <w:t>碳纤维织物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4577" w:type="dxa"/>
            <w:vMerge w:val="continue"/>
            <w:tcBorders>
              <w:top w:val="nil"/>
              <w:bottom w:val="single" w:color="000000" w:sz="2" w:space="0"/>
            </w:tcBorders>
            <w:vAlign w:val="center"/>
          </w:tcPr>
          <w:p>
            <w:pPr>
              <w:widowControl w:val="0"/>
              <w:spacing w:before="84"/>
              <w:jc w:val="center"/>
              <w:rPr>
                <w:rFonts w:ascii="宋体" w:hAnsi="宋体" w:eastAsia="宋体"/>
              </w:rPr>
            </w:pPr>
          </w:p>
        </w:tc>
        <w:tc>
          <w:tcPr>
            <w:tcW w:w="4131" w:type="dxa"/>
            <w:vMerge w:val="continue"/>
            <w:tcBorders>
              <w:top w:val="nil"/>
              <w:bottom w:val="single" w:color="000000" w:sz="2" w:space="0"/>
            </w:tcBorders>
            <w:vAlign w:val="center"/>
          </w:tcPr>
          <w:p>
            <w:pPr>
              <w:widowControl w:val="0"/>
              <w:spacing w:before="84"/>
              <w:jc w:val="center"/>
              <w:rPr>
                <w:rFonts w:ascii="宋体" w:hAnsi="宋体" w:eastAsia="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4577"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rPr>
              <w:t>现场手工涂布胶粘剂</w:t>
            </w:r>
          </w:p>
        </w:tc>
        <w:tc>
          <w:tcPr>
            <w:tcW w:w="4131"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4577"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rPr>
              <w:t>现场真空灌注胶粘剂</w:t>
            </w:r>
          </w:p>
        </w:tc>
        <w:tc>
          <w:tcPr>
            <w:tcW w:w="4131" w:type="dxa"/>
            <w:tcBorders>
              <w:top w:val="single" w:color="000000" w:sz="2" w:space="0"/>
              <w:bottom w:val="single" w:color="000000" w:sz="2" w:space="0"/>
            </w:tcBorders>
            <w:vAlign w:val="center"/>
          </w:tcPr>
          <w:p>
            <w:pPr>
              <w:widowControl w:val="0"/>
              <w:spacing w:before="84"/>
              <w:jc w:val="center"/>
              <w:rPr>
                <w:rFonts w:ascii="宋体" w:hAnsi="宋体" w:eastAsia="宋体"/>
              </w:rPr>
            </w:pPr>
            <w:r>
              <w:rPr>
                <w:rFonts w:hint="eastAsia" w:ascii="宋体" w:hAnsi="宋体" w:eastAsia="宋体"/>
              </w:rPr>
              <w:t>≤450</w:t>
            </w:r>
          </w:p>
        </w:tc>
      </w:tr>
    </w:tbl>
    <w:p>
      <w:pPr>
        <w:spacing w:before="37" w:line="360" w:lineRule="auto"/>
        <w:ind w:right="106" w:firstLine="480" w:firstLineChars="200"/>
        <w:rPr>
          <w:rFonts w:ascii="仿宋_GB2312" w:hAnsi="仿宋_GB2312" w:eastAsia="仿宋_GB2312" w:cs="仿宋_GB2312"/>
          <w:sz w:val="24"/>
          <w:szCs w:val="24"/>
          <w:lang w:bidi="zh-TW"/>
        </w:rPr>
      </w:pPr>
      <w:bookmarkStart w:id="42" w:name="_Toc14853"/>
      <w:bookmarkStart w:id="43" w:name="_Toc11687"/>
      <w:r>
        <w:rPr>
          <w:rFonts w:hint="eastAsia" w:ascii="仿宋_GB2312" w:hAnsi="仿宋_GB2312" w:eastAsia="仿宋_GB2312" w:cs="仿宋_GB2312"/>
          <w:sz w:val="24"/>
          <w:szCs w:val="24"/>
          <w:lang w:bidi="zh-TW"/>
        </w:rPr>
        <w:t>条文说明：在现场施工条件下，使用纤维织物(布)制作复合材时， 其单位面积质量之所以必须严格限制，主要是因为织物太厚时， 室温固化型结构胶将很难浸润和渗透，极易因纤维内部缺胶或胶液分布不均而严重影响纤维复合材的粘结性能，致使被加固的结构安全得不到保证。与此同时，结构胶的浸润与渗透质量，还取决于施工工艺方法。为此，分别按手工涂布和真空灌注两种工艺，制定了不同织物单位面积质量的限值，以确保结构加固工程质量和安全。</w:t>
      </w:r>
    </w:p>
    <w:p>
      <w:pPr>
        <w:widowControl w:val="0"/>
        <w:spacing w:before="84" w:line="360" w:lineRule="auto"/>
        <w:jc w:val="center"/>
        <w:outlineLvl w:val="1"/>
        <w:rPr>
          <w:rFonts w:ascii="宋体" w:hAnsi="宋体" w:eastAsia="宋体"/>
          <w:sz w:val="28"/>
          <w:szCs w:val="28"/>
        </w:rPr>
      </w:pPr>
      <w:bookmarkStart w:id="44" w:name="_Toc24"/>
      <w:bookmarkStart w:id="45" w:name="_Toc18842"/>
      <w:bookmarkStart w:id="46" w:name="_Toc16333"/>
      <w:bookmarkStart w:id="47" w:name="_Toc16116"/>
      <w:r>
        <w:rPr>
          <w:rFonts w:hint="eastAsia" w:ascii="宋体" w:hAnsi="宋体" w:eastAsia="宋体"/>
          <w:b/>
          <w:bCs/>
          <w:sz w:val="28"/>
          <w:szCs w:val="28"/>
        </w:rPr>
        <w:t>4.5 胶粘剂</w:t>
      </w:r>
      <w:bookmarkEnd w:id="42"/>
      <w:bookmarkEnd w:id="43"/>
      <w:bookmarkEnd w:id="44"/>
      <w:bookmarkEnd w:id="45"/>
      <w:bookmarkEnd w:id="46"/>
      <w:bookmarkEnd w:id="47"/>
    </w:p>
    <w:p>
      <w:pPr>
        <w:spacing w:line="360" w:lineRule="auto"/>
        <w:rPr>
          <w:rFonts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 xml:space="preserve">.1 </w:t>
      </w:r>
      <w:r>
        <w:rPr>
          <w:rFonts w:hint="eastAsia" w:ascii="宋体" w:hAnsi="宋体" w:eastAsia="宋体" w:cs="宋体"/>
          <w:sz w:val="24"/>
          <w:szCs w:val="24"/>
        </w:rPr>
        <w:t>承重结构用胶粘剂，按其基本性能分为A级胶和B级胶。对重要结构、悬挑构件、承受动力作用的结构、构件，应采用A级胶；对一般结构可采用A级胶或B级胶。</w:t>
      </w:r>
    </w:p>
    <w:p>
      <w:pPr>
        <w:spacing w:before="37" w:line="360" w:lineRule="auto"/>
        <w:ind w:right="106" w:firstLine="480" w:firstLineChars="200"/>
        <w:rPr>
          <w:rFonts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条文说明：本规范根据加固工程的实际需要，将胶粘剂划分为A、B两级，并按结构的重要性和受力的特点明确其适用范围。</w:t>
      </w:r>
    </w:p>
    <w:p>
      <w:pPr>
        <w:spacing w:line="360" w:lineRule="auto"/>
        <w:rPr>
          <w:rFonts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 xml:space="preserve">.2 </w:t>
      </w:r>
      <w:r>
        <w:rPr>
          <w:rFonts w:hint="eastAsia" w:ascii="宋体" w:hAnsi="宋体" w:eastAsia="宋体" w:cs="宋体"/>
          <w:sz w:val="24"/>
          <w:szCs w:val="24"/>
        </w:rPr>
        <w:t xml:space="preserve">承重结构用胶粘剂，必须进行粘结抗剪强度检验。检验时，其粘结抗剪强度标准值，应根据置信水平为0.90、保证率为95%的要求确定。    </w:t>
      </w:r>
    </w:p>
    <w:p>
      <w:pPr>
        <w:spacing w:before="37" w:line="360" w:lineRule="auto"/>
        <w:ind w:right="106" w:firstLine="480" w:firstLineChars="200"/>
        <w:rPr>
          <w:rFonts w:ascii="仿宋_GB2312" w:hAnsi="仿宋_GB2312" w:eastAsia="仿宋_GB2312" w:cs="仿宋_GB2312"/>
          <w:sz w:val="24"/>
          <w:szCs w:val="24"/>
          <w:lang w:bidi="zh-TW"/>
        </w:rPr>
      </w:pPr>
      <w:r>
        <w:rPr>
          <w:rFonts w:hint="eastAsia" w:ascii="仿宋_GB2312" w:hAnsi="仿宋_GB2312" w:eastAsia="仿宋_GB2312" w:cs="仿宋_GB2312"/>
          <w:sz w:val="24"/>
          <w:szCs w:val="24"/>
          <w:lang w:bidi="zh-TW"/>
        </w:rPr>
        <w:t xml:space="preserve">条文说明：为了确保使用粘结技术加固的结构安全，必须要求胶粘剂的粘结抗剪强度标准值应具有足够高的强度保证率及其实现概率(即置信水平)。      </w:t>
      </w:r>
    </w:p>
    <w:p>
      <w:pPr>
        <w:spacing w:line="360" w:lineRule="auto"/>
        <w:rPr>
          <w:rFonts w:ascii="宋体" w:hAnsi="宋体" w:eastAsia="宋体" w:cs="宋体"/>
          <w:sz w:val="24"/>
          <w:szCs w:val="24"/>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 xml:space="preserve">.3 </w:t>
      </w:r>
      <w:r>
        <w:rPr>
          <w:rFonts w:hint="eastAsia" w:ascii="宋体" w:hAnsi="宋体" w:eastAsia="宋体" w:cs="宋体"/>
          <w:sz w:val="24"/>
          <w:szCs w:val="24"/>
          <w:highlight w:val="none"/>
        </w:rPr>
        <w:t>承重结构加固用胶粘剂，包括粘贴钢板和纤维复合材及种植钢筋和锚栓用胶，其性能均应符合</w:t>
      </w:r>
      <w:r>
        <w:rPr>
          <w:rFonts w:hint="eastAsia" w:ascii="宋体" w:hAnsi="宋体" w:eastAsia="宋体" w:cs="宋体"/>
          <w:sz w:val="24"/>
          <w:szCs w:val="24"/>
        </w:rPr>
        <w:t>现行国家标准《工程结构加固材料安全性鉴定技术规范》GB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50728的规定。</w:t>
      </w:r>
    </w:p>
    <w:p>
      <w:pPr>
        <w:pStyle w:val="31"/>
        <w:spacing w:line="360" w:lineRule="auto"/>
        <w:rPr>
          <w:sz w:val="24"/>
          <w:szCs w:val="24"/>
          <w:lang w:val="en-US" w:eastAsia="zh-CN"/>
        </w:rPr>
      </w:pPr>
      <w:r>
        <w:rPr>
          <w:rFonts w:hint="eastAsia"/>
          <w:b/>
          <w:bCs/>
          <w:sz w:val="24"/>
          <w:szCs w:val="24"/>
          <w:lang w:val="en-US" w:eastAsia="zh-CN"/>
        </w:rPr>
        <w:t xml:space="preserve">4.5.4 </w:t>
      </w:r>
      <w:r>
        <w:rPr>
          <w:rFonts w:hint="eastAsia"/>
          <w:sz w:val="24"/>
          <w:szCs w:val="24"/>
          <w:lang w:val="en-US" w:eastAsia="zh-CN"/>
        </w:rPr>
        <w:t xml:space="preserve">承重结构加固工程中严禁使用不饱和聚酯树脂醇和酸树脂作为胶粘剂。 </w:t>
      </w:r>
    </w:p>
    <w:p>
      <w:pPr>
        <w:pStyle w:val="31"/>
        <w:spacing w:line="360" w:lineRule="auto"/>
        <w:rPr>
          <w:sz w:val="24"/>
          <w:szCs w:val="24"/>
          <w:lang w:val="en-US" w:eastAsia="zh-CN"/>
        </w:rPr>
      </w:pPr>
    </w:p>
    <w:p>
      <w:pPr>
        <w:pStyle w:val="31"/>
        <w:spacing w:line="360" w:lineRule="auto"/>
        <w:rPr>
          <w:sz w:val="21"/>
          <w:szCs w:val="21"/>
          <w:lang w:val="en-US" w:eastAsia="zh-CN"/>
        </w:rPr>
      </w:pPr>
    </w:p>
    <w:p>
      <w:pPr>
        <w:pStyle w:val="31"/>
        <w:spacing w:line="24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pStyle w:val="31"/>
        <w:spacing w:line="360" w:lineRule="auto"/>
        <w:rPr>
          <w:sz w:val="21"/>
          <w:szCs w:val="21"/>
          <w:lang w:val="en-US" w:eastAsia="zh-CN"/>
        </w:rPr>
      </w:pPr>
    </w:p>
    <w:p>
      <w:pPr>
        <w:spacing w:line="360" w:lineRule="auto"/>
        <w:jc w:val="center"/>
        <w:outlineLvl w:val="0"/>
        <w:rPr>
          <w:rFonts w:ascii="宋体" w:hAnsi="宋体" w:eastAsia="宋体" w:cs="宋体"/>
          <w:b/>
          <w:bCs/>
          <w:color w:val="auto"/>
          <w:sz w:val="32"/>
          <w:szCs w:val="40"/>
        </w:rPr>
      </w:pPr>
      <w:bookmarkStart w:id="48" w:name="_Toc17958"/>
      <w:bookmarkStart w:id="49" w:name="_Toc7120"/>
      <w:bookmarkStart w:id="50" w:name="_Toc7285"/>
      <w:bookmarkStart w:id="51" w:name="_Toc3575"/>
      <w:bookmarkStart w:id="52" w:name="_Toc5940"/>
      <w:bookmarkStart w:id="53" w:name="_Toc21094"/>
      <w:r>
        <w:rPr>
          <w:rFonts w:hint="eastAsia" w:ascii="宋体" w:hAnsi="宋体" w:eastAsia="宋体" w:cs="宋体"/>
          <w:b/>
          <w:bCs/>
          <w:color w:val="auto"/>
          <w:sz w:val="32"/>
          <w:szCs w:val="40"/>
        </w:rPr>
        <w:t>5  设计</w:t>
      </w:r>
      <w:bookmarkEnd w:id="48"/>
      <w:bookmarkEnd w:id="49"/>
      <w:bookmarkEnd w:id="50"/>
    </w:p>
    <w:p>
      <w:pPr>
        <w:spacing w:line="360" w:lineRule="auto"/>
        <w:jc w:val="center"/>
        <w:outlineLvl w:val="1"/>
        <w:rPr>
          <w:rFonts w:ascii="宋体" w:hAnsi="宋体" w:eastAsia="宋体" w:cs="宋体"/>
          <w:b/>
          <w:bCs/>
          <w:color w:val="auto"/>
          <w:sz w:val="28"/>
          <w:szCs w:val="28"/>
        </w:rPr>
      </w:pPr>
      <w:bookmarkStart w:id="54" w:name="_Toc20862"/>
      <w:bookmarkStart w:id="55" w:name="_Toc1993"/>
      <w:bookmarkStart w:id="56" w:name="_Toc848"/>
      <w:r>
        <w:rPr>
          <w:rFonts w:hint="eastAsia" w:ascii="宋体" w:hAnsi="宋体" w:eastAsia="宋体" w:cs="宋体"/>
          <w:b/>
          <w:bCs/>
          <w:color w:val="auto"/>
          <w:sz w:val="28"/>
          <w:szCs w:val="28"/>
        </w:rPr>
        <w:t>5.1 混凝土表面涂装</w:t>
      </w:r>
      <w:bookmarkEnd w:id="54"/>
      <w:bookmarkEnd w:id="55"/>
      <w:bookmarkEnd w:id="56"/>
    </w:p>
    <w:p>
      <w:pPr>
        <w:spacing w:line="360" w:lineRule="auto"/>
        <w:ind w:firstLine="241"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bidi="zh-TW"/>
        </w:rPr>
        <w:t>5</w:t>
      </w:r>
      <w:r>
        <w:rPr>
          <w:rFonts w:ascii="宋体" w:hAnsi="宋体" w:eastAsia="宋体" w:cs="宋体"/>
          <w:b/>
          <w:bCs/>
          <w:sz w:val="24"/>
          <w:szCs w:val="24"/>
          <w:lang w:bidi="zh-TW"/>
        </w:rPr>
        <w:t>.</w:t>
      </w:r>
      <w:r>
        <w:rPr>
          <w:rFonts w:ascii="宋体" w:hAnsi="宋体" w:eastAsia="宋体" w:cs="宋体"/>
          <w:b/>
          <w:bCs/>
          <w:color w:val="000000" w:themeColor="text1"/>
          <w:sz w:val="24"/>
          <w:szCs w:val="24"/>
          <w:lang w:bidi="zh-TW"/>
          <w14:textFill>
            <w14:solidFill>
              <w14:schemeClr w14:val="tx1"/>
            </w14:solidFill>
          </w14:textFill>
        </w:rPr>
        <w:t>1.1</w:t>
      </w:r>
      <w:r>
        <w:rPr>
          <w:rFonts w:hint="eastAsia" w:ascii="宋体" w:hAnsi="宋体" w:eastAsia="宋体" w:cs="宋体"/>
          <w:b/>
          <w:bCs/>
          <w:color w:val="000000" w:themeColor="text1"/>
          <w:sz w:val="24"/>
          <w:szCs w:val="24"/>
          <w:lang w:bidi="zh-TW"/>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混凝土涂装前，应对混凝土缺陷部分进行钢筋除锈和表面填补。</w:t>
      </w:r>
    </w:p>
    <w:p>
      <w:pPr>
        <w:spacing w:line="360" w:lineRule="auto"/>
        <w:ind w:firstLine="241" w:firstLineChars="10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z w:val="24"/>
          <w:szCs w:val="24"/>
          <w:lang w:bidi="zh-TW"/>
          <w14:textFill>
            <w14:solidFill>
              <w14:schemeClr w14:val="tx1"/>
            </w14:solidFill>
          </w14:textFill>
        </w:rPr>
        <w:t xml:space="preserve">5.1.2 </w:t>
      </w:r>
      <w:r>
        <w:rPr>
          <w:rFonts w:hint="eastAsia" w:ascii="宋体" w:hAnsi="宋体" w:eastAsia="宋体" w:cs="宋体"/>
          <w:color w:val="000000" w:themeColor="text1"/>
          <w:sz w:val="24"/>
          <w:szCs w:val="24"/>
          <w14:textFill>
            <w14:solidFill>
              <w14:schemeClr w14:val="tx1"/>
            </w14:solidFill>
          </w14:textFill>
        </w:rPr>
        <w:t>混凝土表层缺陷修复材料可采用混凝土</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砂浆</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、聚合物水泥混凝土</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砂浆</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、改性环氧混凝土</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砂浆</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等材料。其质量及性能应符合现行相关标准、规范的规定或满足设计要求。</w:t>
      </w:r>
    </w:p>
    <w:p>
      <w:pPr>
        <w:spacing w:line="360" w:lineRule="auto"/>
        <w:ind w:firstLine="241" w:firstLineChars="100"/>
        <w:rPr>
          <w:rFonts w:hint="eastAsia" w:ascii="宋体" w:hAnsi="宋体" w:eastAsia="宋体" w:cs="宋体"/>
          <w:color w:val="auto"/>
          <w:sz w:val="24"/>
          <w:szCs w:val="24"/>
        </w:rPr>
      </w:pPr>
      <w:r>
        <w:rPr>
          <w:rFonts w:ascii="宋体" w:hAnsi="宋体" w:eastAsia="宋体" w:cs="宋体"/>
          <w:b/>
          <w:bCs/>
          <w:sz w:val="24"/>
          <w:szCs w:val="24"/>
          <w:lang w:bidi="zh-TW"/>
        </w:rPr>
        <w:t>5.1.3</w:t>
      </w:r>
      <w:r>
        <w:rPr>
          <w:rFonts w:ascii="宋体" w:hAnsi="宋体" w:eastAsia="宋体" w:cs="宋体"/>
          <w:color w:val="auto"/>
          <w:sz w:val="24"/>
          <w:szCs w:val="24"/>
        </w:rPr>
        <w:t xml:space="preserve"> </w:t>
      </w:r>
      <w:r>
        <w:rPr>
          <w:rFonts w:hint="eastAsia" w:ascii="宋体" w:hAnsi="宋体" w:eastAsia="宋体" w:cs="宋体"/>
          <w:color w:val="auto"/>
          <w:sz w:val="24"/>
          <w:szCs w:val="24"/>
        </w:rPr>
        <w:t>根据腐蚀环境和涂层防腐年限，确定合理的混凝土表面涂层体系</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应符合</w:t>
      </w:r>
      <w:r>
        <w:rPr>
          <w:rFonts w:hint="eastAsia" w:ascii="宋体" w:hAnsi="宋体" w:eastAsia="宋体" w:cs="宋体"/>
          <w:color w:val="auto"/>
          <w:sz w:val="24"/>
          <w:szCs w:val="24"/>
        </w:rPr>
        <w:t>《混凝土桥梁结构表面涂层防腐技术条件》</w:t>
      </w:r>
      <w:r>
        <w:rPr>
          <w:rFonts w:ascii="宋体" w:hAnsi="宋体" w:eastAsia="宋体" w:cs="宋体"/>
          <w:color w:val="auto"/>
          <w:sz w:val="24"/>
          <w:szCs w:val="24"/>
        </w:rPr>
        <w:t>JTT 695附录A</w:t>
      </w:r>
      <w:r>
        <w:rPr>
          <w:rFonts w:hint="eastAsia" w:ascii="宋体" w:hAnsi="宋体" w:eastAsia="宋体" w:cs="宋体"/>
          <w:color w:val="auto"/>
          <w:sz w:val="24"/>
          <w:szCs w:val="24"/>
          <w:lang w:val="en-US" w:eastAsia="zh-CN"/>
        </w:rPr>
        <w:t>的规定</w:t>
      </w:r>
      <w:r>
        <w:rPr>
          <w:rFonts w:hint="eastAsia" w:ascii="宋体" w:hAnsi="宋体" w:eastAsia="宋体" w:cs="宋体"/>
          <w:color w:val="auto"/>
          <w:sz w:val="24"/>
          <w:szCs w:val="24"/>
        </w:rPr>
        <w:t>。</w:t>
      </w:r>
    </w:p>
    <w:p>
      <w:pPr>
        <w:spacing w:line="360" w:lineRule="auto"/>
        <w:ind w:firstLine="241" w:firstLineChars="100"/>
        <w:rPr>
          <w:rFonts w:ascii="宋体" w:hAnsi="宋体" w:eastAsia="宋体" w:cs="宋体"/>
          <w:color w:val="auto"/>
          <w:sz w:val="24"/>
          <w:szCs w:val="24"/>
        </w:rPr>
      </w:pPr>
      <w:r>
        <w:rPr>
          <w:rFonts w:ascii="宋体" w:hAnsi="宋体" w:eastAsia="宋体" w:cs="宋体"/>
          <w:b/>
          <w:bCs/>
          <w:sz w:val="24"/>
          <w:szCs w:val="24"/>
          <w:lang w:bidi="zh-TW"/>
        </w:rPr>
        <w:t>5.1.4</w:t>
      </w:r>
      <w:r>
        <w:rPr>
          <w:rFonts w:ascii="宋体" w:hAnsi="宋体" w:eastAsia="宋体" w:cs="宋体"/>
          <w:color w:val="auto"/>
          <w:sz w:val="24"/>
          <w:szCs w:val="24"/>
        </w:rPr>
        <w:t xml:space="preserve"> 涂层</w:t>
      </w:r>
      <w:r>
        <w:rPr>
          <w:rFonts w:hint="eastAsia" w:ascii="宋体" w:hAnsi="宋体" w:eastAsia="宋体" w:cs="宋体"/>
          <w:color w:val="auto"/>
          <w:sz w:val="24"/>
          <w:szCs w:val="24"/>
        </w:rPr>
        <w:t>的性能要求及最小厚度，应</w:t>
      </w:r>
      <w:r>
        <w:rPr>
          <w:rFonts w:hint="eastAsia" w:ascii="宋体" w:hAnsi="宋体" w:eastAsia="宋体" w:cs="宋体"/>
          <w:color w:val="auto"/>
          <w:sz w:val="24"/>
          <w:szCs w:val="24"/>
          <w:lang w:val="en-US" w:eastAsia="zh-CN"/>
        </w:rPr>
        <w:t>符合</w:t>
      </w:r>
      <w:r>
        <w:rPr>
          <w:rFonts w:hint="eastAsia" w:ascii="宋体" w:hAnsi="宋体" w:eastAsia="宋体" w:cs="宋体"/>
          <w:color w:val="auto"/>
          <w:sz w:val="24"/>
          <w:szCs w:val="24"/>
        </w:rPr>
        <w:t>《混凝土桥梁结构表面涂层防腐技术条件》</w:t>
      </w:r>
      <w:r>
        <w:rPr>
          <w:rFonts w:ascii="宋体" w:hAnsi="宋体" w:eastAsia="宋体" w:cs="宋体"/>
          <w:color w:val="auto"/>
          <w:sz w:val="24"/>
          <w:szCs w:val="24"/>
        </w:rPr>
        <w:t>JTT 695</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规定</w:t>
      </w:r>
      <w:r>
        <w:rPr>
          <w:rFonts w:hint="eastAsia" w:ascii="宋体" w:hAnsi="宋体" w:eastAsia="宋体" w:cs="宋体"/>
          <w:color w:val="auto"/>
          <w:sz w:val="24"/>
          <w:szCs w:val="24"/>
        </w:rPr>
        <w:t>。</w:t>
      </w:r>
    </w:p>
    <w:p>
      <w:pPr>
        <w:spacing w:line="360" w:lineRule="auto"/>
        <w:jc w:val="center"/>
        <w:outlineLvl w:val="1"/>
        <w:rPr>
          <w:rFonts w:ascii="宋体" w:hAnsi="宋体" w:eastAsia="宋体" w:cs="宋体"/>
          <w:b/>
          <w:bCs/>
          <w:color w:val="auto"/>
          <w:sz w:val="28"/>
          <w:szCs w:val="28"/>
        </w:rPr>
      </w:pPr>
      <w:bookmarkStart w:id="57" w:name="_Toc10298"/>
      <w:bookmarkStart w:id="58" w:name="_Toc15414"/>
      <w:bookmarkStart w:id="59" w:name="_Toc22277"/>
      <w:r>
        <w:rPr>
          <w:rFonts w:hint="eastAsia" w:ascii="宋体" w:hAnsi="宋体" w:eastAsia="宋体" w:cs="宋体"/>
          <w:b/>
          <w:bCs/>
          <w:color w:val="auto"/>
          <w:sz w:val="28"/>
          <w:szCs w:val="28"/>
        </w:rPr>
        <w:t>5.2 裂缝处理</w:t>
      </w:r>
      <w:bookmarkEnd w:id="57"/>
      <w:bookmarkEnd w:id="58"/>
      <w:bookmarkEnd w:id="59"/>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5.2.1</w:t>
      </w:r>
      <w:r>
        <w:rPr>
          <w:rFonts w:ascii="宋体" w:hAnsi="宋体" w:eastAsia="宋体" w:cs="宋体"/>
          <w:color w:val="auto"/>
          <w:sz w:val="24"/>
          <w:szCs w:val="24"/>
        </w:rPr>
        <w:t xml:space="preserve"> 桥梁混凝土裂缝分为结构性</w:t>
      </w:r>
      <w:r>
        <w:rPr>
          <w:rFonts w:hint="eastAsia" w:ascii="宋体" w:hAnsi="宋体" w:eastAsia="宋体" w:cs="宋体"/>
          <w:color w:val="auto"/>
          <w:sz w:val="24"/>
          <w:szCs w:val="24"/>
        </w:rPr>
        <w:t>裂缝和非结构裂缝。裂缝处理前</w:t>
      </w:r>
      <w:r>
        <w:rPr>
          <w:rFonts w:ascii="宋体" w:hAnsi="宋体" w:eastAsia="宋体" w:cs="宋体"/>
          <w:color w:val="auto"/>
          <w:sz w:val="24"/>
          <w:szCs w:val="24"/>
        </w:rPr>
        <w:t>，</w:t>
      </w:r>
      <w:r>
        <w:rPr>
          <w:rFonts w:hint="eastAsia" w:ascii="宋体" w:hAnsi="宋体" w:eastAsia="宋体" w:cs="宋体"/>
          <w:color w:val="auto"/>
          <w:sz w:val="24"/>
          <w:szCs w:val="24"/>
        </w:rPr>
        <w:t>应分析裂缝的成因，选择修补方法：</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 表面封闭法：适用与宽度小于0.15mm的裂缝。</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 自动低压渗注法：适用于数量较多、宽度在0.1</w:t>
      </w:r>
      <w:r>
        <w:rPr>
          <w:rFonts w:ascii="宋体" w:hAnsi="宋体" w:eastAsia="宋体" w:cs="宋体"/>
          <w:color w:val="auto"/>
          <w:sz w:val="24"/>
          <w:szCs w:val="24"/>
        </w:rPr>
        <w:t>mm</w:t>
      </w:r>
      <w:r>
        <w:rPr>
          <w:rFonts w:hint="eastAsia" w:ascii="宋体" w:hAnsi="宋体" w:eastAsia="宋体" w:cs="宋体"/>
          <w:color w:val="auto"/>
          <w:sz w:val="24"/>
          <w:szCs w:val="24"/>
        </w:rPr>
        <w:t>～</w:t>
      </w:r>
      <w:r>
        <w:rPr>
          <w:rFonts w:ascii="宋体" w:hAnsi="宋体" w:eastAsia="宋体" w:cs="宋体"/>
          <w:color w:val="auto"/>
          <w:sz w:val="24"/>
          <w:szCs w:val="24"/>
        </w:rPr>
        <w:t>1.5mm间的裂缝处理</w:t>
      </w:r>
      <w:r>
        <w:rPr>
          <w:rFonts w:hint="eastAsia" w:ascii="宋体" w:hAnsi="宋体" w:eastAsia="宋体" w:cs="宋体"/>
          <w:color w:val="auto"/>
          <w:sz w:val="24"/>
          <w:szCs w:val="24"/>
        </w:rPr>
        <w:t>。</w:t>
      </w:r>
    </w:p>
    <w:p>
      <w:pP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 xml:space="preserve"> 压力灌注法:</w:t>
      </w:r>
      <w:r>
        <w:rPr>
          <w:rFonts w:ascii="宋体" w:hAnsi="宋体" w:eastAsia="宋体" w:cs="宋体"/>
          <w:color w:val="auto"/>
          <w:sz w:val="24"/>
          <w:szCs w:val="24"/>
        </w:rPr>
        <w:t>适用于较深</w:t>
      </w:r>
      <w:r>
        <w:rPr>
          <w:rFonts w:hint="eastAsia" w:ascii="宋体" w:hAnsi="宋体" w:eastAsia="宋体" w:cs="宋体"/>
          <w:color w:val="auto"/>
          <w:sz w:val="24"/>
          <w:szCs w:val="24"/>
        </w:rPr>
        <w:t>、</w:t>
      </w:r>
      <w:r>
        <w:rPr>
          <w:rFonts w:ascii="宋体" w:hAnsi="宋体" w:eastAsia="宋体" w:cs="宋体"/>
          <w:color w:val="auto"/>
          <w:sz w:val="24"/>
          <w:szCs w:val="24"/>
        </w:rPr>
        <w:t>宽度</w:t>
      </w:r>
      <w:r>
        <w:rPr>
          <w:rFonts w:hint="eastAsia" w:ascii="宋体" w:hAnsi="宋体" w:eastAsia="宋体" w:cs="宋体"/>
          <w:color w:val="auto"/>
          <w:sz w:val="24"/>
          <w:szCs w:val="24"/>
        </w:rPr>
        <w:t>≥0.15</w:t>
      </w:r>
      <w:r>
        <w:rPr>
          <w:rFonts w:ascii="宋体" w:hAnsi="宋体" w:eastAsia="宋体" w:cs="宋体"/>
          <w:color w:val="auto"/>
          <w:sz w:val="24"/>
          <w:szCs w:val="24"/>
        </w:rPr>
        <w:t>mm</w:t>
      </w:r>
      <w:r>
        <w:rPr>
          <w:rFonts w:hint="eastAsia" w:ascii="宋体" w:hAnsi="宋体" w:eastAsia="宋体" w:cs="宋体"/>
          <w:color w:val="auto"/>
          <w:sz w:val="24"/>
          <w:szCs w:val="24"/>
        </w:rPr>
        <w:t>的裂缝处理。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若裂缝为结构性裂缝应经过计算分析确定结构加固方案。</w:t>
      </w:r>
    </w:p>
    <w:p>
      <w:pPr>
        <w:spacing w:line="360" w:lineRule="auto"/>
        <w:ind w:firstLine="480" w:firstLineChars="20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条文说明：结构性裂缝的分布及宽度与外荷载有关。结构性裂缝一旦出现</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说明桥梁结构承载力可能不足或者存在其他严重问题。非结构性裂缝与结构变形有关</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如温度变化</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混凝土收缩等因素引起的裂缝。虽然非结构性裂缝对桥梁的承载能力影响较小，但两种裂缝对结构耐久性都有一定影响</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因此均需要进行处理。</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表面封闭法</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对结构表面进行涂刷水泥砂浆、胶黏剂等材料来封闭构件表面细小的混凝土裂缝。</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自动低压渗注法</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利用较小的压力装置</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通过注浆材料良好的渗透性能进行修补裂缝的方法。</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压力灌注法</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利用一定的压力将裂缝修补胶液或水泥浆压入裂缝内</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对裂缝进行填实。</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 xml:space="preserve">5.2.3 </w:t>
      </w:r>
      <w:r>
        <w:rPr>
          <w:rFonts w:hint="eastAsia" w:ascii="宋体" w:hAnsi="宋体" w:eastAsia="宋体" w:cs="宋体"/>
          <w:color w:val="auto"/>
          <w:sz w:val="24"/>
          <w:szCs w:val="24"/>
        </w:rPr>
        <w:t>裂缝修补材料性能需满足本标准4</w:t>
      </w:r>
      <w:r>
        <w:rPr>
          <w:rFonts w:ascii="宋体" w:hAnsi="宋体" w:eastAsia="宋体" w:cs="宋体"/>
          <w:color w:val="auto"/>
          <w:sz w:val="24"/>
          <w:szCs w:val="24"/>
        </w:rPr>
        <w:t>.</w:t>
      </w:r>
      <w:r>
        <w:rPr>
          <w:rFonts w:hint="eastAsia" w:ascii="宋体" w:hAnsi="宋体" w:eastAsia="宋体" w:cs="宋体"/>
          <w:color w:val="auto"/>
          <w:sz w:val="24"/>
          <w:szCs w:val="24"/>
        </w:rPr>
        <w:t>1节规定。</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 xml:space="preserve">5.2.4 </w:t>
      </w:r>
      <w:r>
        <w:rPr>
          <w:rFonts w:hint="eastAsia" w:ascii="宋体" w:hAnsi="宋体" w:eastAsia="宋体" w:cs="宋体"/>
          <w:color w:val="auto"/>
          <w:sz w:val="24"/>
          <w:szCs w:val="24"/>
        </w:rPr>
        <w:t>对于锈蚀的钢筋，应先除锈</w:t>
      </w:r>
      <w:r>
        <w:rPr>
          <w:rFonts w:ascii="宋体" w:hAnsi="宋体" w:eastAsia="宋体" w:cs="宋体"/>
          <w:color w:val="auto"/>
          <w:sz w:val="24"/>
          <w:szCs w:val="24"/>
        </w:rPr>
        <w:t>，</w:t>
      </w:r>
      <w:r>
        <w:rPr>
          <w:rFonts w:hint="eastAsia" w:ascii="宋体" w:hAnsi="宋体" w:eastAsia="宋体" w:cs="宋体"/>
          <w:color w:val="auto"/>
          <w:sz w:val="24"/>
          <w:szCs w:val="24"/>
        </w:rPr>
        <w:t>再进行裂缝修补，裂缝修补后</w:t>
      </w:r>
      <w:r>
        <w:rPr>
          <w:rFonts w:ascii="宋体" w:hAnsi="宋体" w:eastAsia="宋体" w:cs="宋体"/>
          <w:color w:val="auto"/>
          <w:sz w:val="24"/>
          <w:szCs w:val="24"/>
        </w:rPr>
        <w:t>，</w:t>
      </w:r>
      <w:r>
        <w:rPr>
          <w:rFonts w:hint="eastAsia" w:ascii="宋体" w:hAnsi="宋体" w:eastAsia="宋体" w:cs="宋体"/>
          <w:color w:val="auto"/>
          <w:sz w:val="24"/>
          <w:szCs w:val="24"/>
        </w:rPr>
        <w:t>可进行表观处理。</w:t>
      </w:r>
    </w:p>
    <w:p>
      <w:pPr>
        <w:spacing w:line="360" w:lineRule="auto"/>
        <w:jc w:val="center"/>
        <w:outlineLvl w:val="1"/>
        <w:rPr>
          <w:rFonts w:ascii="宋体" w:hAnsi="宋体" w:eastAsia="宋体" w:cs="宋体"/>
          <w:color w:val="auto"/>
          <w:sz w:val="28"/>
          <w:szCs w:val="28"/>
        </w:rPr>
      </w:pPr>
      <w:bookmarkStart w:id="60" w:name="_Toc20151"/>
      <w:bookmarkStart w:id="61" w:name="_Toc30181"/>
      <w:bookmarkStart w:id="62" w:name="_Toc32237"/>
      <w:r>
        <w:rPr>
          <w:rFonts w:hint="eastAsia" w:ascii="宋体" w:hAnsi="宋体" w:eastAsia="宋体" w:cs="宋体"/>
          <w:b/>
          <w:bCs/>
          <w:color w:val="auto"/>
          <w:sz w:val="28"/>
          <w:szCs w:val="28"/>
        </w:rPr>
        <w:t>5.3 空心板梁端注浆加固</w:t>
      </w:r>
      <w:bookmarkEnd w:id="60"/>
      <w:bookmarkEnd w:id="61"/>
      <w:bookmarkEnd w:id="62"/>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5.3.1</w:t>
      </w:r>
      <w:r>
        <w:rPr>
          <w:rFonts w:ascii="宋体" w:hAnsi="宋体" w:eastAsia="宋体" w:cs="宋体"/>
          <w:color w:val="auto"/>
          <w:sz w:val="24"/>
          <w:szCs w:val="24"/>
        </w:rPr>
        <w:t xml:space="preserve"> </w:t>
      </w:r>
      <w:r>
        <w:rPr>
          <w:rFonts w:hint="eastAsia" w:ascii="宋体" w:hAnsi="宋体" w:eastAsia="宋体" w:cs="宋体"/>
          <w:color w:val="auto"/>
          <w:sz w:val="24"/>
          <w:szCs w:val="24"/>
        </w:rPr>
        <w:t>在灌浆材料的选择上，应保证端部注浆加固段具有合适的刚度，并采取增加截面过渡段等措施，避免在受压区加厚混凝土增大截面加固的受弯构件，当满足免加固与未加固部分梁体产生刚度突变。</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5.3.2</w:t>
      </w:r>
      <w:r>
        <w:rPr>
          <w:rFonts w:ascii="宋体" w:hAnsi="宋体" w:eastAsia="宋体" w:cs="宋体"/>
          <w:color w:val="auto"/>
          <w:sz w:val="24"/>
          <w:szCs w:val="24"/>
        </w:rPr>
        <w:t xml:space="preserve"> </w:t>
      </w:r>
      <w:r>
        <w:rPr>
          <w:rFonts w:hint="eastAsia" w:ascii="宋体" w:hAnsi="宋体" w:eastAsia="宋体" w:cs="宋体"/>
          <w:color w:val="auto"/>
          <w:sz w:val="24"/>
          <w:szCs w:val="24"/>
        </w:rPr>
        <w:t>采取注浆加固措施时，注浆长度以</w:t>
      </w:r>
      <w:r>
        <w:rPr>
          <w:rFonts w:ascii="宋体" w:hAnsi="宋体" w:eastAsia="宋体" w:cs="宋体"/>
          <w:color w:val="auto"/>
          <w:sz w:val="24"/>
          <w:szCs w:val="24"/>
        </w:rPr>
        <w:t>2</w:t>
      </w:r>
      <w:r>
        <w:rPr>
          <w:rFonts w:hint="eastAsia" w:ascii="宋体" w:hAnsi="宋体" w:eastAsia="宋体" w:cs="宋体"/>
          <w:color w:val="auto"/>
          <w:sz w:val="24"/>
          <w:szCs w:val="24"/>
        </w:rPr>
        <w:t>倍截面高度为宜。</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 xml:space="preserve">5.3.3 </w:t>
      </w:r>
      <w:r>
        <w:rPr>
          <w:rFonts w:hint="eastAsia" w:ascii="宋体" w:hAnsi="宋体" w:eastAsia="宋体" w:cs="宋体"/>
          <w:color w:val="auto"/>
          <w:sz w:val="24"/>
          <w:szCs w:val="24"/>
        </w:rPr>
        <w:t>采取注浆加固措施后，上部结构自重有所增加，对盖梁及基础的承载力需要进一步验算。</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5.3.4</w:t>
      </w:r>
      <w:r>
        <w:rPr>
          <w:rFonts w:ascii="宋体" w:hAnsi="宋体" w:eastAsia="宋体" w:cs="宋体"/>
          <w:color w:val="auto"/>
          <w:sz w:val="24"/>
          <w:szCs w:val="24"/>
        </w:rPr>
        <w:t xml:space="preserve"> </w:t>
      </w:r>
      <w:r>
        <w:rPr>
          <w:rFonts w:hint="eastAsia" w:ascii="宋体" w:hAnsi="宋体" w:eastAsia="宋体" w:cs="宋体"/>
          <w:color w:val="auto"/>
          <w:sz w:val="24"/>
          <w:szCs w:val="24"/>
        </w:rPr>
        <w:t>桥梁结构加固用水泥混凝土材料的强度等级应比原结构构件提高一级，且不得低于</w:t>
      </w:r>
      <w:r>
        <w:rPr>
          <w:rFonts w:ascii="宋体" w:hAnsi="宋体" w:eastAsia="宋体" w:cs="宋体"/>
          <w:color w:val="auto"/>
          <w:sz w:val="24"/>
          <w:szCs w:val="24"/>
        </w:rPr>
        <w:t>C30</w:t>
      </w:r>
      <w:r>
        <w:rPr>
          <w:rFonts w:hint="eastAsia" w:ascii="宋体" w:hAnsi="宋体" w:eastAsia="宋体" w:cs="宋体"/>
          <w:color w:val="auto"/>
          <w:sz w:val="24"/>
          <w:szCs w:val="24"/>
        </w:rPr>
        <w:t>。</w:t>
      </w:r>
    </w:p>
    <w:p>
      <w:pPr>
        <w:pStyle w:val="52"/>
        <w:tabs>
          <w:tab w:val="left" w:pos="567"/>
        </w:tabs>
        <w:spacing w:line="360" w:lineRule="auto"/>
        <w:ind w:firstLine="480"/>
        <w:rPr>
          <w:rFonts w:ascii="仿宋_GB2312" w:hAnsi="仿宋_GB2312" w:eastAsia="仿宋_GB2312" w:cs="仿宋_GB2312"/>
          <w:color w:val="auto"/>
          <w:sz w:val="24"/>
          <w:szCs w:val="24"/>
          <w:u w:color="000000"/>
        </w:rPr>
      </w:pPr>
      <w:r>
        <w:rPr>
          <w:rFonts w:hint="eastAsia" w:ascii="仿宋_GB2312" w:hAnsi="仿宋_GB2312" w:eastAsia="仿宋_GB2312" w:cs="仿宋_GB2312"/>
          <w:sz w:val="24"/>
          <w:szCs w:val="24"/>
          <w:u w:color="000000"/>
        </w:rPr>
        <w:t>条文说明：</w:t>
      </w:r>
      <w:r>
        <w:rPr>
          <w:rFonts w:ascii="仿宋_GB2312" w:hAnsi="仿宋_GB2312" w:eastAsia="仿宋_GB2312" w:cs="仿宋_GB2312"/>
          <w:sz w:val="24"/>
          <w:szCs w:val="24"/>
          <w:u w:color="000000"/>
        </w:rPr>
        <w:t>为了保证新旧混凝土界面以及它与新加钢筋或其他加固材料之间能有足够的粘结强度</w:t>
      </w:r>
      <w:r>
        <w:rPr>
          <w:rFonts w:hint="eastAsia" w:ascii="仿宋_GB2312" w:hAnsi="仿宋_GB2312" w:eastAsia="仿宋_GB2312" w:cs="仿宋_GB2312"/>
          <w:sz w:val="24"/>
          <w:szCs w:val="24"/>
          <w:u w:color="000000"/>
        </w:rPr>
        <w:t>，考虑到小空间浇筑混凝土的</w:t>
      </w:r>
      <w:r>
        <w:rPr>
          <w:rFonts w:ascii="仿宋_GB2312" w:hAnsi="仿宋_GB2312" w:eastAsia="仿宋_GB2312" w:cs="仿宋_GB2312"/>
          <w:sz w:val="24"/>
          <w:szCs w:val="24"/>
          <w:u w:color="000000"/>
        </w:rPr>
        <w:t>施工条件远不及全构件新浇的混凝主，</w:t>
      </w:r>
      <w:r>
        <w:rPr>
          <w:rFonts w:hint="eastAsia" w:ascii="仿宋_GB2312" w:hAnsi="仿宋_GB2312" w:eastAsia="仿宋_GB2312" w:cs="仿宋_GB2312"/>
          <w:sz w:val="24"/>
          <w:szCs w:val="24"/>
          <w:u w:color="000000"/>
        </w:rPr>
        <w:t xml:space="preserve"> 所以</w:t>
      </w:r>
      <w:r>
        <w:rPr>
          <w:rFonts w:ascii="仿宋_GB2312" w:hAnsi="仿宋_GB2312" w:eastAsia="仿宋_GB2312" w:cs="仿宋_GB2312"/>
          <w:sz w:val="24"/>
          <w:szCs w:val="24"/>
          <w:u w:color="000000"/>
        </w:rPr>
        <w:t>混凝土材料的强度等级应</w:t>
      </w:r>
      <w:r>
        <w:rPr>
          <w:rFonts w:hint="eastAsia" w:ascii="仿宋_GB2312" w:hAnsi="仿宋_GB2312" w:eastAsia="仿宋_GB2312" w:cs="仿宋_GB2312"/>
          <w:sz w:val="24"/>
          <w:szCs w:val="24"/>
          <w:u w:color="000000"/>
        </w:rPr>
        <w:t>选</w:t>
      </w:r>
      <w:r>
        <w:rPr>
          <w:rFonts w:ascii="仿宋_GB2312" w:hAnsi="仿宋_GB2312" w:eastAsia="仿宋_GB2312" w:cs="仿宋_GB2312"/>
          <w:sz w:val="24"/>
          <w:szCs w:val="24"/>
          <w:u w:color="000000"/>
        </w:rPr>
        <w:t>比原结构构件提高一级，且不得低于C30。调查和试验表明，</w:t>
      </w:r>
      <w:r>
        <w:rPr>
          <w:rFonts w:hint="eastAsia" w:ascii="仿宋_GB2312" w:hAnsi="仿宋_GB2312" w:eastAsia="仿宋_GB2312" w:cs="仿宋_GB2312"/>
          <w:sz w:val="24"/>
          <w:szCs w:val="24"/>
          <w:u w:color="000000"/>
        </w:rPr>
        <w:t>对于</w:t>
      </w:r>
      <w:r>
        <w:rPr>
          <w:rFonts w:ascii="仿宋_GB2312" w:hAnsi="仿宋_GB2312" w:eastAsia="仿宋_GB2312" w:cs="仿宋_GB2312"/>
          <w:sz w:val="24"/>
          <w:szCs w:val="24"/>
          <w:u w:color="000000"/>
        </w:rPr>
        <w:t>小空间模板内浇筑的混凝土，其现场取芯确定的混凝土强度可能要比正常浇筑的混凝土低10%以上</w:t>
      </w:r>
      <w:r>
        <w:rPr>
          <w:rFonts w:hint="eastAsia" w:ascii="仿宋_GB2312" w:hAnsi="仿宋_GB2312" w:eastAsia="仿宋_GB2312" w:cs="仿宋_GB2312"/>
          <w:sz w:val="24"/>
          <w:szCs w:val="24"/>
          <w:u w:color="000000"/>
        </w:rPr>
        <w:t>，</w:t>
      </w:r>
      <w:r>
        <w:rPr>
          <w:rFonts w:ascii="仿宋_GB2312" w:hAnsi="仿宋_GB2312" w:eastAsia="仿宋_GB2312" w:cs="仿宋_GB2312"/>
          <w:sz w:val="24"/>
          <w:szCs w:val="24"/>
          <w:u w:color="000000"/>
        </w:rPr>
        <w:t>故有必要适当提高其强度等级。</w:t>
      </w:r>
    </w:p>
    <w:p>
      <w:pPr>
        <w:spacing w:line="360" w:lineRule="auto"/>
        <w:jc w:val="center"/>
        <w:outlineLvl w:val="1"/>
        <w:rPr>
          <w:rFonts w:ascii="宋体" w:hAnsi="宋体"/>
          <w:bCs/>
          <w:color w:val="auto"/>
          <w:sz w:val="28"/>
          <w:szCs w:val="28"/>
        </w:rPr>
      </w:pPr>
      <w:bookmarkStart w:id="63" w:name="_Toc21862"/>
      <w:bookmarkStart w:id="64" w:name="_Toc25233"/>
      <w:bookmarkStart w:id="65" w:name="_Toc6882"/>
      <w:r>
        <w:rPr>
          <w:rFonts w:hint="eastAsia" w:ascii="宋体" w:hAnsi="宋体"/>
          <w:b/>
          <w:color w:val="auto"/>
          <w:sz w:val="28"/>
          <w:szCs w:val="28"/>
        </w:rPr>
        <w:t>5.4</w:t>
      </w:r>
      <w:r>
        <w:rPr>
          <w:rFonts w:hint="eastAsia" w:ascii="宋体" w:hAnsi="宋体"/>
          <w:bCs/>
          <w:color w:val="auto"/>
          <w:sz w:val="28"/>
          <w:szCs w:val="28"/>
        </w:rPr>
        <w:t xml:space="preserve"> </w:t>
      </w:r>
      <w:r>
        <w:rPr>
          <w:rFonts w:hint="eastAsia" w:ascii="宋体" w:hAnsi="宋体"/>
          <w:b/>
          <w:color w:val="auto"/>
          <w:sz w:val="28"/>
          <w:szCs w:val="28"/>
        </w:rPr>
        <w:t>粘贴钢板加固</w:t>
      </w:r>
      <w:bookmarkEnd w:id="63"/>
      <w:bookmarkEnd w:id="64"/>
      <w:bookmarkEnd w:id="65"/>
    </w:p>
    <w:p>
      <w:pPr>
        <w:spacing w:line="360" w:lineRule="auto"/>
        <w:ind w:firstLine="240" w:firstLineChars="100"/>
        <w:rPr>
          <w:rFonts w:hint="eastAsia" w:ascii="仿宋_GB2312" w:hAnsi="仿宋_GB2312" w:eastAsia="仿宋_GB2312" w:cs="仿宋_GB2312"/>
          <w:sz w:val="24"/>
          <w:szCs w:val="24"/>
          <w:u w:color="000000"/>
        </w:rPr>
      </w:pPr>
      <w:r>
        <w:rPr>
          <w:rFonts w:ascii="宋体" w:hAnsi="宋体" w:eastAsia="宋体" w:cs="宋体"/>
          <w:color w:val="auto"/>
          <w:sz w:val="24"/>
          <w:szCs w:val="24"/>
        </w:rPr>
        <w:t>5.4.1</w:t>
      </w:r>
      <w:r>
        <w:rPr>
          <w:rFonts w:hint="eastAsia" w:ascii="宋体" w:hAnsi="宋体" w:eastAsia="宋体" w:cs="宋体"/>
          <w:color w:val="auto"/>
          <w:sz w:val="24"/>
          <w:szCs w:val="24"/>
        </w:rPr>
        <w:t>采用粘贴钢板对钢筋混凝土受弯构件进行加固时，正截面承载力计算的基本假定应符合《城市桥梁结构加固技术规程》C</w:t>
      </w:r>
      <w:r>
        <w:rPr>
          <w:rFonts w:ascii="宋体" w:hAnsi="宋体" w:eastAsia="宋体" w:cs="宋体"/>
          <w:color w:val="auto"/>
          <w:sz w:val="24"/>
          <w:szCs w:val="24"/>
        </w:rPr>
        <w:t>JJ/T 239</w:t>
      </w:r>
      <w:r>
        <w:rPr>
          <w:rFonts w:hint="eastAsia" w:ascii="宋体" w:hAnsi="宋体" w:eastAsia="宋体" w:cs="宋体"/>
          <w:color w:val="auto"/>
          <w:sz w:val="24"/>
          <w:szCs w:val="24"/>
        </w:rPr>
        <w:t xml:space="preserve"> 第</w:t>
      </w:r>
      <w:r>
        <w:rPr>
          <w:rFonts w:ascii="宋体" w:hAnsi="宋体" w:eastAsia="宋体" w:cs="宋体"/>
          <w:color w:val="auto"/>
          <w:sz w:val="24"/>
          <w:szCs w:val="24"/>
        </w:rPr>
        <w:t>6.2.1</w:t>
      </w:r>
      <w:r>
        <w:rPr>
          <w:rFonts w:hint="eastAsia" w:ascii="宋体" w:hAnsi="宋体" w:eastAsia="宋体" w:cs="宋体"/>
          <w:color w:val="auto"/>
          <w:sz w:val="24"/>
          <w:szCs w:val="24"/>
        </w:rPr>
        <w:t>条的规定。</w:t>
      </w:r>
    </w:p>
    <w:p>
      <w:pPr>
        <w:spacing w:line="360" w:lineRule="auto"/>
        <w:ind w:firstLine="240" w:firstLineChars="100"/>
        <w:rPr>
          <w:rFonts w:ascii="宋体" w:hAnsi="宋体" w:eastAsia="宋体" w:cs="宋体"/>
          <w:color w:val="auto"/>
          <w:sz w:val="24"/>
          <w:szCs w:val="24"/>
        </w:rPr>
      </w:pPr>
      <w:r>
        <w:rPr>
          <w:rFonts w:ascii="宋体" w:hAnsi="宋体" w:eastAsia="宋体" w:cs="宋体"/>
          <w:color w:val="auto"/>
          <w:sz w:val="24"/>
          <w:szCs w:val="24"/>
        </w:rPr>
        <w:t xml:space="preserve">5.4.2 </w:t>
      </w:r>
      <w:r>
        <w:rPr>
          <w:rFonts w:hint="eastAsia" w:ascii="宋体" w:hAnsi="宋体" w:eastAsia="宋体" w:cs="宋体"/>
          <w:color w:val="auto"/>
          <w:sz w:val="24"/>
          <w:szCs w:val="24"/>
        </w:rPr>
        <w:t>受弯构件正截面加固设计</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当矩形截面或</w:t>
      </w:r>
      <w:r>
        <w:rPr>
          <w:rFonts w:ascii="宋体" w:hAnsi="宋体" w:eastAsia="宋体" w:cs="宋体"/>
          <w:color w:val="auto"/>
          <w:sz w:val="24"/>
          <w:szCs w:val="24"/>
        </w:rPr>
        <w:t>T</w:t>
      </w:r>
      <w:r>
        <w:rPr>
          <w:rFonts w:hint="eastAsia" w:ascii="宋体" w:hAnsi="宋体" w:eastAsia="宋体" w:cs="宋体"/>
          <w:color w:val="auto"/>
          <w:sz w:val="24"/>
          <w:szCs w:val="24"/>
        </w:rPr>
        <w:t>形截面或I形钢筋混凝土受弯构件在受拉面粘贴钢板加固时，其正截面受弯承载力应符合《城市桥梁结构加固技术规程》C</w:t>
      </w:r>
      <w:r>
        <w:rPr>
          <w:rFonts w:ascii="宋体" w:hAnsi="宋体" w:eastAsia="宋体" w:cs="宋体"/>
          <w:color w:val="auto"/>
          <w:sz w:val="24"/>
          <w:szCs w:val="24"/>
        </w:rPr>
        <w:t>JJ/T 239</w:t>
      </w:r>
      <w:r>
        <w:rPr>
          <w:rFonts w:hint="eastAsia" w:ascii="宋体" w:hAnsi="宋体" w:eastAsia="宋体" w:cs="宋体"/>
          <w:color w:val="auto"/>
          <w:sz w:val="24"/>
          <w:szCs w:val="24"/>
        </w:rPr>
        <w:t xml:space="preserve"> 第</w:t>
      </w:r>
      <w:r>
        <w:rPr>
          <w:rFonts w:ascii="宋体" w:hAnsi="宋体" w:eastAsia="宋体" w:cs="宋体"/>
          <w:color w:val="auto"/>
          <w:sz w:val="24"/>
          <w:szCs w:val="24"/>
        </w:rPr>
        <w:t>6.2.2</w:t>
      </w:r>
      <w:r>
        <w:rPr>
          <w:rFonts w:hint="eastAsia" w:ascii="宋体" w:hAnsi="宋体" w:eastAsia="宋体" w:cs="宋体"/>
          <w:color w:val="auto"/>
          <w:sz w:val="24"/>
          <w:szCs w:val="24"/>
        </w:rPr>
        <w:t>～6</w:t>
      </w:r>
      <w:r>
        <w:rPr>
          <w:rFonts w:ascii="宋体" w:hAnsi="宋体" w:eastAsia="宋体" w:cs="宋体"/>
          <w:color w:val="auto"/>
          <w:sz w:val="24"/>
          <w:szCs w:val="24"/>
        </w:rPr>
        <w:t>.2.6</w:t>
      </w:r>
      <w:r>
        <w:rPr>
          <w:rFonts w:hint="eastAsia" w:ascii="宋体" w:hAnsi="宋体" w:eastAsia="宋体" w:cs="宋体"/>
          <w:color w:val="auto"/>
          <w:sz w:val="24"/>
          <w:szCs w:val="24"/>
        </w:rPr>
        <w:t>条的规定。</w:t>
      </w:r>
    </w:p>
    <w:p>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 xml:space="preserve">.4.3 </w:t>
      </w:r>
      <w:r>
        <w:rPr>
          <w:rFonts w:hint="eastAsia" w:ascii="宋体" w:hAnsi="宋体" w:eastAsia="宋体" w:cs="宋体"/>
          <w:color w:val="auto"/>
          <w:sz w:val="24"/>
          <w:szCs w:val="24"/>
        </w:rPr>
        <w:t>受弯构件斜截面加固计算</w:t>
      </w:r>
    </w:p>
    <w:p>
      <w:pPr>
        <w:pStyle w:val="2"/>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受弯构件斜截面加固后要求应符合《城市桥梁结构加固技术规程》C</w:t>
      </w:r>
      <w:r>
        <w:rPr>
          <w:rFonts w:ascii="宋体" w:hAnsi="宋体" w:eastAsia="宋体" w:cs="宋体"/>
          <w:color w:val="auto"/>
          <w:sz w:val="24"/>
          <w:szCs w:val="24"/>
        </w:rPr>
        <w:t>JJ/T 239</w:t>
      </w:r>
      <w:r>
        <w:rPr>
          <w:rFonts w:hint="eastAsia" w:ascii="宋体" w:hAnsi="宋体" w:eastAsia="宋体" w:cs="宋体"/>
          <w:color w:val="auto"/>
          <w:sz w:val="24"/>
          <w:szCs w:val="24"/>
        </w:rPr>
        <w:t xml:space="preserve">第 </w:t>
      </w:r>
      <w:r>
        <w:rPr>
          <w:rFonts w:ascii="宋体" w:hAnsi="宋体" w:eastAsia="宋体" w:cs="宋体"/>
          <w:color w:val="auto"/>
          <w:sz w:val="24"/>
          <w:szCs w:val="24"/>
        </w:rPr>
        <w:t>6.2.7</w:t>
      </w:r>
      <w:r>
        <w:rPr>
          <w:rFonts w:hint="eastAsia" w:ascii="宋体" w:hAnsi="宋体" w:eastAsia="宋体" w:cs="宋体"/>
          <w:color w:val="auto"/>
          <w:sz w:val="24"/>
          <w:szCs w:val="24"/>
        </w:rPr>
        <w:t>条和第6</w:t>
      </w:r>
      <w:r>
        <w:rPr>
          <w:rFonts w:ascii="宋体" w:hAnsi="宋体" w:eastAsia="宋体" w:cs="宋体"/>
          <w:color w:val="auto"/>
          <w:sz w:val="24"/>
          <w:szCs w:val="24"/>
        </w:rPr>
        <w:t>.2.8</w:t>
      </w:r>
      <w:r>
        <w:rPr>
          <w:rFonts w:hint="eastAsia" w:ascii="宋体" w:hAnsi="宋体" w:eastAsia="宋体" w:cs="宋体"/>
          <w:color w:val="auto"/>
          <w:sz w:val="24"/>
          <w:szCs w:val="24"/>
        </w:rPr>
        <w:t>条的规定。</w:t>
      </w:r>
    </w:p>
    <w:p>
      <w:pPr>
        <w:pStyle w:val="2"/>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 xml:space="preserve">.4.4 </w:t>
      </w:r>
      <w:r>
        <w:rPr>
          <w:rFonts w:hint="eastAsia" w:ascii="宋体" w:hAnsi="宋体" w:eastAsia="宋体" w:cs="宋体"/>
          <w:color w:val="auto"/>
          <w:sz w:val="24"/>
          <w:szCs w:val="24"/>
        </w:rPr>
        <w:t>构造规定</w:t>
      </w:r>
    </w:p>
    <w:p>
      <w:pPr>
        <w:pStyle w:val="2"/>
        <w:spacing w:line="360" w:lineRule="auto"/>
        <w:ind w:firstLine="360" w:firstLineChars="15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 xml:space="preserve"> 当受弯构件正截面加固时，钢板宜采用条带粘贴，钢板的宽厚比不应小于</w:t>
      </w:r>
      <w:r>
        <w:rPr>
          <w:rFonts w:ascii="宋体" w:hAnsi="宋体" w:eastAsia="宋体" w:cs="宋体"/>
          <w:color w:val="auto"/>
          <w:sz w:val="24"/>
          <w:szCs w:val="24"/>
        </w:rPr>
        <w:t>30</w:t>
      </w:r>
      <w:r>
        <w:rPr>
          <w:rFonts w:hint="eastAsia" w:ascii="宋体" w:hAnsi="宋体" w:eastAsia="宋体" w:cs="宋体"/>
          <w:color w:val="auto"/>
          <w:sz w:val="24"/>
          <w:szCs w:val="24"/>
        </w:rPr>
        <w:t>。受拉面沿轴向粘贴钢板的延伸长度应符合《城市桥梁结构加固技术规程》C</w:t>
      </w:r>
      <w:r>
        <w:rPr>
          <w:rFonts w:ascii="宋体" w:hAnsi="宋体" w:eastAsia="宋体" w:cs="宋体"/>
          <w:color w:val="auto"/>
          <w:sz w:val="24"/>
          <w:szCs w:val="24"/>
        </w:rPr>
        <w:t>JJ/T 239</w:t>
      </w:r>
      <w:r>
        <w:rPr>
          <w:rFonts w:hint="eastAsia" w:ascii="宋体" w:hAnsi="宋体" w:eastAsia="宋体" w:cs="宋体"/>
          <w:color w:val="auto"/>
          <w:sz w:val="24"/>
          <w:szCs w:val="24"/>
        </w:rPr>
        <w:t>第</w:t>
      </w:r>
      <w:r>
        <w:rPr>
          <w:rFonts w:ascii="宋体" w:hAnsi="宋体" w:eastAsia="宋体" w:cs="宋体"/>
          <w:color w:val="auto"/>
          <w:sz w:val="24"/>
          <w:szCs w:val="24"/>
        </w:rPr>
        <w:t>6.2.6</w:t>
      </w:r>
      <w:r>
        <w:rPr>
          <w:rFonts w:hint="eastAsia" w:ascii="宋体" w:hAnsi="宋体" w:eastAsia="宋体" w:cs="宋体"/>
          <w:color w:val="auto"/>
          <w:sz w:val="24"/>
          <w:szCs w:val="24"/>
        </w:rPr>
        <w:t>条的规定。当粘贴的钢板延伸至支座边缘仍不满足其延伸长度的要求时，应采取下列锚固措施</w:t>
      </w:r>
      <w:r>
        <w:rPr>
          <w:rFonts w:ascii="宋体" w:hAnsi="宋体" w:eastAsia="宋体" w:cs="宋体"/>
          <w:color w:val="auto"/>
          <w:sz w:val="24"/>
          <w:szCs w:val="24"/>
        </w:rPr>
        <w:t>:</w:t>
      </w:r>
    </w:p>
    <w:p>
      <w:pPr>
        <w:pStyle w:val="2"/>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应在延伸长度范围内均匀设置</w:t>
      </w:r>
      <w:r>
        <w:rPr>
          <w:rFonts w:ascii="宋体" w:hAnsi="宋体" w:eastAsia="宋体" w:cs="宋体"/>
          <w:color w:val="auto"/>
          <w:sz w:val="24"/>
          <w:szCs w:val="24"/>
        </w:rPr>
        <w:t>U</w:t>
      </w:r>
      <w:r>
        <w:rPr>
          <w:rFonts w:hint="eastAsia" w:ascii="宋体" w:hAnsi="宋体" w:eastAsia="宋体" w:cs="宋体"/>
          <w:color w:val="auto"/>
          <w:sz w:val="24"/>
          <w:szCs w:val="24"/>
        </w:rPr>
        <w:t>形箍（图</w:t>
      </w:r>
      <w:r>
        <w:rPr>
          <w:rFonts w:ascii="宋体" w:hAnsi="宋体" w:eastAsia="宋体" w:cs="宋体"/>
          <w:color w:val="auto"/>
          <w:sz w:val="24"/>
          <w:szCs w:val="24"/>
        </w:rPr>
        <w:t>5.4.4</w:t>
      </w:r>
      <w:r>
        <w:rPr>
          <w:rFonts w:hint="eastAsia" w:ascii="宋体" w:hAnsi="宋体" w:eastAsia="宋体" w:cs="宋体"/>
          <w:color w:val="auto"/>
          <w:sz w:val="24"/>
          <w:szCs w:val="24"/>
        </w:rPr>
        <w:t>-</w:t>
      </w:r>
      <w:r>
        <w:rPr>
          <w:rFonts w:ascii="宋体" w:hAnsi="宋体" w:eastAsia="宋体" w:cs="宋体"/>
          <w:color w:val="auto"/>
          <w:sz w:val="24"/>
          <w:szCs w:val="24"/>
        </w:rPr>
        <w:t>1)</w:t>
      </w:r>
      <w:r>
        <w:rPr>
          <w:rFonts w:hint="eastAsia" w:ascii="宋体" w:hAnsi="宋体" w:eastAsia="宋体" w:cs="宋体"/>
          <w:color w:val="auto"/>
          <w:sz w:val="24"/>
          <w:szCs w:val="24"/>
        </w:rPr>
        <w:t>，且应在延伸长度的端部设置一道加强箍。</w:t>
      </w:r>
      <w:r>
        <w:rPr>
          <w:rFonts w:ascii="宋体" w:hAnsi="宋体" w:eastAsia="宋体" w:cs="宋体"/>
          <w:color w:val="auto"/>
          <w:sz w:val="24"/>
          <w:szCs w:val="24"/>
        </w:rPr>
        <w:t>U</w:t>
      </w:r>
      <w:r>
        <w:rPr>
          <w:rFonts w:hint="eastAsia" w:ascii="宋体" w:hAnsi="宋体" w:eastAsia="宋体" w:cs="宋体"/>
          <w:color w:val="auto"/>
          <w:sz w:val="24"/>
          <w:szCs w:val="24"/>
        </w:rPr>
        <w:t>形箍应伸至梁翼缘板底面。</w:t>
      </w:r>
      <w:r>
        <w:rPr>
          <w:rFonts w:ascii="宋体" w:hAnsi="宋体" w:eastAsia="宋体" w:cs="宋体"/>
          <w:color w:val="auto"/>
          <w:sz w:val="24"/>
          <w:szCs w:val="24"/>
        </w:rPr>
        <w:t>U</w:t>
      </w:r>
      <w:r>
        <w:rPr>
          <w:rFonts w:hint="eastAsia" w:ascii="宋体" w:hAnsi="宋体" w:eastAsia="宋体" w:cs="宋体"/>
          <w:color w:val="auto"/>
          <w:sz w:val="24"/>
          <w:szCs w:val="24"/>
        </w:rPr>
        <w:t>形箍的宽度，对端箍不应小于</w:t>
      </w:r>
      <w:r>
        <w:rPr>
          <w:rFonts w:ascii="宋体" w:hAnsi="宋体" w:eastAsia="宋体" w:cs="宋体"/>
          <w:color w:val="auto"/>
          <w:sz w:val="24"/>
          <w:szCs w:val="24"/>
        </w:rPr>
        <w:t>200mm;</w:t>
      </w:r>
      <w:r>
        <w:rPr>
          <w:rFonts w:hint="eastAsia" w:ascii="宋体" w:hAnsi="宋体" w:eastAsia="宋体" w:cs="宋体"/>
          <w:color w:val="auto"/>
          <w:sz w:val="24"/>
          <w:szCs w:val="24"/>
        </w:rPr>
        <w:t>对中间箍不应小于受弯加固钢板宽度的</w:t>
      </w:r>
      <w:r>
        <w:rPr>
          <w:rFonts w:ascii="宋体" w:hAnsi="宋体" w:eastAsia="宋体" w:cs="宋体"/>
          <w:color w:val="auto"/>
          <w:sz w:val="24"/>
          <w:szCs w:val="24"/>
        </w:rPr>
        <w:t>1/2</w:t>
      </w:r>
      <w:r>
        <w:rPr>
          <w:rFonts w:hint="eastAsia" w:ascii="宋体" w:hAnsi="宋体" w:eastAsia="宋体" w:cs="宋体"/>
          <w:color w:val="auto"/>
          <w:sz w:val="24"/>
          <w:szCs w:val="24"/>
        </w:rPr>
        <w:t>，且不应小于</w:t>
      </w:r>
      <w:r>
        <w:rPr>
          <w:rFonts w:ascii="宋体" w:hAnsi="宋体" w:eastAsia="宋体" w:cs="宋体"/>
          <w:color w:val="auto"/>
          <w:sz w:val="24"/>
          <w:szCs w:val="24"/>
        </w:rPr>
        <w:t>100mm</w:t>
      </w:r>
      <w:r>
        <w:rPr>
          <w:rFonts w:hint="eastAsia" w:ascii="宋体" w:hAnsi="宋体" w:eastAsia="宋体" w:cs="宋体"/>
          <w:color w:val="auto"/>
          <w:sz w:val="24"/>
          <w:szCs w:val="24"/>
        </w:rPr>
        <w:t>。</w:t>
      </w:r>
      <w:r>
        <w:rPr>
          <w:rFonts w:ascii="宋体" w:hAnsi="宋体" w:eastAsia="宋体" w:cs="宋体"/>
          <w:color w:val="auto"/>
          <w:sz w:val="24"/>
          <w:szCs w:val="24"/>
        </w:rPr>
        <w:t>U</w:t>
      </w:r>
      <w:r>
        <w:rPr>
          <w:rFonts w:hint="eastAsia" w:ascii="宋体" w:hAnsi="宋体" w:eastAsia="宋体" w:cs="宋体"/>
          <w:color w:val="auto"/>
          <w:sz w:val="24"/>
          <w:szCs w:val="24"/>
        </w:rPr>
        <w:t>形箍的厚度不应小于受弯加固钢板厚度的</w:t>
      </w:r>
      <w:r>
        <w:rPr>
          <w:rFonts w:ascii="宋体" w:hAnsi="宋体" w:eastAsia="宋体" w:cs="宋体"/>
          <w:color w:val="auto"/>
          <w:sz w:val="24"/>
          <w:szCs w:val="24"/>
        </w:rPr>
        <w:t>1/2</w:t>
      </w:r>
      <w:r>
        <w:rPr>
          <w:rFonts w:hint="eastAsia" w:ascii="宋体" w:hAnsi="宋体" w:eastAsia="宋体" w:cs="宋体"/>
          <w:color w:val="auto"/>
          <w:sz w:val="24"/>
          <w:szCs w:val="24"/>
        </w:rPr>
        <w:t>。</w:t>
      </w:r>
      <w:r>
        <w:rPr>
          <w:rFonts w:ascii="宋体" w:hAnsi="宋体" w:eastAsia="宋体" w:cs="宋体"/>
          <w:color w:val="auto"/>
          <w:sz w:val="24"/>
          <w:szCs w:val="24"/>
        </w:rPr>
        <w:t>U</w:t>
      </w:r>
      <w:r>
        <w:rPr>
          <w:rFonts w:hint="eastAsia" w:ascii="宋体" w:hAnsi="宋体" w:eastAsia="宋体" w:cs="宋体"/>
          <w:color w:val="auto"/>
          <w:sz w:val="24"/>
          <w:szCs w:val="24"/>
        </w:rPr>
        <w:t>形箍的上端应设置纵向钢压条</w:t>
      </w:r>
      <w:r>
        <w:rPr>
          <w:rFonts w:ascii="宋体" w:hAnsi="宋体" w:eastAsia="宋体" w:cs="宋体"/>
          <w:color w:val="auto"/>
          <w:sz w:val="24"/>
          <w:szCs w:val="24"/>
        </w:rPr>
        <w:t>;</w:t>
      </w:r>
      <w:r>
        <w:rPr>
          <w:rFonts w:hint="eastAsia" w:ascii="宋体" w:hAnsi="宋体" w:eastAsia="宋体" w:cs="宋体"/>
          <w:color w:val="auto"/>
          <w:sz w:val="24"/>
          <w:szCs w:val="24"/>
        </w:rPr>
        <w:t>压条下面的空隙应加胶粘钢垫块填平。</w:t>
      </w:r>
    </w:p>
    <w:p>
      <w:pPr>
        <w:pStyle w:val="2"/>
        <w:spacing w:line="360" w:lineRule="auto"/>
        <w:ind w:firstLine="315" w:firstLineChars="150"/>
        <w:jc w:val="center"/>
        <w:rPr>
          <w:rFonts w:ascii="宋体" w:hAnsi="宋体" w:eastAsia="宋体" w:cs="宋体"/>
          <w:color w:val="auto"/>
          <w:sz w:val="24"/>
          <w:szCs w:val="24"/>
        </w:rPr>
      </w:pPr>
      <w:r>
        <w:rPr>
          <w:snapToGrid/>
        </w:rPr>
        <w:drawing>
          <wp:inline distT="0" distB="0" distL="0" distR="0">
            <wp:extent cx="4141470" cy="1758315"/>
            <wp:effectExtent l="0" t="0" r="1143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Lst>
                    </a:blip>
                    <a:srcRect t="3490"/>
                    <a:stretch>
                      <a:fillRect/>
                    </a:stretch>
                  </pic:blipFill>
                  <pic:spPr>
                    <a:xfrm>
                      <a:off x="0" y="0"/>
                      <a:ext cx="4154073" cy="1764166"/>
                    </a:xfrm>
                    <a:prstGeom prst="rect">
                      <a:avLst/>
                    </a:prstGeom>
                    <a:ln>
                      <a:noFill/>
                    </a:ln>
                  </pic:spPr>
                </pic:pic>
              </a:graphicData>
            </a:graphic>
          </wp:inline>
        </w:drawing>
      </w:r>
    </w:p>
    <w:p>
      <w:pPr>
        <w:pStyle w:val="2"/>
        <w:spacing w:line="360" w:lineRule="auto"/>
        <w:ind w:firstLine="360" w:firstLineChars="150"/>
        <w:jc w:val="center"/>
        <w:rPr>
          <w:rFonts w:ascii="宋体" w:hAnsi="宋体" w:eastAsia="宋体" w:cs="宋体"/>
          <w:color w:val="auto"/>
          <w:sz w:val="24"/>
          <w:szCs w:val="24"/>
        </w:rPr>
      </w:pPr>
      <w:r>
        <w:rPr>
          <w:rFonts w:hint="eastAsia" w:ascii="宋体" w:hAnsi="宋体" w:eastAsia="宋体" w:cs="宋体"/>
          <w:color w:val="auto"/>
          <w:sz w:val="24"/>
          <w:szCs w:val="24"/>
        </w:rPr>
        <w:t xml:space="preserve">图 </w:t>
      </w:r>
      <w:r>
        <w:rPr>
          <w:rFonts w:ascii="宋体" w:hAnsi="宋体" w:eastAsia="宋体" w:cs="宋体"/>
          <w:color w:val="auto"/>
          <w:sz w:val="24"/>
          <w:szCs w:val="24"/>
        </w:rPr>
        <w:t>5.4.4</w:t>
      </w:r>
      <w:r>
        <w:rPr>
          <w:rFonts w:hint="eastAsia" w:ascii="宋体" w:hAnsi="宋体" w:eastAsia="宋体" w:cs="宋体"/>
          <w:color w:val="auto"/>
          <w:sz w:val="24"/>
          <w:szCs w:val="24"/>
        </w:rPr>
        <w:t>-</w:t>
      </w:r>
      <w:r>
        <w:rPr>
          <w:rFonts w:ascii="宋体" w:hAnsi="宋体" w:eastAsia="宋体" w:cs="宋体"/>
          <w:color w:val="auto"/>
          <w:sz w:val="24"/>
          <w:szCs w:val="24"/>
        </w:rPr>
        <w:t xml:space="preserve">1 </w:t>
      </w:r>
      <w:r>
        <w:rPr>
          <w:rFonts w:hint="eastAsia" w:ascii="宋体" w:hAnsi="宋体" w:eastAsia="宋体" w:cs="宋体"/>
          <w:color w:val="auto"/>
          <w:sz w:val="24"/>
          <w:szCs w:val="24"/>
        </w:rPr>
        <w:t>梁粘贴钢板端部锚固措施</w:t>
      </w:r>
    </w:p>
    <w:p>
      <w:pPr>
        <w:pStyle w:val="2"/>
        <w:spacing w:line="360" w:lineRule="auto"/>
        <w:ind w:left="360" w:firstLine="0" w:firstLineChars="0"/>
        <w:rPr>
          <w:rFonts w:ascii="宋体" w:hAnsi="宋体" w:eastAsia="宋体" w:cs="宋体"/>
          <w:color w:val="auto"/>
          <w:sz w:val="24"/>
          <w:szCs w:val="24"/>
        </w:rPr>
      </w:pPr>
      <w:r>
        <w:rPr>
          <w:rFonts w:hint="eastAsia" w:ascii="宋体" w:hAnsi="宋体" w:eastAsia="宋体" w:cs="宋体"/>
          <w:color w:val="auto"/>
          <w:sz w:val="24"/>
          <w:szCs w:val="24"/>
        </w:rPr>
        <w:t>1-支座；2-</w:t>
      </w:r>
      <w:r>
        <w:rPr>
          <w:rFonts w:ascii="宋体" w:hAnsi="宋体" w:eastAsia="宋体" w:cs="宋体"/>
          <w:color w:val="auto"/>
          <w:sz w:val="24"/>
          <w:szCs w:val="24"/>
        </w:rPr>
        <w:t>U</w:t>
      </w:r>
      <w:r>
        <w:rPr>
          <w:rFonts w:hint="eastAsia" w:ascii="宋体" w:hAnsi="宋体" w:eastAsia="宋体" w:cs="宋体"/>
          <w:color w:val="auto"/>
          <w:sz w:val="24"/>
          <w:szCs w:val="24"/>
        </w:rPr>
        <w:t>型箍（加强）；</w:t>
      </w:r>
      <w:r>
        <w:rPr>
          <w:rFonts w:ascii="宋体" w:hAnsi="宋体" w:eastAsia="宋体" w:cs="宋体"/>
          <w:color w:val="auto"/>
          <w:sz w:val="24"/>
          <w:szCs w:val="24"/>
        </w:rPr>
        <w:t>3</w:t>
      </w:r>
      <w:r>
        <w:rPr>
          <w:rFonts w:hint="eastAsia" w:ascii="宋体" w:hAnsi="宋体" w:eastAsia="宋体" w:cs="宋体"/>
          <w:color w:val="auto"/>
          <w:sz w:val="24"/>
          <w:szCs w:val="24"/>
        </w:rPr>
        <w:t>-</w:t>
      </w:r>
      <w:r>
        <w:rPr>
          <w:rFonts w:ascii="宋体" w:hAnsi="宋体" w:eastAsia="宋体" w:cs="宋体"/>
          <w:color w:val="auto"/>
          <w:sz w:val="24"/>
          <w:szCs w:val="24"/>
        </w:rPr>
        <w:t xml:space="preserve"> U</w:t>
      </w:r>
      <w:r>
        <w:rPr>
          <w:rFonts w:hint="eastAsia" w:ascii="宋体" w:hAnsi="宋体" w:eastAsia="宋体" w:cs="宋体"/>
          <w:color w:val="auto"/>
          <w:sz w:val="24"/>
          <w:szCs w:val="24"/>
        </w:rPr>
        <w:t>型箍；</w:t>
      </w:r>
      <w:r>
        <w:rPr>
          <w:rFonts w:ascii="宋体" w:hAnsi="宋体" w:eastAsia="宋体" w:cs="宋体"/>
          <w:color w:val="auto"/>
          <w:sz w:val="24"/>
          <w:szCs w:val="24"/>
        </w:rPr>
        <w:t>4</w:t>
      </w:r>
      <w:r>
        <w:rPr>
          <w:rFonts w:hint="eastAsia" w:ascii="宋体" w:hAnsi="宋体" w:eastAsia="宋体" w:cs="宋体"/>
          <w:color w:val="auto"/>
          <w:sz w:val="24"/>
          <w:szCs w:val="24"/>
        </w:rPr>
        <w:t>-纵向压条；5-锚栓；6-梁；7-钢板</w:t>
      </w:r>
    </w:p>
    <w:p>
      <w:pPr>
        <w:pStyle w:val="2"/>
        <w:spacing w:line="360" w:lineRule="auto"/>
        <w:ind w:firstLineChars="0"/>
        <w:rPr>
          <w:rFonts w:ascii="宋体" w:hAnsi="宋体" w:eastAsia="宋体" w:cs="宋体"/>
          <w:color w:val="auto"/>
          <w:sz w:val="24"/>
          <w:szCs w:val="24"/>
        </w:rPr>
      </w:pPr>
      <w:r>
        <w:rPr>
          <w:rFonts w:ascii="宋体" w:hAnsi="宋体" w:eastAsia="宋体" w:cs="宋体"/>
          <w:color w:val="auto"/>
          <w:sz w:val="24"/>
          <w:szCs w:val="24"/>
        </w:rPr>
        <w:t xml:space="preserve">2 </w:t>
      </w:r>
      <w:r>
        <w:rPr>
          <w:rFonts w:hint="eastAsia" w:ascii="宋体" w:hAnsi="宋体" w:eastAsia="宋体" w:cs="宋体"/>
          <w:color w:val="auto"/>
          <w:sz w:val="24"/>
          <w:szCs w:val="24"/>
        </w:rPr>
        <w:t>当受弯构件斜截面承载力加固时，应粘贴成斜向钢板、</w:t>
      </w:r>
      <w:r>
        <w:rPr>
          <w:rFonts w:ascii="宋体" w:hAnsi="宋体" w:eastAsia="宋体" w:cs="宋体"/>
          <w:color w:val="auto"/>
          <w:sz w:val="24"/>
          <w:szCs w:val="24"/>
        </w:rPr>
        <w:t>U</w:t>
      </w:r>
      <w:r>
        <w:rPr>
          <w:rFonts w:hint="eastAsia" w:ascii="宋体" w:hAnsi="宋体" w:eastAsia="宋体" w:cs="宋体"/>
          <w:color w:val="auto"/>
          <w:sz w:val="24"/>
          <w:szCs w:val="24"/>
        </w:rPr>
        <w:t>形箍或</w:t>
      </w:r>
      <w:r>
        <w:rPr>
          <w:rFonts w:ascii="宋体" w:hAnsi="宋体" w:eastAsia="宋体" w:cs="宋体"/>
          <w:color w:val="auto"/>
          <w:sz w:val="24"/>
          <w:szCs w:val="24"/>
        </w:rPr>
        <w:t>L</w:t>
      </w:r>
      <w:r>
        <w:rPr>
          <w:rFonts w:hint="eastAsia" w:ascii="宋体" w:hAnsi="宋体" w:eastAsia="宋体" w:cs="宋体"/>
          <w:color w:val="auto"/>
          <w:sz w:val="24"/>
          <w:szCs w:val="24"/>
        </w:rPr>
        <w:t>形箍。斜向钢板和</w:t>
      </w:r>
      <w:r>
        <w:rPr>
          <w:rFonts w:ascii="宋体" w:hAnsi="宋体" w:eastAsia="宋体" w:cs="宋体"/>
          <w:color w:val="auto"/>
          <w:sz w:val="24"/>
          <w:szCs w:val="24"/>
        </w:rPr>
        <w:t>U</w:t>
      </w:r>
      <w:r>
        <w:rPr>
          <w:rFonts w:hint="eastAsia" w:ascii="宋体" w:hAnsi="宋体" w:eastAsia="宋体" w:cs="宋体"/>
          <w:color w:val="auto"/>
          <w:sz w:val="24"/>
          <w:szCs w:val="24"/>
        </w:rPr>
        <w:t>形箍、</w:t>
      </w:r>
      <w:r>
        <w:rPr>
          <w:rFonts w:ascii="宋体" w:hAnsi="宋体" w:eastAsia="宋体" w:cs="宋体"/>
          <w:color w:val="auto"/>
          <w:sz w:val="24"/>
          <w:szCs w:val="24"/>
        </w:rPr>
        <w:t>L</w:t>
      </w:r>
      <w:r>
        <w:rPr>
          <w:rFonts w:hint="eastAsia" w:ascii="宋体" w:hAnsi="宋体" w:eastAsia="宋体" w:cs="宋体"/>
          <w:color w:val="auto"/>
          <w:sz w:val="24"/>
          <w:szCs w:val="24"/>
        </w:rPr>
        <w:t>形箍的上端应粘贴纵向钢压条，并应锚固。</w:t>
      </w:r>
    </w:p>
    <w:p>
      <w:pPr>
        <w:pStyle w:val="2"/>
        <w:spacing w:line="360" w:lineRule="auto"/>
        <w:ind w:firstLineChars="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w:t>
      </w:r>
      <w:r>
        <w:rPr>
          <w:rFonts w:ascii="仿宋_GB2312" w:hAnsi="仿宋_GB2312" w:eastAsia="仿宋_GB2312" w:cs="仿宋_GB2312"/>
          <w:sz w:val="24"/>
          <w:szCs w:val="24"/>
          <w:u w:color="000000"/>
        </w:rPr>
        <w:t xml:space="preserve"> U</w:t>
      </w:r>
      <w:r>
        <w:rPr>
          <w:rFonts w:hint="eastAsia" w:ascii="仿宋_GB2312" w:hAnsi="仿宋_GB2312" w:eastAsia="仿宋_GB2312" w:cs="仿宋_GB2312"/>
          <w:sz w:val="24"/>
          <w:szCs w:val="24"/>
          <w:u w:color="000000"/>
        </w:rPr>
        <w:t>形、</w:t>
      </w:r>
      <w:r>
        <w:rPr>
          <w:rFonts w:ascii="仿宋_GB2312" w:hAnsi="仿宋_GB2312" w:eastAsia="仿宋_GB2312" w:cs="仿宋_GB2312"/>
          <w:sz w:val="24"/>
          <w:szCs w:val="24"/>
          <w:u w:color="000000"/>
        </w:rPr>
        <w:t>L</w:t>
      </w:r>
      <w:r>
        <w:rPr>
          <w:rFonts w:hint="eastAsia" w:ascii="仿宋_GB2312" w:hAnsi="仿宋_GB2312" w:eastAsia="仿宋_GB2312" w:cs="仿宋_GB2312"/>
          <w:sz w:val="24"/>
          <w:szCs w:val="24"/>
          <w:u w:color="000000"/>
        </w:rPr>
        <w:t>形箍的宽度（重量</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宜根据施工能力确定。</w:t>
      </w:r>
    </w:p>
    <w:p>
      <w:pPr>
        <w:pStyle w:val="2"/>
        <w:spacing w:line="360" w:lineRule="auto"/>
        <w:ind w:firstLineChars="0"/>
        <w:rPr>
          <w:rFonts w:ascii="宋体" w:hAnsi="宋体" w:eastAsia="宋体" w:cs="宋体"/>
          <w:color w:val="auto"/>
          <w:sz w:val="24"/>
          <w:szCs w:val="24"/>
        </w:rPr>
      </w:pPr>
      <w:r>
        <w:rPr>
          <w:rFonts w:ascii="宋体" w:hAnsi="宋体" w:eastAsia="宋体" w:cs="宋体"/>
          <w:color w:val="auto"/>
          <w:sz w:val="24"/>
          <w:szCs w:val="24"/>
        </w:rPr>
        <w:t xml:space="preserve">3 </w:t>
      </w:r>
      <w:r>
        <w:rPr>
          <w:rFonts w:hint="eastAsia" w:ascii="宋体" w:hAnsi="宋体" w:eastAsia="宋体" w:cs="宋体"/>
          <w:color w:val="auto"/>
          <w:sz w:val="24"/>
          <w:szCs w:val="24"/>
        </w:rPr>
        <w:t>直接涂胶粘贴钢板宜使用锚固螺栓，锚固深度不应小于6</w:t>
      </w:r>
      <w:r>
        <w:rPr>
          <w:rFonts w:ascii="宋体" w:hAnsi="宋体" w:eastAsia="宋体" w:cs="宋体"/>
          <w:color w:val="auto"/>
          <w:sz w:val="24"/>
          <w:szCs w:val="24"/>
        </w:rPr>
        <w:t>.5</w:t>
      </w:r>
      <w:r>
        <w:rPr>
          <w:rFonts w:hint="eastAsia" w:ascii="宋体" w:hAnsi="宋体" w:eastAsia="宋体" w:cs="宋体"/>
          <w:color w:val="auto"/>
          <w:sz w:val="24"/>
          <w:szCs w:val="24"/>
        </w:rPr>
        <w:t>倍螺栓直径，布置间距应符合《城市桥梁结构加固技术规程》C</w:t>
      </w:r>
      <w:r>
        <w:rPr>
          <w:rFonts w:ascii="宋体" w:hAnsi="宋体" w:eastAsia="宋体" w:cs="宋体"/>
          <w:color w:val="auto"/>
          <w:sz w:val="24"/>
          <w:szCs w:val="24"/>
        </w:rPr>
        <w:t>JJ/T 239</w:t>
      </w:r>
      <w:r>
        <w:rPr>
          <w:rFonts w:hint="eastAsia" w:ascii="宋体" w:hAnsi="宋体" w:eastAsia="宋体" w:cs="宋体"/>
          <w:color w:val="auto"/>
          <w:sz w:val="24"/>
          <w:szCs w:val="24"/>
        </w:rPr>
        <w:t>第</w:t>
      </w:r>
      <w:r>
        <w:rPr>
          <w:rFonts w:ascii="宋体" w:hAnsi="宋体" w:eastAsia="宋体" w:cs="宋体"/>
          <w:color w:val="auto"/>
          <w:sz w:val="24"/>
          <w:szCs w:val="24"/>
        </w:rPr>
        <w:t>6.5.5</w:t>
      </w:r>
      <w:r>
        <w:rPr>
          <w:rFonts w:hint="eastAsia" w:ascii="宋体" w:hAnsi="宋体" w:eastAsia="宋体" w:cs="宋体"/>
          <w:color w:val="auto"/>
          <w:sz w:val="24"/>
          <w:szCs w:val="24"/>
        </w:rPr>
        <w:t>条。</w:t>
      </w:r>
    </w:p>
    <w:p>
      <w:pPr>
        <w:spacing w:line="360" w:lineRule="auto"/>
        <w:jc w:val="center"/>
        <w:outlineLvl w:val="1"/>
        <w:rPr>
          <w:rFonts w:ascii="宋体" w:hAnsi="宋体"/>
          <w:bCs/>
          <w:color w:val="auto"/>
          <w:sz w:val="28"/>
          <w:szCs w:val="28"/>
        </w:rPr>
      </w:pPr>
      <w:bookmarkStart w:id="66" w:name="_Toc7399"/>
      <w:bookmarkStart w:id="67" w:name="_Toc26907"/>
      <w:bookmarkStart w:id="68" w:name="_Toc14730"/>
      <w:r>
        <w:rPr>
          <w:rFonts w:hint="eastAsia" w:ascii="宋体" w:hAnsi="宋体"/>
          <w:b/>
          <w:color w:val="auto"/>
          <w:sz w:val="28"/>
          <w:szCs w:val="28"/>
        </w:rPr>
        <w:t>5.5</w:t>
      </w:r>
      <w:r>
        <w:rPr>
          <w:rFonts w:hint="eastAsia" w:ascii="宋体" w:hAnsi="宋体"/>
          <w:bCs/>
          <w:color w:val="auto"/>
          <w:sz w:val="28"/>
          <w:szCs w:val="28"/>
        </w:rPr>
        <w:t xml:space="preserve"> </w:t>
      </w:r>
      <w:r>
        <w:rPr>
          <w:rFonts w:hint="eastAsia" w:ascii="宋体" w:hAnsi="宋体"/>
          <w:b/>
          <w:color w:val="auto"/>
          <w:sz w:val="28"/>
          <w:szCs w:val="28"/>
        </w:rPr>
        <w:t>粘贴纤维</w:t>
      </w:r>
      <w:r>
        <w:rPr>
          <w:rFonts w:hint="eastAsia" w:ascii="宋体" w:hAnsi="宋体" w:eastAsia="宋体" w:cs="宋体"/>
          <w:b/>
          <w:color w:val="auto"/>
          <w:sz w:val="28"/>
          <w:szCs w:val="28"/>
        </w:rPr>
        <w:t>复合材料</w:t>
      </w:r>
      <w:r>
        <w:rPr>
          <w:rFonts w:hint="eastAsia" w:ascii="宋体" w:hAnsi="宋体"/>
          <w:b/>
          <w:color w:val="auto"/>
          <w:sz w:val="28"/>
          <w:szCs w:val="28"/>
        </w:rPr>
        <w:t>加固</w:t>
      </w:r>
      <w:bookmarkEnd w:id="66"/>
      <w:bookmarkEnd w:id="67"/>
      <w:bookmarkEnd w:id="68"/>
    </w:p>
    <w:p>
      <w:pPr>
        <w:spacing w:line="360" w:lineRule="auto"/>
        <w:ind w:firstLine="240" w:firstLineChars="100"/>
        <w:rPr>
          <w:rFonts w:hint="eastAsia"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5.5.1</w:t>
      </w:r>
      <w:r>
        <w:rPr>
          <w:rFonts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rPr>
        <w:t>采用纤维复合材对钢筋混凝土受弯构件进行加固时，</w:t>
      </w:r>
      <w:r>
        <w:rPr>
          <w:rFonts w:hint="eastAsia" w:ascii="宋体" w:hAnsi="宋体" w:eastAsia="宋体" w:cs="宋体"/>
          <w:color w:val="auto"/>
          <w:sz w:val="24"/>
          <w:szCs w:val="24"/>
        </w:rPr>
        <w:t>正截面承载力计算的基本假定应符合《公路桥梁加固设计规范》J</w:t>
      </w:r>
      <w:r>
        <w:rPr>
          <w:rFonts w:ascii="宋体" w:hAnsi="宋体" w:eastAsia="宋体" w:cs="宋体"/>
          <w:color w:val="auto"/>
          <w:sz w:val="24"/>
          <w:szCs w:val="24"/>
        </w:rPr>
        <w:t>TG/T J22</w:t>
      </w:r>
      <w:r>
        <w:rPr>
          <w:rFonts w:hint="eastAsia" w:ascii="宋体" w:hAnsi="宋体" w:eastAsia="宋体" w:cs="宋体"/>
          <w:color w:val="auto"/>
          <w:sz w:val="24"/>
          <w:szCs w:val="24"/>
        </w:rPr>
        <w:t>第</w:t>
      </w:r>
      <w:r>
        <w:rPr>
          <w:rFonts w:ascii="宋体" w:hAnsi="宋体" w:eastAsia="宋体" w:cs="宋体"/>
          <w:color w:val="auto"/>
          <w:sz w:val="24"/>
          <w:szCs w:val="24"/>
        </w:rPr>
        <w:t>7.6.1</w:t>
      </w:r>
      <w:r>
        <w:rPr>
          <w:rFonts w:hint="eastAsia" w:ascii="宋体" w:hAnsi="宋体" w:eastAsia="宋体" w:cs="宋体"/>
          <w:color w:val="auto"/>
          <w:sz w:val="24"/>
          <w:szCs w:val="24"/>
        </w:rPr>
        <w:t>条的规定。</w:t>
      </w:r>
    </w:p>
    <w:p>
      <w:pPr>
        <w:pStyle w:val="2"/>
        <w:spacing w:line="360" w:lineRule="auto"/>
        <w:ind w:firstLine="240" w:firstLineChars="100"/>
        <w:rPr>
          <w:rFonts w:asciiTheme="minorEastAsia" w:hAnsiTheme="minorEastAsia" w:eastAsiaTheme="minorEastAsia"/>
        </w:rPr>
      </w:pPr>
      <w:r>
        <w:rPr>
          <w:rFonts w:asciiTheme="minorEastAsia" w:hAnsiTheme="minorEastAsia" w:eastAsiaTheme="minorEastAsia"/>
          <w:bCs/>
          <w:color w:val="auto"/>
          <w:sz w:val="24"/>
          <w:szCs w:val="24"/>
        </w:rPr>
        <w:t>5.2.2</w:t>
      </w:r>
      <w:r>
        <w:rPr>
          <w:rFonts w:hint="eastAsia" w:asciiTheme="minorEastAsia" w:hAnsiTheme="minorEastAsia" w:eastAsiaTheme="minorEastAsia"/>
          <w:bCs/>
          <w:color w:val="auto"/>
          <w:sz w:val="24"/>
          <w:szCs w:val="24"/>
        </w:rPr>
        <w:t xml:space="preserve"> 受弯构件正截面加固计算</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当矩形截面或</w:t>
      </w:r>
      <w:r>
        <w:rPr>
          <w:rFonts w:ascii="宋体" w:hAnsi="宋体" w:eastAsia="宋体" w:cs="宋体"/>
          <w:color w:val="auto"/>
          <w:sz w:val="24"/>
          <w:szCs w:val="24"/>
        </w:rPr>
        <w:t>T</w:t>
      </w:r>
      <w:r>
        <w:rPr>
          <w:rFonts w:hint="eastAsia" w:ascii="宋体" w:hAnsi="宋体" w:eastAsia="宋体" w:cs="宋体"/>
          <w:color w:val="auto"/>
          <w:sz w:val="24"/>
          <w:szCs w:val="24"/>
        </w:rPr>
        <w:t>形截面或I形钢筋混凝土受弯构件在受拉面粘贴纤维复合材料加固时</w:t>
      </w:r>
      <w:r>
        <w:rPr>
          <w:rFonts w:ascii="宋体" w:hAnsi="宋体" w:eastAsia="宋体" w:cs="宋体"/>
          <w:color w:val="auto"/>
          <w:sz w:val="24"/>
          <w:szCs w:val="24"/>
        </w:rPr>
        <w:t>,</w:t>
      </w:r>
      <w:r>
        <w:rPr>
          <w:rFonts w:hint="eastAsia" w:ascii="宋体" w:hAnsi="宋体" w:eastAsia="宋体" w:cs="宋体"/>
          <w:color w:val="auto"/>
          <w:sz w:val="24"/>
          <w:szCs w:val="24"/>
        </w:rPr>
        <w:t>正截面承载力应符合《公路桥梁加固设计规范》J</w:t>
      </w:r>
      <w:r>
        <w:rPr>
          <w:rFonts w:ascii="宋体" w:hAnsi="宋体" w:eastAsia="宋体" w:cs="宋体"/>
          <w:color w:val="auto"/>
          <w:sz w:val="24"/>
          <w:szCs w:val="24"/>
        </w:rPr>
        <w:t>TG/T J22</w:t>
      </w:r>
      <w:r>
        <w:rPr>
          <w:rFonts w:hint="eastAsia" w:ascii="宋体" w:hAnsi="宋体" w:eastAsia="宋体" w:cs="宋体"/>
          <w:color w:val="auto"/>
          <w:sz w:val="24"/>
          <w:szCs w:val="24"/>
        </w:rPr>
        <w:t>第7</w:t>
      </w:r>
      <w:r>
        <w:rPr>
          <w:rFonts w:ascii="宋体" w:hAnsi="宋体" w:eastAsia="宋体" w:cs="宋体"/>
          <w:color w:val="auto"/>
          <w:sz w:val="24"/>
          <w:szCs w:val="24"/>
        </w:rPr>
        <w:t>.6.2</w:t>
      </w:r>
      <w:r>
        <w:rPr>
          <w:rFonts w:hint="eastAsia" w:ascii="宋体" w:hAnsi="宋体" w:eastAsia="宋体" w:cs="宋体"/>
          <w:color w:val="auto"/>
          <w:sz w:val="24"/>
          <w:szCs w:val="24"/>
        </w:rPr>
        <w:t>～</w:t>
      </w:r>
      <w:r>
        <w:rPr>
          <w:rFonts w:ascii="宋体" w:hAnsi="宋体" w:eastAsia="宋体" w:cs="宋体"/>
          <w:color w:val="auto"/>
          <w:sz w:val="24"/>
          <w:szCs w:val="24"/>
        </w:rPr>
        <w:t>7.6.5</w:t>
      </w:r>
      <w:r>
        <w:rPr>
          <w:rFonts w:hint="eastAsia" w:ascii="宋体" w:hAnsi="宋体" w:eastAsia="宋体" w:cs="宋体"/>
          <w:color w:val="auto"/>
          <w:sz w:val="24"/>
          <w:szCs w:val="24"/>
        </w:rPr>
        <w:t>条的规定。</w:t>
      </w:r>
    </w:p>
    <w:p>
      <w:pPr>
        <w:spacing w:line="360" w:lineRule="auto"/>
        <w:ind w:firstLine="240" w:firstLineChars="1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 xml:space="preserve">5.5.3 </w:t>
      </w:r>
      <w:r>
        <w:rPr>
          <w:rFonts w:hint="eastAsia" w:cs="宋体" w:asciiTheme="minorEastAsia" w:hAnsiTheme="minorEastAsia" w:eastAsiaTheme="minorEastAsia"/>
          <w:color w:val="auto"/>
          <w:sz w:val="24"/>
          <w:szCs w:val="24"/>
        </w:rPr>
        <w:t>受弯构件斜截面加固计算</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受弯构件斜截面加固后要求应符合《公路桥梁加固设计规范》J</w:t>
      </w:r>
      <w:r>
        <w:rPr>
          <w:rFonts w:ascii="宋体" w:hAnsi="宋体" w:eastAsia="宋体" w:cs="宋体"/>
          <w:color w:val="auto"/>
          <w:sz w:val="24"/>
          <w:szCs w:val="24"/>
        </w:rPr>
        <w:t>TG/T J22</w:t>
      </w:r>
      <w:r>
        <w:rPr>
          <w:rFonts w:hint="eastAsia" w:ascii="宋体" w:hAnsi="宋体" w:eastAsia="宋体" w:cs="宋体"/>
          <w:color w:val="auto"/>
          <w:sz w:val="24"/>
          <w:szCs w:val="24"/>
        </w:rPr>
        <w:t>第7</w:t>
      </w:r>
      <w:r>
        <w:rPr>
          <w:rFonts w:ascii="宋体" w:hAnsi="宋体" w:eastAsia="宋体" w:cs="宋体"/>
          <w:color w:val="auto"/>
          <w:sz w:val="24"/>
          <w:szCs w:val="24"/>
        </w:rPr>
        <w:t>.6.6</w:t>
      </w:r>
      <w:r>
        <w:rPr>
          <w:rFonts w:hint="eastAsia" w:ascii="宋体" w:hAnsi="宋体" w:eastAsia="宋体" w:cs="宋体"/>
          <w:color w:val="auto"/>
          <w:sz w:val="24"/>
          <w:szCs w:val="24"/>
        </w:rPr>
        <w:t>～</w:t>
      </w:r>
      <w:r>
        <w:rPr>
          <w:rFonts w:ascii="宋体" w:hAnsi="宋体" w:eastAsia="宋体" w:cs="宋体"/>
          <w:color w:val="auto"/>
          <w:sz w:val="24"/>
          <w:szCs w:val="24"/>
        </w:rPr>
        <w:t>7.6.7</w:t>
      </w:r>
      <w:r>
        <w:rPr>
          <w:rFonts w:hint="eastAsia" w:ascii="宋体" w:hAnsi="宋体" w:eastAsia="宋体" w:cs="宋体"/>
          <w:color w:val="auto"/>
          <w:sz w:val="24"/>
          <w:szCs w:val="24"/>
        </w:rPr>
        <w:t>条。</w:t>
      </w:r>
    </w:p>
    <w:p>
      <w:pPr>
        <w:pStyle w:val="2"/>
        <w:spacing w:line="360" w:lineRule="auto"/>
        <w:ind w:firstLine="240" w:firstLineChars="100"/>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 xml:space="preserve">5.5.4 </w:t>
      </w:r>
      <w:r>
        <w:rPr>
          <w:rFonts w:hint="eastAsia" w:cs="宋体" w:asciiTheme="minorEastAsia" w:hAnsiTheme="minorEastAsia" w:eastAsiaTheme="minorEastAsia"/>
          <w:color w:val="auto"/>
          <w:sz w:val="24"/>
          <w:szCs w:val="24"/>
        </w:rPr>
        <w:t>构造规定</w:t>
      </w:r>
    </w:p>
    <w:p>
      <w:pPr>
        <w:pStyle w:val="2"/>
        <w:spacing w:line="360" w:lineRule="auto"/>
        <w:ind w:firstLine="480"/>
        <w:rPr>
          <w:rFonts w:ascii="宋体" w:hAnsi="宋体" w:eastAsia="宋体" w:cs="宋体"/>
          <w:color w:val="auto"/>
          <w:sz w:val="24"/>
          <w:szCs w:val="24"/>
        </w:rPr>
      </w:pPr>
      <w:r>
        <w:rPr>
          <w:rFonts w:cs="宋体" w:asciiTheme="minorEastAsia" w:hAnsiTheme="minorEastAsia" w:eastAsiaTheme="minorEastAsia"/>
          <w:color w:val="auto"/>
          <w:sz w:val="24"/>
          <w:szCs w:val="24"/>
        </w:rPr>
        <w:t xml:space="preserve">1 </w:t>
      </w:r>
      <w:r>
        <w:rPr>
          <w:rFonts w:hint="eastAsia" w:cs="宋体" w:asciiTheme="minorEastAsia" w:hAnsiTheme="minorEastAsia" w:eastAsiaTheme="minorEastAsia"/>
          <w:color w:val="auto"/>
          <w:sz w:val="24"/>
          <w:szCs w:val="24"/>
        </w:rPr>
        <w:t>对</w:t>
      </w:r>
      <w:r>
        <w:rPr>
          <w:rFonts w:hint="eastAsia" w:ascii="宋体" w:hAnsi="宋体" w:eastAsia="宋体" w:cs="宋体"/>
          <w:color w:val="auto"/>
          <w:sz w:val="24"/>
          <w:szCs w:val="24"/>
        </w:rPr>
        <w:t>受弯构件加固时，</w:t>
      </w:r>
      <w:r>
        <w:rPr>
          <w:rFonts w:hint="eastAsia" w:cs="宋体" w:asciiTheme="minorEastAsia" w:hAnsiTheme="minorEastAsia" w:eastAsiaTheme="minorEastAsia"/>
          <w:color w:val="auto"/>
          <w:sz w:val="24"/>
          <w:szCs w:val="24"/>
        </w:rPr>
        <w:t>纤维复合材料宜粘贴成条带状，</w:t>
      </w:r>
      <w:r>
        <w:rPr>
          <w:rFonts w:hint="eastAsia" w:ascii="宋体" w:hAnsi="宋体" w:eastAsia="宋体" w:cs="宋体"/>
          <w:color w:val="auto"/>
          <w:sz w:val="24"/>
          <w:szCs w:val="24"/>
        </w:rPr>
        <w:t>板材不宜超过</w:t>
      </w:r>
      <w:r>
        <w:rPr>
          <w:rFonts w:ascii="宋体" w:hAnsi="宋体" w:eastAsia="宋体" w:cs="宋体"/>
          <w:color w:val="auto"/>
          <w:sz w:val="24"/>
          <w:szCs w:val="24"/>
        </w:rPr>
        <w:t>2</w:t>
      </w:r>
      <w:r>
        <w:rPr>
          <w:rFonts w:hint="eastAsia" w:ascii="宋体" w:hAnsi="宋体" w:eastAsia="宋体" w:cs="宋体"/>
          <w:color w:val="auto"/>
          <w:sz w:val="24"/>
          <w:szCs w:val="24"/>
        </w:rPr>
        <w:t>层，布材不宜超过</w:t>
      </w:r>
      <w:r>
        <w:rPr>
          <w:rFonts w:ascii="宋体" w:hAnsi="宋体" w:eastAsia="宋体" w:cs="宋体"/>
          <w:color w:val="auto"/>
          <w:sz w:val="24"/>
          <w:szCs w:val="24"/>
        </w:rPr>
        <w:t>3</w:t>
      </w:r>
      <w:r>
        <w:rPr>
          <w:rFonts w:hint="eastAsia" w:ascii="宋体" w:hAnsi="宋体" w:eastAsia="宋体" w:cs="宋体"/>
          <w:color w:val="auto"/>
          <w:sz w:val="24"/>
          <w:szCs w:val="24"/>
        </w:rPr>
        <w:t>层。</w:t>
      </w:r>
    </w:p>
    <w:p>
      <w:pPr>
        <w:pStyle w:val="2"/>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 xml:space="preserve">2 </w:t>
      </w:r>
      <w:r>
        <w:rPr>
          <w:rFonts w:hint="eastAsia" w:ascii="宋体" w:hAnsi="宋体" w:eastAsia="宋体" w:cs="宋体"/>
          <w:color w:val="auto"/>
          <w:sz w:val="24"/>
          <w:szCs w:val="24"/>
        </w:rPr>
        <w:t>受弯构件的受拉区两侧粘贴纤维复合材料进行抗弯加固时，粘贴高度不宜高于</w:t>
      </w:r>
      <w:r>
        <w:rPr>
          <w:rFonts w:ascii="宋体" w:hAnsi="宋体" w:eastAsia="宋体" w:cs="宋体"/>
          <w:color w:val="auto"/>
          <w:sz w:val="24"/>
          <w:szCs w:val="24"/>
        </w:rPr>
        <w:t>1/4</w:t>
      </w:r>
      <w:r>
        <w:rPr>
          <w:rFonts w:hint="eastAsia" w:ascii="宋体" w:hAnsi="宋体" w:eastAsia="宋体" w:cs="宋体"/>
          <w:color w:val="auto"/>
          <w:sz w:val="24"/>
          <w:szCs w:val="24"/>
        </w:rPr>
        <w:t>梁高。</w:t>
      </w:r>
    </w:p>
    <w:p>
      <w:pPr>
        <w:pStyle w:val="2"/>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采用封闭式粘贴或</w:t>
      </w:r>
      <w:r>
        <w:rPr>
          <w:rFonts w:ascii="宋体" w:hAnsi="宋体" w:eastAsia="宋体" w:cs="宋体"/>
          <w:color w:val="auto"/>
          <w:sz w:val="24"/>
          <w:szCs w:val="24"/>
        </w:rPr>
        <w:t>U</w:t>
      </w:r>
      <w:r>
        <w:rPr>
          <w:rFonts w:hint="eastAsia" w:ascii="宋体" w:hAnsi="宋体" w:eastAsia="宋体" w:cs="宋体"/>
          <w:color w:val="auto"/>
          <w:sz w:val="24"/>
          <w:szCs w:val="24"/>
        </w:rPr>
        <w:t>形粘贴对梁构件进行斜截面加固，纤维方向宜与构件轴线垂直或与其主拉应力方向平行。</w:t>
      </w:r>
    </w:p>
    <w:p>
      <w:pPr>
        <w:pStyle w:val="2"/>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 xml:space="preserve">3 </w:t>
      </w:r>
      <w:r>
        <w:rPr>
          <w:rFonts w:hint="eastAsia" w:ascii="宋体" w:hAnsi="宋体" w:eastAsia="宋体" w:cs="宋体"/>
          <w:color w:val="auto"/>
          <w:sz w:val="24"/>
          <w:szCs w:val="24"/>
        </w:rPr>
        <w:t>纤维复合材料沿纤维受力方向的搭接长度不应小于</w:t>
      </w:r>
      <w:r>
        <w:rPr>
          <w:rFonts w:ascii="宋体" w:hAnsi="宋体" w:eastAsia="宋体" w:cs="宋体"/>
          <w:color w:val="auto"/>
          <w:sz w:val="24"/>
          <w:szCs w:val="24"/>
        </w:rPr>
        <w:t>100mm</w:t>
      </w:r>
      <w:r>
        <w:rPr>
          <w:rFonts w:hint="eastAsia" w:ascii="宋体" w:hAnsi="宋体" w:eastAsia="宋体" w:cs="宋体"/>
          <w:color w:val="auto"/>
          <w:sz w:val="24"/>
          <w:szCs w:val="24"/>
        </w:rPr>
        <w:t>；当采用多条或多层纤维复合材加固时</w:t>
      </w:r>
      <w:r>
        <w:rPr>
          <w:rFonts w:ascii="宋体" w:hAnsi="宋体" w:eastAsia="宋体" w:cs="宋体"/>
          <w:color w:val="auto"/>
          <w:sz w:val="24"/>
          <w:szCs w:val="24"/>
        </w:rPr>
        <w:t>,</w:t>
      </w:r>
      <w:r>
        <w:rPr>
          <w:rFonts w:hint="eastAsia" w:ascii="宋体" w:hAnsi="宋体" w:eastAsia="宋体" w:cs="宋体"/>
          <w:color w:val="auto"/>
          <w:sz w:val="24"/>
          <w:szCs w:val="24"/>
        </w:rPr>
        <w:t>其搭接位置应相互错开。</w:t>
      </w:r>
    </w:p>
    <w:p>
      <w:pPr>
        <w:pStyle w:val="2"/>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条文说明：粘贴长度是根据试验研究结果和经验并参照国外有关设计指南规定给出的</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考虑了施工现场与试验室诸多差异的影响。黏结强度的取值不宜过大</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否则会使计算的粘贴长度过小而不安全。</w:t>
      </w:r>
    </w:p>
    <w:p>
      <w:pPr>
        <w:pStyle w:val="2"/>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在实际工程中</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会出现粘贴范围已经用尽但仍达不到上述粘贴长度要求的情况。为保证纤维复合材料与混凝土共同工作</w:t>
      </w:r>
      <w:r>
        <w:rPr>
          <w:rFonts w:ascii="仿宋_GB2312" w:hAnsi="仿宋_GB2312" w:eastAsia="仿宋_GB2312" w:cs="仿宋_GB2312"/>
          <w:sz w:val="24"/>
          <w:szCs w:val="24"/>
          <w:u w:color="000000"/>
        </w:rPr>
        <w:t>,</w:t>
      </w:r>
      <w:r>
        <w:rPr>
          <w:rFonts w:hint="eastAsia" w:ascii="仿宋_GB2312" w:hAnsi="仿宋_GB2312" w:eastAsia="仿宋_GB2312" w:cs="仿宋_GB2312"/>
          <w:sz w:val="24"/>
          <w:szCs w:val="24"/>
          <w:u w:color="000000"/>
        </w:rPr>
        <w:t>必须采取必要的锚固措施。</w:t>
      </w:r>
    </w:p>
    <w:p>
      <w:pPr>
        <w:pStyle w:val="2"/>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 xml:space="preserve">4 </w:t>
      </w:r>
      <w:r>
        <w:rPr>
          <w:rFonts w:hint="eastAsia" w:ascii="宋体" w:hAnsi="宋体" w:eastAsia="宋体" w:cs="宋体"/>
          <w:color w:val="auto"/>
          <w:sz w:val="24"/>
          <w:szCs w:val="24"/>
        </w:rPr>
        <w:t>当纤维复合材料绕过构件</w:t>
      </w:r>
      <w:r>
        <w:rPr>
          <w:rFonts w:ascii="宋体" w:hAnsi="宋体" w:eastAsia="宋体" w:cs="宋体"/>
          <w:color w:val="auto"/>
          <w:sz w:val="24"/>
          <w:szCs w:val="24"/>
        </w:rPr>
        <w:t>(</w:t>
      </w:r>
      <w:r>
        <w:rPr>
          <w:rFonts w:hint="eastAsia" w:ascii="宋体" w:hAnsi="宋体" w:eastAsia="宋体" w:cs="宋体"/>
          <w:color w:val="auto"/>
          <w:sz w:val="24"/>
          <w:szCs w:val="24"/>
        </w:rPr>
        <w:t>截面</w:t>
      </w:r>
      <w:r>
        <w:rPr>
          <w:rFonts w:ascii="宋体" w:hAnsi="宋体" w:eastAsia="宋体" w:cs="宋体"/>
          <w:color w:val="auto"/>
          <w:sz w:val="24"/>
          <w:szCs w:val="24"/>
        </w:rPr>
        <w:t>)</w:t>
      </w:r>
      <w:r>
        <w:rPr>
          <w:rFonts w:hint="eastAsia" w:ascii="宋体" w:hAnsi="宋体" w:eastAsia="宋体" w:cs="宋体"/>
          <w:color w:val="auto"/>
          <w:sz w:val="24"/>
          <w:szCs w:val="24"/>
        </w:rPr>
        <w:t>的外倒角时</w:t>
      </w:r>
      <w:r>
        <w:rPr>
          <w:rFonts w:ascii="宋体" w:hAnsi="宋体" w:eastAsia="宋体" w:cs="宋体"/>
          <w:color w:val="auto"/>
          <w:sz w:val="24"/>
          <w:szCs w:val="24"/>
        </w:rPr>
        <w:t>,</w:t>
      </w:r>
      <w:r>
        <w:rPr>
          <w:rFonts w:hint="eastAsia" w:ascii="宋体" w:hAnsi="宋体" w:eastAsia="宋体" w:cs="宋体"/>
          <w:color w:val="auto"/>
          <w:sz w:val="24"/>
          <w:szCs w:val="24"/>
        </w:rPr>
        <w:t>构件的截面棱角应在粘贴前打磨成圆弧面</w:t>
      </w:r>
      <w:r>
        <w:rPr>
          <w:rFonts w:ascii="宋体" w:hAnsi="宋体" w:eastAsia="宋体" w:cs="宋体"/>
          <w:color w:val="auto"/>
          <w:sz w:val="24"/>
          <w:szCs w:val="24"/>
        </w:rPr>
        <w:t>(</w:t>
      </w:r>
      <w:r>
        <w:rPr>
          <w:rFonts w:hint="eastAsia" w:ascii="宋体" w:hAnsi="宋体" w:eastAsia="宋体" w:cs="宋体"/>
          <w:color w:val="auto"/>
          <w:sz w:val="24"/>
          <w:szCs w:val="24"/>
        </w:rPr>
        <w:t>图</w:t>
      </w:r>
      <w:r>
        <w:rPr>
          <w:rFonts w:ascii="宋体" w:hAnsi="宋体" w:eastAsia="宋体" w:cs="宋体"/>
          <w:color w:val="auto"/>
          <w:sz w:val="24"/>
          <w:szCs w:val="24"/>
        </w:rPr>
        <w:t>5.5.4</w:t>
      </w:r>
      <w:r>
        <w:rPr>
          <w:rFonts w:hint="eastAsia" w:ascii="宋体" w:hAnsi="宋体" w:eastAsia="宋体" w:cs="宋体"/>
          <w:color w:val="auto"/>
          <w:sz w:val="24"/>
          <w:szCs w:val="24"/>
        </w:rPr>
        <w:t>-</w:t>
      </w:r>
      <w:r>
        <w:rPr>
          <w:rFonts w:ascii="宋体" w:hAnsi="宋体" w:eastAsia="宋体" w:cs="宋体"/>
          <w:color w:val="auto"/>
          <w:sz w:val="24"/>
          <w:szCs w:val="24"/>
        </w:rPr>
        <w:t>1)</w:t>
      </w:r>
      <w:r>
        <w:rPr>
          <w:rFonts w:hint="eastAsia" w:ascii="宋体" w:hAnsi="宋体" w:eastAsia="宋体" w:cs="宋体"/>
          <w:color w:val="auto"/>
          <w:sz w:val="24"/>
          <w:szCs w:val="24"/>
        </w:rPr>
        <w:t>。圆化半径</w:t>
      </w:r>
      <w:r>
        <w:rPr>
          <w:rFonts w:ascii="宋体" w:hAnsi="宋体" w:eastAsia="宋体" w:cs="宋体"/>
          <w:color w:val="auto"/>
          <w:sz w:val="24"/>
          <w:szCs w:val="24"/>
        </w:rPr>
        <w:t>,</w:t>
      </w:r>
      <w:r>
        <w:rPr>
          <w:rFonts w:hint="eastAsia" w:ascii="宋体" w:hAnsi="宋体" w:eastAsia="宋体" w:cs="宋体"/>
          <w:color w:val="auto"/>
          <w:sz w:val="24"/>
          <w:szCs w:val="24"/>
        </w:rPr>
        <w:t>梁不应小于</w:t>
      </w:r>
      <w:r>
        <w:rPr>
          <w:rFonts w:ascii="宋体" w:hAnsi="宋体" w:eastAsia="宋体" w:cs="宋体"/>
          <w:color w:val="auto"/>
          <w:sz w:val="24"/>
          <w:szCs w:val="24"/>
        </w:rPr>
        <w:t>20mm</w:t>
      </w:r>
      <w:r>
        <w:rPr>
          <w:rFonts w:hint="eastAsia" w:ascii="宋体" w:hAnsi="宋体" w:eastAsia="宋体" w:cs="宋体"/>
          <w:color w:val="auto"/>
          <w:sz w:val="24"/>
          <w:szCs w:val="24"/>
        </w:rPr>
        <w:t>。</w:t>
      </w:r>
    </w:p>
    <w:p>
      <w:pPr>
        <w:pStyle w:val="2"/>
        <w:spacing w:line="360" w:lineRule="auto"/>
        <w:jc w:val="center"/>
        <w:rPr>
          <w:rFonts w:ascii="宋体" w:hAnsi="宋体" w:eastAsia="宋体" w:cs="宋体"/>
          <w:color w:val="auto"/>
          <w:sz w:val="24"/>
          <w:szCs w:val="24"/>
        </w:rPr>
      </w:pPr>
      <w:r>
        <w:rPr>
          <w:snapToGrid/>
        </w:rPr>
        <w:drawing>
          <wp:inline distT="0" distB="0" distL="0" distR="0">
            <wp:extent cx="2104390" cy="1336040"/>
            <wp:effectExtent l="0" t="0" r="10160" b="165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2107956" cy="1338629"/>
                    </a:xfrm>
                    <a:prstGeom prst="rect">
                      <a:avLst/>
                    </a:prstGeom>
                  </pic:spPr>
                </pic:pic>
              </a:graphicData>
            </a:graphic>
          </wp:inline>
        </w:drawing>
      </w:r>
    </w:p>
    <w:p>
      <w:pPr>
        <w:pStyle w:val="2"/>
        <w:spacing w:line="360" w:lineRule="auto"/>
        <w:ind w:firstLine="480"/>
        <w:jc w:val="center"/>
        <w:rPr>
          <w:rFonts w:ascii="宋体" w:hAnsi="宋体" w:eastAsia="宋体" w:cs="宋体"/>
          <w:color w:val="auto"/>
          <w:sz w:val="24"/>
          <w:szCs w:val="24"/>
        </w:rPr>
      </w:pPr>
      <w:r>
        <w:rPr>
          <w:rFonts w:hint="eastAsia" w:ascii="宋体" w:hAnsi="宋体" w:eastAsia="宋体" w:cs="宋体"/>
          <w:color w:val="auto"/>
          <w:sz w:val="24"/>
          <w:szCs w:val="24"/>
        </w:rPr>
        <w:t xml:space="preserve">图 </w:t>
      </w:r>
      <w:r>
        <w:rPr>
          <w:rFonts w:ascii="宋体" w:hAnsi="宋体" w:eastAsia="宋体" w:cs="宋体"/>
          <w:color w:val="auto"/>
          <w:sz w:val="24"/>
          <w:szCs w:val="24"/>
        </w:rPr>
        <w:t>5.5.4</w:t>
      </w:r>
      <w:r>
        <w:rPr>
          <w:rFonts w:hint="eastAsia" w:ascii="宋体" w:hAnsi="宋体" w:eastAsia="宋体" w:cs="宋体"/>
          <w:color w:val="auto"/>
          <w:sz w:val="24"/>
          <w:szCs w:val="24"/>
        </w:rPr>
        <w:t>-</w:t>
      </w:r>
      <w:r>
        <w:rPr>
          <w:rFonts w:ascii="宋体" w:hAnsi="宋体" w:eastAsia="宋体" w:cs="宋体"/>
          <w:color w:val="auto"/>
          <w:sz w:val="24"/>
          <w:szCs w:val="24"/>
        </w:rPr>
        <w:t xml:space="preserve">1 </w:t>
      </w:r>
      <w:r>
        <w:rPr>
          <w:rFonts w:hint="eastAsia" w:ascii="宋体" w:hAnsi="宋体" w:eastAsia="宋体" w:cs="宋体"/>
          <w:color w:val="auto"/>
          <w:sz w:val="24"/>
          <w:szCs w:val="24"/>
        </w:rPr>
        <w:t>构件外倒角处粘贴示意</w:t>
      </w:r>
    </w:p>
    <w:p>
      <w:pPr>
        <w:pStyle w:val="2"/>
        <w:spacing w:line="360" w:lineRule="auto"/>
        <w:ind w:firstLine="480"/>
        <w:jc w:val="center"/>
        <w:rPr>
          <w:rFonts w:ascii="宋体" w:hAnsi="宋体" w:eastAsia="宋体" w:cs="宋体"/>
          <w:color w:val="auto"/>
          <w:sz w:val="24"/>
          <w:szCs w:val="24"/>
        </w:rPr>
      </w:pPr>
      <w:r>
        <w:rPr>
          <w:rFonts w:hint="eastAsia" w:ascii="宋体" w:hAnsi="宋体" w:eastAsia="宋体" w:cs="宋体"/>
          <w:color w:val="auto"/>
          <w:sz w:val="24"/>
          <w:szCs w:val="24"/>
        </w:rPr>
        <w:t>1-构件；2-纤维复合材料</w:t>
      </w:r>
    </w:p>
    <w:p>
      <w:pPr>
        <w:pStyle w:val="2"/>
        <w:spacing w:line="360" w:lineRule="auto"/>
        <w:ind w:firstLine="480"/>
        <w:rPr>
          <w:rFonts w:ascii="宋体" w:hAnsi="宋体" w:eastAsia="宋体" w:cs="宋体"/>
          <w:color w:val="auto"/>
          <w:sz w:val="24"/>
          <w:szCs w:val="24"/>
        </w:rPr>
      </w:pPr>
      <w:r>
        <w:rPr>
          <w:rFonts w:ascii="宋体" w:hAnsi="宋体" w:eastAsia="宋体" w:cs="宋体"/>
          <w:color w:val="auto"/>
          <w:sz w:val="24"/>
          <w:szCs w:val="24"/>
        </w:rPr>
        <w:t xml:space="preserve">5 </w:t>
      </w:r>
      <w:r>
        <w:rPr>
          <w:rFonts w:hint="eastAsia" w:ascii="宋体" w:hAnsi="宋体" w:eastAsia="宋体" w:cs="宋体"/>
          <w:color w:val="auto"/>
          <w:sz w:val="24"/>
          <w:szCs w:val="24"/>
        </w:rPr>
        <w:t>粘贴多层纤维复合材料加固时，宜将纤维复合材料逐层截断，并在每层截断处最外侧加压条，其粘贴形式采用内短外长式，见图</w:t>
      </w:r>
      <w:r>
        <w:rPr>
          <w:rFonts w:ascii="宋体" w:hAnsi="宋体" w:eastAsia="宋体" w:cs="宋体"/>
          <w:color w:val="auto"/>
          <w:sz w:val="24"/>
          <w:szCs w:val="24"/>
        </w:rPr>
        <w:t>5.5.4</w:t>
      </w:r>
      <w:r>
        <w:rPr>
          <w:rFonts w:hint="eastAsia" w:ascii="宋体" w:hAnsi="宋体" w:eastAsia="宋体" w:cs="宋体"/>
          <w:color w:val="auto"/>
          <w:sz w:val="24"/>
          <w:szCs w:val="24"/>
        </w:rPr>
        <w:t>-</w:t>
      </w:r>
      <w:r>
        <w:rPr>
          <w:rFonts w:ascii="宋体" w:hAnsi="宋体" w:eastAsia="宋体" w:cs="宋体"/>
          <w:color w:val="auto"/>
          <w:sz w:val="24"/>
          <w:szCs w:val="24"/>
        </w:rPr>
        <w:t>2</w:t>
      </w:r>
      <w:r>
        <w:rPr>
          <w:rFonts w:hint="eastAsia" w:ascii="宋体" w:hAnsi="宋体" w:eastAsia="宋体" w:cs="宋体"/>
          <w:color w:val="auto"/>
          <w:sz w:val="24"/>
          <w:szCs w:val="24"/>
        </w:rPr>
        <w:t>。</w:t>
      </w:r>
    </w:p>
    <w:p>
      <w:pPr>
        <w:pStyle w:val="2"/>
        <w:spacing w:line="360" w:lineRule="auto"/>
        <w:rPr>
          <w:rFonts w:ascii="宋体" w:hAnsi="宋体" w:eastAsia="宋体" w:cs="宋体"/>
          <w:color w:val="auto"/>
          <w:sz w:val="24"/>
          <w:szCs w:val="24"/>
        </w:rPr>
      </w:pPr>
      <w:r>
        <w:rPr>
          <w:snapToGrid/>
        </w:rPr>
        <w:drawing>
          <wp:inline distT="0" distB="0" distL="0" distR="0">
            <wp:extent cx="4276090" cy="1475740"/>
            <wp:effectExtent l="0" t="0" r="10160"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4276190" cy="1476190"/>
                    </a:xfrm>
                    <a:prstGeom prst="rect">
                      <a:avLst/>
                    </a:prstGeom>
                  </pic:spPr>
                </pic:pic>
              </a:graphicData>
            </a:graphic>
          </wp:inline>
        </w:drawing>
      </w:r>
    </w:p>
    <w:p>
      <w:pPr>
        <w:pStyle w:val="2"/>
        <w:spacing w:line="360" w:lineRule="auto"/>
        <w:ind w:firstLine="480"/>
        <w:jc w:val="center"/>
        <w:rPr>
          <w:rFonts w:ascii="宋体" w:hAnsi="宋体" w:eastAsia="宋体" w:cs="宋体"/>
          <w:color w:val="auto"/>
          <w:sz w:val="24"/>
          <w:szCs w:val="24"/>
        </w:rPr>
      </w:pPr>
      <w:r>
        <w:rPr>
          <w:rFonts w:hint="eastAsia" w:ascii="宋体" w:hAnsi="宋体" w:eastAsia="宋体" w:cs="宋体"/>
          <w:color w:val="auto"/>
          <w:sz w:val="24"/>
          <w:szCs w:val="24"/>
        </w:rPr>
        <w:t>图 5</w:t>
      </w:r>
      <w:r>
        <w:rPr>
          <w:rFonts w:ascii="宋体" w:hAnsi="宋体" w:eastAsia="宋体" w:cs="宋体"/>
          <w:color w:val="auto"/>
          <w:sz w:val="24"/>
          <w:szCs w:val="24"/>
        </w:rPr>
        <w:t>.5.4</w:t>
      </w:r>
      <w:r>
        <w:rPr>
          <w:rFonts w:hint="eastAsia" w:ascii="宋体" w:hAnsi="宋体" w:eastAsia="宋体" w:cs="宋体"/>
          <w:color w:val="auto"/>
          <w:sz w:val="24"/>
          <w:szCs w:val="24"/>
        </w:rPr>
        <w:t>-</w:t>
      </w:r>
      <w:r>
        <w:rPr>
          <w:rFonts w:ascii="宋体" w:hAnsi="宋体" w:eastAsia="宋体" w:cs="宋体"/>
          <w:color w:val="auto"/>
          <w:sz w:val="24"/>
          <w:szCs w:val="24"/>
        </w:rPr>
        <w:t xml:space="preserve">2 </w:t>
      </w:r>
      <w:r>
        <w:rPr>
          <w:rFonts w:hint="eastAsia" w:ascii="宋体" w:hAnsi="宋体" w:eastAsia="宋体" w:cs="宋体"/>
          <w:color w:val="auto"/>
          <w:sz w:val="24"/>
          <w:szCs w:val="24"/>
        </w:rPr>
        <w:t>多层纤维复合材料粘贴构造</w:t>
      </w:r>
    </w:p>
    <w:p>
      <w:pPr>
        <w:pStyle w:val="2"/>
        <w:spacing w:line="360" w:lineRule="auto"/>
        <w:ind w:firstLine="480"/>
        <w:rPr>
          <w:rFonts w:hint="eastAsia" w:ascii="宋体" w:hAnsi="宋体" w:eastAsia="宋体" w:cs="宋体"/>
          <w:color w:val="auto"/>
          <w:sz w:val="24"/>
          <w:szCs w:val="24"/>
        </w:rPr>
      </w:pPr>
      <w:r>
        <w:rPr>
          <w:rFonts w:ascii="宋体" w:hAnsi="宋体" w:eastAsia="宋体" w:cs="宋体"/>
          <w:color w:val="auto"/>
          <w:sz w:val="24"/>
          <w:szCs w:val="24"/>
        </w:rPr>
        <w:t xml:space="preserve">6 </w:t>
      </w:r>
      <w:r>
        <w:rPr>
          <w:rFonts w:hint="eastAsia" w:ascii="宋体" w:hAnsi="宋体" w:eastAsia="宋体" w:cs="宋体"/>
          <w:color w:val="auto"/>
          <w:sz w:val="24"/>
          <w:szCs w:val="24"/>
        </w:rPr>
        <w:t>采用纤维复合材料对钢筋混凝土梁的正截面承载力进行加固时，纤维复合材料距充分利用截面的延伸长度应符合《公路桥梁加固设计规范》J</w:t>
      </w:r>
      <w:r>
        <w:rPr>
          <w:rFonts w:ascii="宋体" w:hAnsi="宋体" w:eastAsia="宋体" w:cs="宋体"/>
          <w:color w:val="auto"/>
          <w:sz w:val="24"/>
          <w:szCs w:val="24"/>
        </w:rPr>
        <w:t>TG/T J22</w:t>
      </w:r>
      <w:r>
        <w:rPr>
          <w:rFonts w:hint="eastAsia" w:ascii="宋体" w:hAnsi="宋体" w:eastAsia="宋体" w:cs="宋体"/>
          <w:color w:val="auto"/>
          <w:sz w:val="24"/>
          <w:szCs w:val="24"/>
        </w:rPr>
        <w:t>公式7</w:t>
      </w:r>
      <w:r>
        <w:rPr>
          <w:rFonts w:ascii="宋体" w:hAnsi="宋体" w:eastAsia="宋体" w:cs="宋体"/>
          <w:color w:val="auto"/>
          <w:sz w:val="24"/>
          <w:szCs w:val="24"/>
        </w:rPr>
        <w:t>.7.3</w:t>
      </w:r>
      <w:r>
        <w:rPr>
          <w:rFonts w:hint="eastAsia" w:ascii="宋体" w:hAnsi="宋体" w:eastAsia="宋体" w:cs="宋体"/>
          <w:color w:val="auto"/>
          <w:sz w:val="24"/>
          <w:szCs w:val="24"/>
        </w:rPr>
        <w:t>的规定，若不能满足其延伸长度要求，应采取可靠的附加机械锚固措施。在延伸长度范围内至少设置两道纤维复合材料U形箍锚固，均匀布置且端部必须设置一道。每道U形箍的宽度不宜小于受弯加固纤维复合材料宽度的1/</w:t>
      </w:r>
      <w:r>
        <w:rPr>
          <w:rFonts w:ascii="宋体" w:hAnsi="宋体" w:eastAsia="宋体" w:cs="宋体"/>
          <w:color w:val="auto"/>
          <w:sz w:val="24"/>
          <w:szCs w:val="24"/>
        </w:rPr>
        <w:t>2</w:t>
      </w:r>
      <w:r>
        <w:rPr>
          <w:rFonts w:hint="eastAsia" w:ascii="宋体" w:hAnsi="宋体" w:eastAsia="宋体" w:cs="宋体"/>
          <w:color w:val="auto"/>
          <w:sz w:val="24"/>
          <w:szCs w:val="24"/>
        </w:rPr>
        <w:t>，U形箍的厚度不宜小于受弯加固纤维复合材料厚度的1/</w:t>
      </w:r>
      <w:r>
        <w:rPr>
          <w:rFonts w:ascii="宋体" w:hAnsi="宋体" w:eastAsia="宋体" w:cs="宋体"/>
          <w:color w:val="auto"/>
          <w:sz w:val="24"/>
          <w:szCs w:val="24"/>
        </w:rPr>
        <w:t>2</w:t>
      </w:r>
      <w:r>
        <w:rPr>
          <w:rFonts w:hint="eastAsia" w:ascii="宋体" w:hAnsi="宋体" w:eastAsia="宋体" w:cs="宋体"/>
          <w:color w:val="auto"/>
          <w:sz w:val="24"/>
          <w:szCs w:val="24"/>
        </w:rPr>
        <w:t>。</w:t>
      </w:r>
    </w:p>
    <w:p>
      <w:pPr>
        <w:pStyle w:val="2"/>
        <w:spacing w:line="360" w:lineRule="auto"/>
        <w:ind w:firstLine="480"/>
      </w:pPr>
      <w:r>
        <w:rPr>
          <w:rFonts w:ascii="宋体" w:hAnsi="宋体" w:eastAsia="宋体" w:cs="宋体"/>
          <w:color w:val="auto"/>
          <w:sz w:val="24"/>
          <w:szCs w:val="24"/>
        </w:rPr>
        <w:t xml:space="preserve">7 </w:t>
      </w:r>
      <w:r>
        <w:rPr>
          <w:rFonts w:hint="eastAsia" w:ascii="宋体" w:hAnsi="宋体" w:eastAsia="宋体" w:cs="宋体"/>
          <w:color w:val="auto"/>
          <w:sz w:val="24"/>
          <w:szCs w:val="24"/>
        </w:rPr>
        <w:t>采用纤维复合材料对钢筋混凝土受弯构件斜截面承载力进行加固时</w:t>
      </w:r>
      <w:r>
        <w:rPr>
          <w:rFonts w:ascii="宋体" w:hAnsi="宋体" w:eastAsia="宋体" w:cs="宋体"/>
          <w:color w:val="auto"/>
          <w:sz w:val="24"/>
          <w:szCs w:val="24"/>
        </w:rPr>
        <w:t>,</w:t>
      </w:r>
      <w:r>
        <w:rPr>
          <w:rFonts w:hint="eastAsia" w:ascii="宋体" w:hAnsi="宋体" w:eastAsia="宋体" w:cs="宋体"/>
          <w:color w:val="auto"/>
          <w:sz w:val="24"/>
          <w:szCs w:val="24"/>
        </w:rPr>
        <w:t>其构造应符合下列规定</w:t>
      </w:r>
      <w:r>
        <w:rPr>
          <w:rFonts w:ascii="宋体" w:hAnsi="宋体" w:eastAsia="宋体" w:cs="宋体"/>
          <w:color w:val="auto"/>
          <w:sz w:val="24"/>
          <w:szCs w:val="24"/>
        </w:rPr>
        <w:t>:</w:t>
      </w:r>
      <w:r>
        <w:t xml:space="preserve"> </w:t>
      </w:r>
    </w:p>
    <w:p>
      <w:pPr>
        <w:pStyle w:val="2"/>
        <w:spacing w:line="360" w:lineRule="auto"/>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1）宜选用环形箍或加锚固的</w:t>
      </w:r>
      <w:r>
        <w:rPr>
          <w:rFonts w:ascii="宋体" w:hAnsi="宋体" w:eastAsia="宋体" w:cs="宋体"/>
          <w:color w:val="auto"/>
          <w:sz w:val="24"/>
          <w:szCs w:val="24"/>
        </w:rPr>
        <w:t>U</w:t>
      </w:r>
      <w:r>
        <w:rPr>
          <w:rFonts w:hint="eastAsia" w:ascii="宋体" w:hAnsi="宋体" w:eastAsia="宋体" w:cs="宋体"/>
          <w:color w:val="auto"/>
          <w:sz w:val="24"/>
          <w:szCs w:val="24"/>
        </w:rPr>
        <w:t>形箍；仅按构造需要设箍时</w:t>
      </w:r>
      <w:r>
        <w:rPr>
          <w:rFonts w:ascii="宋体" w:hAnsi="宋体" w:eastAsia="宋体" w:cs="宋体"/>
          <w:color w:val="auto"/>
          <w:sz w:val="24"/>
          <w:szCs w:val="24"/>
        </w:rPr>
        <w:t>,</w:t>
      </w:r>
      <w:r>
        <w:rPr>
          <w:rFonts w:hint="eastAsia" w:ascii="宋体" w:hAnsi="宋体" w:eastAsia="宋体" w:cs="宋体"/>
          <w:color w:val="auto"/>
          <w:sz w:val="24"/>
          <w:szCs w:val="24"/>
        </w:rPr>
        <w:t>也可采用一般</w:t>
      </w:r>
      <w:r>
        <w:rPr>
          <w:rFonts w:ascii="宋体" w:hAnsi="宋体" w:eastAsia="宋体" w:cs="宋体"/>
          <w:color w:val="auto"/>
          <w:sz w:val="24"/>
          <w:szCs w:val="24"/>
        </w:rPr>
        <w:t>U</w:t>
      </w:r>
      <w:r>
        <w:rPr>
          <w:rFonts w:hint="eastAsia" w:ascii="宋体" w:hAnsi="宋体" w:eastAsia="宋体" w:cs="宋体"/>
          <w:color w:val="auto"/>
          <w:sz w:val="24"/>
          <w:szCs w:val="24"/>
        </w:rPr>
        <w:t>形箍。</w:t>
      </w:r>
    </w:p>
    <w:p>
      <w:pPr>
        <w:pStyle w:val="2"/>
        <w:spacing w:line="360" w:lineRule="auto"/>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U</w:t>
      </w:r>
      <w:r>
        <w:rPr>
          <w:rFonts w:hint="eastAsia" w:ascii="宋体" w:hAnsi="宋体" w:eastAsia="宋体" w:cs="宋体"/>
          <w:color w:val="auto"/>
          <w:sz w:val="24"/>
          <w:szCs w:val="24"/>
        </w:rPr>
        <w:t>形箍的纤维受力方向应与构件轴向垂直。</w:t>
      </w:r>
    </w:p>
    <w:p>
      <w:pPr>
        <w:pStyle w:val="2"/>
        <w:spacing w:line="360" w:lineRule="auto"/>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3）一般情况下</w:t>
      </w:r>
      <w:r>
        <w:rPr>
          <w:rFonts w:ascii="宋体" w:hAnsi="宋体" w:eastAsia="宋体" w:cs="宋体"/>
          <w:color w:val="auto"/>
          <w:sz w:val="24"/>
          <w:szCs w:val="24"/>
        </w:rPr>
        <w:t>,</w:t>
      </w:r>
      <w:r>
        <w:rPr>
          <w:rFonts w:hint="eastAsia" w:ascii="宋体" w:hAnsi="宋体" w:eastAsia="宋体" w:cs="宋体"/>
          <w:color w:val="auto"/>
          <w:sz w:val="24"/>
          <w:szCs w:val="24"/>
        </w:rPr>
        <w:t>在梁的中部应增设一道纵向中压带。</w:t>
      </w:r>
    </w:p>
    <w:p>
      <w:pPr>
        <w:spacing w:line="360" w:lineRule="auto"/>
        <w:jc w:val="center"/>
        <w:outlineLvl w:val="1"/>
        <w:rPr>
          <w:rFonts w:ascii="宋体" w:hAnsi="宋体" w:eastAsiaTheme="minorEastAsia"/>
          <w:b/>
          <w:color w:val="auto"/>
          <w:sz w:val="28"/>
          <w:szCs w:val="28"/>
        </w:rPr>
      </w:pPr>
      <w:bookmarkStart w:id="69" w:name="_Toc15688"/>
      <w:bookmarkStart w:id="70" w:name="_Toc18184"/>
      <w:bookmarkStart w:id="71" w:name="_Toc12619"/>
      <w:r>
        <w:rPr>
          <w:rFonts w:hint="eastAsia" w:ascii="宋体" w:hAnsi="宋体"/>
          <w:b/>
          <w:color w:val="auto"/>
          <w:sz w:val="28"/>
          <w:szCs w:val="28"/>
        </w:rPr>
        <w:t>5.</w:t>
      </w:r>
      <w:r>
        <w:rPr>
          <w:rFonts w:hint="eastAsia" w:ascii="宋体" w:hAnsi="宋体" w:eastAsia="宋体"/>
          <w:b/>
          <w:color w:val="auto"/>
          <w:sz w:val="28"/>
          <w:szCs w:val="28"/>
        </w:rPr>
        <w:t>6</w:t>
      </w:r>
      <w:r>
        <w:rPr>
          <w:rFonts w:hint="eastAsia" w:ascii="宋体" w:hAnsi="宋体"/>
          <w:b/>
          <w:color w:val="auto"/>
          <w:sz w:val="28"/>
          <w:szCs w:val="28"/>
        </w:rPr>
        <w:t xml:space="preserve"> 梁体顶升及复位</w:t>
      </w:r>
      <w:bookmarkEnd w:id="69"/>
      <w:bookmarkEnd w:id="70"/>
      <w:bookmarkEnd w:id="71"/>
    </w:p>
    <w:p>
      <w:pPr>
        <w:pStyle w:val="52"/>
        <w:tabs>
          <w:tab w:val="left" w:pos="567"/>
        </w:tabs>
        <w:spacing w:line="360" w:lineRule="auto"/>
        <w:ind w:firstLine="240" w:firstLineChars="100"/>
        <w:rPr>
          <w:rFonts w:ascii="宋体" w:hAnsi="宋体" w:cs="宋体"/>
          <w:sz w:val="24"/>
          <w:szCs w:val="24"/>
        </w:rPr>
      </w:pPr>
      <w:r>
        <w:rPr>
          <w:rFonts w:ascii="宋体" w:hAnsi="宋体" w:cs="宋体"/>
          <w:b/>
          <w:bCs/>
          <w:sz w:val="24"/>
          <w:szCs w:val="24"/>
        </w:rPr>
        <w:t>5.</w:t>
      </w:r>
      <w:r>
        <w:rPr>
          <w:rFonts w:hint="eastAsia" w:ascii="宋体" w:hAnsi="宋体" w:eastAsia="宋体" w:cs="宋体"/>
          <w:b/>
          <w:bCs/>
          <w:sz w:val="24"/>
          <w:szCs w:val="24"/>
        </w:rPr>
        <w:t>6</w:t>
      </w:r>
      <w:r>
        <w:rPr>
          <w:rFonts w:ascii="宋体" w:hAnsi="宋体" w:cs="宋体"/>
          <w:b/>
          <w:bCs/>
          <w:sz w:val="24"/>
          <w:szCs w:val="24"/>
        </w:rPr>
        <w:t>.</w:t>
      </w:r>
      <w:r>
        <w:rPr>
          <w:rFonts w:hint="eastAsia" w:ascii="宋体" w:hAnsi="宋体" w:cs="宋体"/>
          <w:b/>
          <w:bCs/>
          <w:sz w:val="24"/>
          <w:szCs w:val="24"/>
        </w:rPr>
        <w:t>1</w:t>
      </w:r>
      <w:r>
        <w:rPr>
          <w:rFonts w:ascii="宋体" w:hAnsi="宋体" w:cs="宋体"/>
          <w:sz w:val="24"/>
          <w:szCs w:val="24"/>
        </w:rPr>
        <w:t xml:space="preserve"> </w:t>
      </w:r>
      <w:r>
        <w:rPr>
          <w:rFonts w:hint="eastAsia" w:ascii="宋体" w:hAnsi="宋体" w:cs="宋体"/>
          <w:sz w:val="24"/>
          <w:szCs w:val="24"/>
        </w:rPr>
        <w:t>顶升移位设计应包括桥梁基础、托盘结构体系、底盘结构体系、施力体系、临时支撑体系与限位体系等设计。</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本规范顶升移位施工是针对于在原有墩柱位置不变情况下的位置调整，其难度小于建筑物的整体平移施工，其相应的受力体系均可借助顶升施力体系来实现。托盘结构体系设计和底盘结构体系设计要结合顶升施工中的相关设计，目的是避免相互影响，并考虑施工空间。</w:t>
      </w:r>
    </w:p>
    <w:p>
      <w:pPr>
        <w:spacing w:line="360" w:lineRule="auto"/>
        <w:ind w:firstLine="240" w:firstLineChars="100"/>
        <w:rPr>
          <w:rFonts w:hint="eastAsia" w:ascii="宋体" w:hAnsi="宋体" w:eastAsia="宋体" w:cs="宋体"/>
          <w:color w:val="auto"/>
          <w:sz w:val="24"/>
          <w:szCs w:val="24"/>
        </w:rPr>
      </w:pPr>
      <w:r>
        <w:rPr>
          <w:rFonts w:ascii="宋体" w:hAnsi="宋体" w:cs="宋体"/>
          <w:b/>
          <w:bCs/>
          <w:sz w:val="24"/>
          <w:szCs w:val="24"/>
        </w:rPr>
        <w:t>5.</w:t>
      </w:r>
      <w:r>
        <w:rPr>
          <w:rFonts w:hint="eastAsia" w:ascii="宋体" w:hAnsi="宋体" w:eastAsia="宋体" w:cs="宋体"/>
          <w:b/>
          <w:bCs/>
          <w:sz w:val="24"/>
          <w:szCs w:val="24"/>
        </w:rPr>
        <w:t>6</w:t>
      </w:r>
      <w:r>
        <w:rPr>
          <w:rFonts w:ascii="宋体" w:hAnsi="宋体" w:cs="宋体"/>
          <w:b/>
          <w:bCs/>
          <w:sz w:val="24"/>
          <w:szCs w:val="24"/>
        </w:rPr>
        <w:t xml:space="preserve">.2 </w:t>
      </w:r>
      <w:r>
        <w:rPr>
          <w:rFonts w:hint="eastAsia" w:ascii="宋体" w:hAnsi="宋体" w:eastAsia="宋体" w:cs="宋体"/>
          <w:color w:val="auto"/>
          <w:sz w:val="24"/>
          <w:szCs w:val="24"/>
        </w:rPr>
        <w:t>桥梁顶升移位的基础设计应符合《桥梁顶升移位改造技术规范》</w:t>
      </w:r>
      <w:r>
        <w:rPr>
          <w:rFonts w:ascii="宋体" w:hAnsi="宋体" w:eastAsia="宋体" w:cs="宋体"/>
          <w:color w:val="auto"/>
          <w:sz w:val="24"/>
          <w:szCs w:val="24"/>
        </w:rPr>
        <w:t>GB/T 51256</w:t>
      </w:r>
      <w:r>
        <w:rPr>
          <w:rFonts w:hint="eastAsia" w:ascii="宋体" w:hAnsi="宋体" w:eastAsia="宋体" w:cs="宋体"/>
          <w:color w:val="auto"/>
          <w:sz w:val="24"/>
          <w:szCs w:val="24"/>
        </w:rPr>
        <w:t>第</w:t>
      </w:r>
      <w:r>
        <w:rPr>
          <w:rFonts w:ascii="宋体" w:hAnsi="宋体" w:eastAsia="宋体" w:cs="宋体"/>
          <w:color w:val="auto"/>
          <w:sz w:val="24"/>
          <w:szCs w:val="24"/>
        </w:rPr>
        <w:t>4</w:t>
      </w:r>
      <w:r>
        <w:rPr>
          <w:rFonts w:hint="eastAsia" w:ascii="宋体" w:hAnsi="宋体" w:eastAsia="宋体" w:cs="宋体"/>
          <w:color w:val="auto"/>
          <w:sz w:val="24"/>
          <w:szCs w:val="24"/>
        </w:rPr>
        <w:t>.</w:t>
      </w:r>
      <w:r>
        <w:rPr>
          <w:rFonts w:ascii="宋体" w:hAnsi="宋体" w:eastAsia="宋体" w:cs="宋体"/>
          <w:color w:val="auto"/>
          <w:sz w:val="24"/>
          <w:szCs w:val="24"/>
        </w:rPr>
        <w:t>2.2</w:t>
      </w:r>
      <w:r>
        <w:rPr>
          <w:rFonts w:hint="eastAsia" w:ascii="宋体" w:hAnsi="宋体" w:eastAsia="宋体" w:cs="宋体"/>
          <w:color w:val="auto"/>
          <w:sz w:val="24"/>
          <w:szCs w:val="24"/>
        </w:rPr>
        <w:t>条的规定。</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6</w:t>
      </w:r>
      <w:r>
        <w:rPr>
          <w:rFonts w:ascii="宋体" w:hAnsi="宋体" w:eastAsia="宋体" w:cs="宋体"/>
          <w:b/>
          <w:bCs/>
          <w:color w:val="auto"/>
          <w:sz w:val="24"/>
          <w:szCs w:val="24"/>
        </w:rPr>
        <w:t>.3</w:t>
      </w:r>
      <w:r>
        <w:rPr>
          <w:rFonts w:ascii="宋体" w:hAnsi="宋体" w:eastAsia="宋体" w:cs="宋体"/>
          <w:color w:val="auto"/>
          <w:sz w:val="24"/>
          <w:szCs w:val="24"/>
        </w:rPr>
        <w:t xml:space="preserve"> </w:t>
      </w:r>
      <w:r>
        <w:rPr>
          <w:rFonts w:hint="eastAsia" w:ascii="宋体" w:hAnsi="宋体" w:eastAsia="宋体" w:cs="宋体"/>
          <w:color w:val="auto"/>
          <w:sz w:val="24"/>
          <w:szCs w:val="24"/>
        </w:rPr>
        <w:t>桥梁顶升移位中的顶升底盘体系、顶升托盘体系设计应符合下列规定：</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1</w:t>
      </w:r>
      <w:r>
        <w:rPr>
          <w:rFonts w:ascii="宋体" w:hAnsi="宋体" w:eastAsia="宋体" w:cs="宋体"/>
          <w:color w:val="auto"/>
          <w:sz w:val="24"/>
          <w:szCs w:val="24"/>
        </w:rPr>
        <w:t xml:space="preserve"> </w:t>
      </w:r>
      <w:r>
        <w:rPr>
          <w:rFonts w:hint="eastAsia" w:ascii="宋体" w:hAnsi="宋体" w:eastAsia="宋体" w:cs="宋体"/>
          <w:color w:val="auto"/>
          <w:sz w:val="24"/>
          <w:szCs w:val="24"/>
        </w:rPr>
        <w:t>顶升底盘体系主要应包含承台、抱柱梁、牛腿、钢抱箍和盖梁等类型，复杂桥梁的顶升，可按不同底盘体系组合。底盘体系选型宜符合下列规定：</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1）宜选择承台作为顶升底盘；</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2）对深埋式承台、深水承台或一柱一桩，宜采用抱柱梁作为顶升底盘；</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3）当顶升重量较小时，可选用钢牛腿作为顶升底盘；</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4）当顶升重量很小或提供辅助作用时，可选用钢抱箍作为顶升底盘；</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5）当顶升高度较小时，可采用盖梁作为顶升底盘。</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2</w:t>
      </w:r>
      <w:r>
        <w:rPr>
          <w:rFonts w:ascii="宋体" w:hAnsi="宋体" w:eastAsia="宋体" w:cs="宋体"/>
          <w:color w:val="auto"/>
          <w:sz w:val="24"/>
          <w:szCs w:val="24"/>
        </w:rPr>
        <w:t xml:space="preserve"> </w:t>
      </w:r>
      <w:r>
        <w:rPr>
          <w:rFonts w:hint="eastAsia" w:ascii="宋体" w:hAnsi="宋体" w:eastAsia="宋体" w:cs="宋体"/>
          <w:color w:val="auto"/>
          <w:sz w:val="24"/>
          <w:szCs w:val="24"/>
        </w:rPr>
        <w:t>顶升托盘结构体系主要应包含原有上部梁体结构、分配梁、盖梁或抱柱梁等类型，复杂桥梁的顶升，可按不同托盘体系组合，托盘结构的选型应与底盘体系的选型匹配。</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3</w:t>
      </w:r>
      <w:r>
        <w:rPr>
          <w:rFonts w:ascii="宋体" w:hAnsi="宋体" w:eastAsia="宋体" w:cs="宋体"/>
          <w:color w:val="auto"/>
          <w:sz w:val="24"/>
          <w:szCs w:val="24"/>
        </w:rPr>
        <w:t xml:space="preserve"> </w:t>
      </w:r>
      <w:r>
        <w:rPr>
          <w:rFonts w:hint="eastAsia" w:ascii="宋体" w:hAnsi="宋体" w:eastAsia="宋体" w:cs="宋体"/>
          <w:color w:val="auto"/>
          <w:sz w:val="24"/>
          <w:szCs w:val="24"/>
        </w:rPr>
        <w:t>设计底盘或托盘结构时，荷载及其组合应符合下列规定：</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1）桥梁顶升过程中基本风压宜按</w:t>
      </w:r>
      <w:r>
        <w:rPr>
          <w:rFonts w:ascii="宋体" w:hAnsi="宋体" w:eastAsia="宋体" w:cs="宋体"/>
          <w:color w:val="auto"/>
          <w:sz w:val="24"/>
          <w:szCs w:val="24"/>
        </w:rPr>
        <w:t>10</w:t>
      </w:r>
      <w:r>
        <w:rPr>
          <w:rFonts w:hint="eastAsia" w:ascii="宋体" w:hAnsi="宋体" w:eastAsia="宋体" w:cs="宋体"/>
          <w:color w:val="auto"/>
          <w:sz w:val="24"/>
          <w:szCs w:val="24"/>
        </w:rPr>
        <w:t>年一遇取值；</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2）其他荷载应按《桥梁顶升移位改造技术规范》</w:t>
      </w:r>
      <w:r>
        <w:rPr>
          <w:rFonts w:ascii="宋体" w:hAnsi="宋体" w:eastAsia="宋体" w:cs="宋体"/>
          <w:color w:val="auto"/>
          <w:sz w:val="24"/>
          <w:szCs w:val="24"/>
        </w:rPr>
        <w:t>GB/T 51256</w:t>
      </w:r>
      <w:r>
        <w:rPr>
          <w:rFonts w:hint="eastAsia" w:ascii="宋体" w:hAnsi="宋体" w:eastAsia="宋体" w:cs="宋体"/>
          <w:color w:val="auto"/>
          <w:sz w:val="24"/>
          <w:szCs w:val="24"/>
        </w:rPr>
        <w:t>第</w:t>
      </w:r>
      <w:r>
        <w:rPr>
          <w:rFonts w:ascii="宋体" w:hAnsi="宋体" w:eastAsia="宋体" w:cs="宋体"/>
          <w:color w:val="auto"/>
          <w:sz w:val="24"/>
          <w:szCs w:val="24"/>
        </w:rPr>
        <w:t>4</w:t>
      </w:r>
      <w:r>
        <w:rPr>
          <w:rFonts w:hint="eastAsia" w:ascii="宋体" w:hAnsi="宋体" w:eastAsia="宋体" w:cs="宋体"/>
          <w:color w:val="auto"/>
          <w:sz w:val="24"/>
          <w:szCs w:val="24"/>
        </w:rPr>
        <w:t>.</w:t>
      </w:r>
      <w:r>
        <w:rPr>
          <w:rFonts w:ascii="宋体" w:hAnsi="宋体" w:eastAsia="宋体" w:cs="宋体"/>
          <w:color w:val="auto"/>
          <w:sz w:val="24"/>
          <w:szCs w:val="24"/>
        </w:rPr>
        <w:t>1.3</w:t>
      </w:r>
      <w:r>
        <w:rPr>
          <w:rFonts w:hint="eastAsia" w:ascii="宋体" w:hAnsi="宋体" w:eastAsia="宋体" w:cs="宋体"/>
          <w:color w:val="auto"/>
          <w:sz w:val="24"/>
          <w:szCs w:val="24"/>
        </w:rPr>
        <w:t>条或按实际荷载取值；</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3）应根据上部结构顶升过程中水平和竖向荷载的分布和传递，和顶升时的最不利工况进行组合。</w:t>
      </w:r>
    </w:p>
    <w:p>
      <w:pPr>
        <w:spacing w:line="360" w:lineRule="auto"/>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对传递竖向荷载的混凝土进行结构设计时，新旧混凝土结合面的抗剪承载力可参考《桥梁顶升移位改造技术规范》</w:t>
      </w:r>
      <w:r>
        <w:rPr>
          <w:rFonts w:ascii="宋体" w:hAnsi="宋体" w:eastAsia="宋体" w:cs="宋体"/>
          <w:color w:val="auto"/>
          <w:sz w:val="24"/>
          <w:szCs w:val="24"/>
        </w:rPr>
        <w:t>GB/T 51256</w:t>
      </w:r>
      <w:r>
        <w:rPr>
          <w:rFonts w:hint="eastAsia" w:ascii="宋体" w:hAnsi="宋体" w:eastAsia="宋体" w:cs="宋体"/>
          <w:color w:val="auto"/>
          <w:sz w:val="24"/>
          <w:szCs w:val="24"/>
        </w:rPr>
        <w:t>公式</w:t>
      </w:r>
      <w:r>
        <w:rPr>
          <w:rFonts w:ascii="宋体" w:hAnsi="宋体" w:eastAsia="宋体" w:cs="宋体"/>
          <w:color w:val="auto"/>
          <w:sz w:val="24"/>
          <w:szCs w:val="24"/>
        </w:rPr>
        <w:t>4</w:t>
      </w:r>
      <w:r>
        <w:rPr>
          <w:rFonts w:hint="eastAsia" w:ascii="宋体" w:hAnsi="宋体" w:eastAsia="宋体" w:cs="宋体"/>
          <w:color w:val="auto"/>
          <w:sz w:val="24"/>
          <w:szCs w:val="24"/>
        </w:rPr>
        <w:t>.</w:t>
      </w:r>
      <w:r>
        <w:rPr>
          <w:rFonts w:ascii="宋体" w:hAnsi="宋体" w:eastAsia="宋体" w:cs="宋体"/>
          <w:color w:val="auto"/>
          <w:sz w:val="24"/>
          <w:szCs w:val="24"/>
        </w:rPr>
        <w:t>2.3</w:t>
      </w:r>
      <w:r>
        <w:rPr>
          <w:rFonts w:hint="eastAsia" w:ascii="宋体" w:hAnsi="宋体" w:eastAsia="宋体" w:cs="宋体"/>
          <w:color w:val="auto"/>
          <w:sz w:val="24"/>
          <w:szCs w:val="24"/>
        </w:rPr>
        <w:t>计算：</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5</w:t>
      </w:r>
      <w:r>
        <w:rPr>
          <w:rFonts w:ascii="宋体" w:hAnsi="宋体" w:eastAsia="宋体" w:cs="宋体"/>
          <w:color w:val="auto"/>
          <w:sz w:val="24"/>
          <w:szCs w:val="24"/>
        </w:rPr>
        <w:t xml:space="preserve"> </w:t>
      </w:r>
      <w:r>
        <w:rPr>
          <w:rFonts w:hint="eastAsia" w:ascii="宋体" w:hAnsi="宋体" w:eastAsia="宋体" w:cs="宋体"/>
          <w:color w:val="auto"/>
          <w:sz w:val="24"/>
          <w:szCs w:val="24"/>
        </w:rPr>
        <w:t>应对抱柱梁进行抗弯、抗扭及抗冲切承载力验算。</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 xml:space="preserve"> </w:t>
      </w:r>
      <w:r>
        <w:rPr>
          <w:rFonts w:hint="eastAsia" w:ascii="宋体" w:hAnsi="宋体" w:eastAsia="宋体" w:cs="宋体"/>
          <w:color w:val="auto"/>
          <w:sz w:val="24"/>
          <w:szCs w:val="24"/>
        </w:rPr>
        <w:t>对传递竖向荷载的钢筋混凝土抱柱梁，施工时应凿除被抱结构的保护层，在浇筑外包混凝土前应将凿除截面冲洗干净。新浇筑的混凝土应符合下到规定：</w:t>
      </w:r>
    </w:p>
    <w:p>
      <w:pPr>
        <w:spacing w:line="360" w:lineRule="auto"/>
        <w:ind w:firstLine="240" w:firstLineChars="100"/>
        <w:rPr>
          <w:rFonts w:ascii="宋体" w:hAnsi="宋体" w:eastAsia="宋体" w:cs="宋体"/>
          <w:color w:val="auto"/>
          <w:sz w:val="24"/>
          <w:szCs w:val="24"/>
        </w:rPr>
      </w:pPr>
      <w:r>
        <w:rPr>
          <w:rFonts w:ascii="宋体" w:hAnsi="宋体" w:eastAsia="宋体" w:cs="宋体"/>
          <w:color w:val="auto"/>
          <w:sz w:val="24"/>
          <w:szCs w:val="24"/>
        </w:rPr>
        <w:t>   </w:t>
      </w:r>
      <w:r>
        <w:rPr>
          <w:rFonts w:hint="eastAsia" w:ascii="宋体" w:hAnsi="宋体" w:eastAsia="宋体" w:cs="宋体"/>
          <w:color w:val="auto"/>
          <w:sz w:val="24"/>
          <w:szCs w:val="24"/>
        </w:rPr>
        <w:t>1）新浇筑的混凝土强度等级不应低于原墩柱混凝土的强度等级，且不应低于</w:t>
      </w:r>
      <w:r>
        <w:rPr>
          <w:rFonts w:ascii="宋体" w:hAnsi="宋体" w:eastAsia="宋体" w:cs="宋体"/>
          <w:color w:val="auto"/>
          <w:sz w:val="24"/>
          <w:szCs w:val="24"/>
        </w:rPr>
        <w:t>C30</w:t>
      </w:r>
      <w:r>
        <w:rPr>
          <w:rFonts w:hint="eastAsia" w:ascii="宋体" w:hAnsi="宋体" w:eastAsia="宋体" w:cs="宋体"/>
          <w:color w:val="auto"/>
          <w:sz w:val="24"/>
          <w:szCs w:val="24"/>
        </w:rPr>
        <w:t>；</w:t>
      </w:r>
    </w:p>
    <w:p>
      <w:pPr>
        <w:spacing w:line="360" w:lineRule="auto"/>
        <w:ind w:firstLine="240" w:firstLineChars="100"/>
        <w:rPr>
          <w:rFonts w:ascii="宋体" w:hAnsi="宋体" w:eastAsia="宋体" w:cs="宋体"/>
          <w:color w:val="auto"/>
          <w:sz w:val="24"/>
          <w:szCs w:val="24"/>
        </w:rPr>
      </w:pPr>
      <w:r>
        <w:rPr>
          <w:rFonts w:ascii="宋体" w:hAnsi="宋体" w:eastAsia="宋体" w:cs="宋体"/>
          <w:color w:val="auto"/>
          <w:sz w:val="24"/>
          <w:szCs w:val="24"/>
        </w:rPr>
        <w:t>   </w:t>
      </w:r>
      <w:r>
        <w:rPr>
          <w:rFonts w:hint="eastAsia" w:ascii="宋体" w:hAnsi="宋体" w:eastAsia="宋体" w:cs="宋体"/>
          <w:color w:val="auto"/>
          <w:sz w:val="24"/>
          <w:szCs w:val="24"/>
        </w:rPr>
        <w:t>2）新浇混凝土的最小宽度不宜小于</w:t>
      </w:r>
      <w:r>
        <w:rPr>
          <w:rFonts w:ascii="宋体" w:hAnsi="宋体" w:eastAsia="宋体" w:cs="宋体"/>
          <w:color w:val="auto"/>
          <w:sz w:val="24"/>
          <w:szCs w:val="24"/>
        </w:rPr>
        <w:t>200mm</w:t>
      </w:r>
      <w:r>
        <w:rPr>
          <w:rFonts w:hint="eastAsia" w:ascii="宋体" w:hAnsi="宋体" w:eastAsia="宋体" w:cs="宋体"/>
          <w:color w:val="auto"/>
          <w:sz w:val="24"/>
          <w:szCs w:val="24"/>
        </w:rPr>
        <w:t>。</w:t>
      </w:r>
      <w:r>
        <w:rPr>
          <w:rFonts w:ascii="宋体" w:hAnsi="宋体" w:eastAsia="宋体" w:cs="宋体"/>
          <w:color w:val="auto"/>
          <w:sz w:val="24"/>
          <w:szCs w:val="24"/>
        </w:rPr>
        <w:t xml:space="preserve"> </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w:t>
      </w:r>
      <w:r>
        <w:rPr>
          <w:rFonts w:ascii="宋体" w:hAnsi="宋体" w:eastAsia="宋体" w:cs="宋体"/>
          <w:color w:val="auto"/>
          <w:sz w:val="24"/>
          <w:szCs w:val="24"/>
        </w:rPr>
        <w:t xml:space="preserve"> </w:t>
      </w:r>
      <w:r>
        <w:rPr>
          <w:rFonts w:hint="eastAsia" w:ascii="宋体" w:hAnsi="宋体" w:eastAsia="宋体" w:cs="宋体"/>
          <w:color w:val="auto"/>
          <w:sz w:val="24"/>
          <w:szCs w:val="24"/>
        </w:rPr>
        <w:t>墩柱下部设置顶升托盘结构时，宜根据墩柱高度设置临时的联系梁。</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第1款，顶升底盘主体承载结构主要按承台、抱柱梁、钢牛腿、盖梁四种类型灵活设置。辅助结构中设置纵横向联系梁是为了增加结构顶升的稳定性；钢抱箍是为了克服原有局部受力改变导致的受力不均提出的。具体根据顶升桥梁的体量和规模来决定。</w:t>
      </w:r>
    </w:p>
    <w:p>
      <w:pPr>
        <w:pStyle w:val="52"/>
        <w:tabs>
          <w:tab w:val="left" w:pos="567"/>
        </w:tabs>
        <w:spacing w:line="360" w:lineRule="auto"/>
        <w:ind w:firstLine="480"/>
        <w:rPr>
          <w:rFonts w:ascii="仿宋_GB2312" w:hAnsi="仿宋_GB2312" w:eastAsia="仿宋_GB2312" w:cs="仿宋_GB2312"/>
          <w:sz w:val="24"/>
          <w:szCs w:val="24"/>
          <w:u w:color="000000"/>
        </w:rPr>
      </w:pPr>
      <w:r>
        <w:rPr>
          <w:rFonts w:eastAsia="仿宋_GB2312" w:cs="Calibri"/>
          <w:sz w:val="24"/>
          <w:szCs w:val="24"/>
          <w:u w:color="000000"/>
        </w:rPr>
        <w:t> </w:t>
      </w:r>
      <w:r>
        <w:rPr>
          <w:rFonts w:hint="eastAsia" w:ascii="仿宋_GB2312" w:hAnsi="仿宋_GB2312" w:eastAsia="仿宋_GB2312" w:cs="仿宋_GB2312"/>
          <w:sz w:val="24"/>
          <w:szCs w:val="24"/>
          <w:u w:color="000000"/>
        </w:rPr>
        <w:t>第2款，盖梁、抱柱梁、钢牛腿、分配梁等托盘结构（图1）在工程中应用较广，可根据实际条件设置，其结构设计需满足不同行业标准。</w:t>
      </w:r>
    </w:p>
    <w:p>
      <w:pPr>
        <w:shd w:val="clear" w:color="auto" w:fill="FFFFFF"/>
        <w:kinsoku/>
        <w:autoSpaceDE/>
        <w:autoSpaceDN/>
        <w:spacing w:before="120" w:after="120" w:line="432" w:lineRule="atLeast"/>
        <w:jc w:val="center"/>
        <w:textAlignment w:val="auto"/>
        <w:rPr>
          <w:rFonts w:ascii="微软雅黑" w:hAnsi="微软雅黑" w:eastAsia="微软雅黑" w:cs="宋体"/>
          <w:snapToGrid/>
          <w:color w:val="555555"/>
          <w:sz w:val="24"/>
          <w:szCs w:val="24"/>
        </w:rPr>
      </w:pPr>
      <w:r>
        <w:rPr>
          <w:rFonts w:ascii="微软雅黑" w:hAnsi="微软雅黑" w:eastAsia="微软雅黑" w:cs="宋体"/>
          <w:snapToGrid/>
          <w:color w:val="555555"/>
          <w:sz w:val="24"/>
          <w:szCs w:val="24"/>
        </w:rPr>
        <w:drawing>
          <wp:inline distT="0" distB="0" distL="0" distR="0">
            <wp:extent cx="3968115" cy="2190115"/>
            <wp:effectExtent l="0" t="0" r="133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3971055" cy="2192064"/>
                    </a:xfrm>
                    <a:prstGeom prst="rect">
                      <a:avLst/>
                    </a:prstGeom>
                    <a:noFill/>
                    <a:ln>
                      <a:noFill/>
                    </a:ln>
                  </pic:spPr>
                </pic:pic>
              </a:graphicData>
            </a:graphic>
          </wp:inline>
        </w:drawing>
      </w:r>
    </w:p>
    <w:p>
      <w:pPr>
        <w:pStyle w:val="52"/>
        <w:tabs>
          <w:tab w:val="left" w:pos="567"/>
        </w:tabs>
        <w:spacing w:line="360" w:lineRule="auto"/>
        <w:ind w:firstLine="480"/>
        <w:jc w:val="center"/>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图1 部分托盘结构</w:t>
      </w:r>
    </w:p>
    <w:p>
      <w:pPr>
        <w:pStyle w:val="52"/>
        <w:tabs>
          <w:tab w:val="left" w:pos="567"/>
        </w:tabs>
        <w:spacing w:line="360" w:lineRule="auto"/>
        <w:ind w:firstLine="480"/>
        <w:rPr>
          <w:rFonts w:ascii="仿宋_GB2312" w:hAnsi="仿宋_GB2312" w:eastAsia="仿宋_GB2312" w:cs="仿宋_GB2312"/>
          <w:sz w:val="24"/>
          <w:szCs w:val="24"/>
          <w:u w:color="000000"/>
        </w:rPr>
      </w:pPr>
      <w:r>
        <w:rPr>
          <w:rFonts w:eastAsia="仿宋_GB2312" w:cs="Calibri"/>
          <w:sz w:val="24"/>
          <w:szCs w:val="24"/>
          <w:u w:color="000000"/>
        </w:rPr>
        <w:t>  </w:t>
      </w:r>
      <w:r>
        <w:rPr>
          <w:rFonts w:hint="eastAsia" w:ascii="仿宋_GB2312" w:hAnsi="仿宋_GB2312" w:eastAsia="仿宋_GB2312" w:cs="仿宋_GB2312"/>
          <w:sz w:val="24"/>
          <w:szCs w:val="24"/>
          <w:u w:color="000000"/>
        </w:rPr>
        <w:t>第4款，相关公式的引用考虑了下列情况：</w:t>
      </w:r>
    </w:p>
    <w:p>
      <w:pPr>
        <w:pStyle w:val="52"/>
        <w:tabs>
          <w:tab w:val="left" w:pos="567"/>
        </w:tabs>
        <w:spacing w:line="360" w:lineRule="auto"/>
        <w:ind w:firstLine="480"/>
        <w:rPr>
          <w:rFonts w:ascii="仿宋_GB2312" w:hAnsi="仿宋_GB2312" w:eastAsia="仿宋_GB2312" w:cs="仿宋_GB2312"/>
          <w:sz w:val="24"/>
          <w:szCs w:val="24"/>
          <w:u w:color="000000"/>
        </w:rPr>
      </w:pPr>
      <w:r>
        <w:rPr>
          <w:rFonts w:eastAsia="仿宋_GB2312" w:cs="Calibri"/>
          <w:sz w:val="24"/>
          <w:szCs w:val="24"/>
          <w:u w:color="000000"/>
        </w:rPr>
        <w:t>        </w:t>
      </w:r>
      <w:r>
        <w:rPr>
          <w:rFonts w:hint="eastAsia" w:ascii="仿宋_GB2312" w:hAnsi="仿宋_GB2312" w:eastAsia="仿宋_GB2312" w:cs="仿宋_GB2312"/>
          <w:sz w:val="24"/>
          <w:szCs w:val="24"/>
          <w:u w:color="000000"/>
        </w:rPr>
        <w:t>1.针对顶升底盘或托盘的受力特点，采用植筋对极限承载力作用效果明显，可以采用植筋；若植筋易造成原结构的破坏或结构开裂导致千斤顶受力不均匀和不利于控制结构变形的，则不能采用植筋。</w:t>
      </w:r>
    </w:p>
    <w:p>
      <w:pPr>
        <w:pStyle w:val="52"/>
        <w:tabs>
          <w:tab w:val="left" w:pos="567"/>
        </w:tabs>
        <w:spacing w:line="360" w:lineRule="auto"/>
        <w:ind w:firstLine="480"/>
        <w:rPr>
          <w:rFonts w:ascii="仿宋_GB2312" w:hAnsi="仿宋_GB2312" w:eastAsia="仿宋_GB2312" w:cs="仿宋_GB2312"/>
          <w:sz w:val="24"/>
          <w:szCs w:val="24"/>
          <w:u w:color="000000"/>
        </w:rPr>
      </w:pPr>
      <w:r>
        <w:rPr>
          <w:rFonts w:eastAsia="仿宋_GB2312" w:cs="Calibri"/>
          <w:sz w:val="24"/>
          <w:szCs w:val="24"/>
          <w:u w:color="000000"/>
        </w:rPr>
        <w:t xml:space="preserve">        </w:t>
      </w:r>
      <w:r>
        <w:rPr>
          <w:rFonts w:hint="eastAsia" w:ascii="仿宋_GB2312" w:hAnsi="仿宋_GB2312" w:eastAsia="仿宋_GB2312" w:cs="仿宋_GB2312"/>
          <w:sz w:val="24"/>
          <w:szCs w:val="24"/>
          <w:u w:color="000000"/>
        </w:rPr>
        <w:t>2.公式中的系数根据全国各地的桥梁顶升移位研究成果，并结合施工单位多年的经验取值，综合推荐采用系数0.16～0.24之间，平均0.2。永久结构取下限，临时结构取上限，并考虑柱的大小、几何形状、混凝土强度、工艺条件等因素作适当调整。如圆柱截面取大值，矩形截面取小值。</w:t>
      </w:r>
    </w:p>
    <w:p>
      <w:pPr>
        <w:pStyle w:val="52"/>
        <w:tabs>
          <w:tab w:val="left" w:pos="567"/>
        </w:tabs>
        <w:spacing w:line="360" w:lineRule="auto"/>
        <w:ind w:firstLine="480"/>
        <w:rPr>
          <w:rFonts w:ascii="仿宋_GB2312" w:hAnsi="仿宋_GB2312" w:eastAsia="仿宋_GB2312" w:cs="仿宋_GB2312"/>
          <w:sz w:val="24"/>
          <w:szCs w:val="24"/>
          <w:u w:color="000000"/>
        </w:rPr>
      </w:pPr>
      <w:r>
        <w:rPr>
          <w:rFonts w:eastAsia="仿宋_GB2312" w:cs="Calibri"/>
          <w:sz w:val="24"/>
          <w:szCs w:val="24"/>
          <w:u w:color="000000"/>
        </w:rPr>
        <w:t xml:space="preserve">        </w:t>
      </w:r>
      <w:r>
        <w:rPr>
          <w:rFonts w:hint="eastAsia" w:ascii="仿宋_GB2312" w:hAnsi="仿宋_GB2312" w:eastAsia="仿宋_GB2312" w:cs="仿宋_GB2312"/>
          <w:sz w:val="24"/>
          <w:szCs w:val="24"/>
          <w:u w:color="000000"/>
        </w:rPr>
        <w:t>3.体型系数是基于试验和实际应用经验两者结合而对承载力进行折减。</w:t>
      </w:r>
    </w:p>
    <w:p>
      <w:pPr>
        <w:pStyle w:val="52"/>
        <w:tabs>
          <w:tab w:val="left" w:pos="567"/>
        </w:tabs>
        <w:spacing w:line="360" w:lineRule="auto"/>
        <w:ind w:firstLine="480"/>
        <w:rPr>
          <w:rFonts w:ascii="仿宋_GB2312" w:hAnsi="仿宋_GB2312" w:eastAsia="仿宋_GB2312" w:cs="仿宋_GB2312"/>
          <w:sz w:val="24"/>
          <w:szCs w:val="24"/>
          <w:u w:color="000000"/>
        </w:rPr>
      </w:pPr>
      <w:r>
        <w:rPr>
          <w:rFonts w:eastAsia="仿宋_GB2312" w:cs="Calibri"/>
          <w:sz w:val="24"/>
          <w:szCs w:val="24"/>
          <w:u w:color="000000"/>
        </w:rPr>
        <w:t xml:space="preserve">      </w:t>
      </w:r>
      <w:r>
        <w:rPr>
          <w:rFonts w:hint="eastAsia" w:ascii="仿宋_GB2312" w:hAnsi="仿宋_GB2312" w:eastAsia="仿宋_GB2312" w:cs="仿宋_GB2312"/>
          <w:sz w:val="24"/>
          <w:szCs w:val="24"/>
          <w:u w:color="000000"/>
        </w:rPr>
        <w:t>针对不同情况（构造、受力）桥梁墩柱，相应的抱柱受力不同。在设计抱柱截面尺寸时，对直径或边长大于2m的墩柱，采用较大的重要性系数2.0，一般墩柱采用1.1～1.6；圆柱截面取大值，矩形截面取小值。</w:t>
      </w:r>
    </w:p>
    <w:p>
      <w:pPr>
        <w:pStyle w:val="52"/>
        <w:tabs>
          <w:tab w:val="left" w:pos="567"/>
        </w:tabs>
        <w:spacing w:line="360" w:lineRule="auto"/>
        <w:ind w:firstLine="480"/>
        <w:rPr>
          <w:rFonts w:ascii="仿宋_GB2312" w:hAnsi="仿宋_GB2312" w:eastAsia="仿宋_GB2312" w:cs="仿宋_GB2312"/>
          <w:sz w:val="24"/>
          <w:szCs w:val="24"/>
          <w:u w:color="000000"/>
        </w:rPr>
      </w:pPr>
      <w:r>
        <w:rPr>
          <w:rFonts w:eastAsia="仿宋_GB2312" w:cs="Calibri"/>
          <w:sz w:val="24"/>
          <w:szCs w:val="24"/>
          <w:u w:color="000000"/>
        </w:rPr>
        <w:t xml:space="preserve">       </w:t>
      </w:r>
      <w:r>
        <w:rPr>
          <w:rFonts w:hint="eastAsia" w:ascii="宋体" w:hAnsi="宋体" w:cs="宋体"/>
          <w:sz w:val="24"/>
        </w:rPr>
        <w:t>GB/T 5125中对</w:t>
      </w:r>
      <w:r>
        <w:rPr>
          <w:rFonts w:hint="eastAsia" w:ascii="仿宋_GB2312" w:hAnsi="仿宋_GB2312" w:eastAsia="仿宋_GB2312" w:cs="仿宋_GB2312"/>
          <w:sz w:val="24"/>
          <w:szCs w:val="24"/>
          <w:u w:color="000000"/>
        </w:rPr>
        <w:t>抱柱梁设计公式的合理性和安全性进行了试验。试验结果表明，承载力随抱柱梁高基本呈线性增长，其下限值为方柱光面，上限值为圆柱凿毛。这一规律随梁高增长而更加明显；但对于两类截面的光面柱，其差异性不明显，因此可按下限取值估算新旧混凝土结合面的抗剪承载力。</w:t>
      </w:r>
    </w:p>
    <w:p>
      <w:pPr>
        <w:shd w:val="clear" w:color="auto" w:fill="FFFFFF"/>
        <w:kinsoku/>
        <w:autoSpaceDE/>
        <w:autoSpaceDN/>
        <w:spacing w:before="120" w:after="120" w:line="432" w:lineRule="atLeast"/>
        <w:jc w:val="center"/>
        <w:textAlignment w:val="auto"/>
        <w:rPr>
          <w:rFonts w:ascii="微软雅黑" w:hAnsi="微软雅黑" w:eastAsia="微软雅黑" w:cs="宋体"/>
          <w:snapToGrid/>
          <w:color w:val="555555"/>
          <w:sz w:val="24"/>
          <w:szCs w:val="24"/>
        </w:rPr>
      </w:pPr>
      <w:r>
        <w:rPr>
          <w:rFonts w:ascii="微软雅黑" w:hAnsi="微软雅黑" w:eastAsia="微软雅黑" w:cs="宋体"/>
          <w:snapToGrid/>
          <w:color w:val="555555"/>
          <w:sz w:val="24"/>
          <w:szCs w:val="24"/>
        </w:rPr>
        <w:drawing>
          <wp:inline distT="0" distB="0" distL="0" distR="0">
            <wp:extent cx="4018915" cy="1461135"/>
            <wp:effectExtent l="0" t="0" r="635"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4040285" cy="1469329"/>
                    </a:xfrm>
                    <a:prstGeom prst="rect">
                      <a:avLst/>
                    </a:prstGeom>
                    <a:noFill/>
                    <a:ln>
                      <a:noFill/>
                    </a:ln>
                  </pic:spPr>
                </pic:pic>
              </a:graphicData>
            </a:graphic>
          </wp:inline>
        </w:drawing>
      </w:r>
    </w:p>
    <w:p>
      <w:pPr>
        <w:shd w:val="clear" w:color="auto" w:fill="FFFFFF"/>
        <w:kinsoku/>
        <w:autoSpaceDE/>
        <w:autoSpaceDN/>
        <w:spacing w:before="120" w:after="120" w:line="432" w:lineRule="atLeast"/>
        <w:jc w:val="center"/>
        <w:textAlignment w:val="auto"/>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图2 抱柱梁模型试验构造尺寸</w:t>
      </w:r>
    </w:p>
    <w:p>
      <w:pPr>
        <w:shd w:val="clear" w:color="auto" w:fill="FFFFFF"/>
        <w:kinsoku/>
        <w:autoSpaceDE/>
        <w:autoSpaceDN/>
        <w:spacing w:before="120" w:after="120" w:line="432" w:lineRule="atLeast"/>
        <w:ind w:firstLine="720" w:firstLineChars="300"/>
        <w:textAlignment w:val="auto"/>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第5款，抱柱梁结构属于一种环梁结构，其抗剪力作用是一个复杂的受力体系，新旧结构的接触面不单纯是剪力的作用，由于新施工的抱柱梁收缩对原有混凝土结构产生较大的握裹力，将导致新旧结构之间承载力增加，其设计计算可在忽略墩柱自身抗弯和抗剪作用下，根据千斤顶布置方式，简化为两个方向的梁或深梁结构，进行相应的抗剪和抗弯设计，但其前提是不能出现冲切或粘结破坏。当四个千斤顶作用于抱柱梁底部时，需要对墩柱四周的抱柱梁分析进行抗弯承载力验算和整体抗冲切承载力验算。受施工空间或抱柱尺寸限制无法布置四个千斤顶时.可对称布置两个千斤顶，但需要计算抱柱梁负弯矩，并作验算。</w:t>
      </w:r>
    </w:p>
    <w:p>
      <w:pPr>
        <w:shd w:val="clear" w:color="auto" w:fill="FFFFFF"/>
        <w:kinsoku/>
        <w:autoSpaceDE/>
        <w:autoSpaceDN/>
        <w:spacing w:before="120" w:after="120" w:line="432" w:lineRule="atLeast"/>
        <w:ind w:firstLine="480" w:firstLineChars="200"/>
        <w:textAlignment w:val="auto"/>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第6款：</w:t>
      </w:r>
    </w:p>
    <w:p>
      <w:pPr>
        <w:shd w:val="clear" w:color="auto" w:fill="FFFFFF"/>
        <w:kinsoku/>
        <w:autoSpaceDE/>
        <w:autoSpaceDN/>
        <w:spacing w:before="120" w:after="120" w:line="432" w:lineRule="atLeast"/>
        <w:ind w:firstLine="480" w:firstLineChars="200"/>
        <w:textAlignment w:val="auto"/>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1.根据工程经验，对新浇筑混凝土的强度级别、最小厚度提出要求，同时根据工程新材料应用研究成果，采用喷射高性能抗拉复合砂浆、微膨胀或自密实混凝土用在桥梁的某些部位或施工困难处可取得较好效果。</w:t>
      </w:r>
    </w:p>
    <w:p>
      <w:pPr>
        <w:shd w:val="clear" w:color="auto" w:fill="FFFFFF"/>
        <w:kinsoku/>
        <w:autoSpaceDE/>
        <w:autoSpaceDN/>
        <w:spacing w:before="120" w:after="120" w:line="432" w:lineRule="atLeast"/>
        <w:ind w:firstLine="480" w:firstLineChars="200"/>
        <w:textAlignment w:val="auto"/>
        <w:rPr>
          <w:rFonts w:ascii="仿宋_GB2312" w:hAnsi="仿宋_GB2312" w:eastAsia="仿宋_GB2312" w:cs="仿宋_GB2312"/>
          <w:sz w:val="24"/>
          <w:szCs w:val="24"/>
          <w:u w:color="000000"/>
        </w:rPr>
      </w:pPr>
      <w:r>
        <w:rPr>
          <w:rFonts w:eastAsia="仿宋_GB2312" w:cs="Calibri"/>
          <w:sz w:val="24"/>
          <w:szCs w:val="24"/>
          <w:u w:color="000000"/>
        </w:rPr>
        <w:t xml:space="preserve"> </w:t>
      </w:r>
      <w:r>
        <w:rPr>
          <w:rFonts w:hint="eastAsia" w:ascii="仿宋_GB2312" w:hAnsi="仿宋_GB2312" w:eastAsia="仿宋_GB2312" w:cs="仿宋_GB2312"/>
          <w:sz w:val="24"/>
          <w:szCs w:val="24"/>
          <w:u w:color="000000"/>
        </w:rPr>
        <w:t>2.加固设计时需要对原构件的表面处理提出要求。</w:t>
      </w:r>
    </w:p>
    <w:p>
      <w:pPr>
        <w:shd w:val="clear" w:color="auto" w:fill="FFFFFF"/>
        <w:kinsoku/>
        <w:autoSpaceDE/>
        <w:autoSpaceDN/>
        <w:spacing w:before="120" w:after="120" w:line="432" w:lineRule="atLeast"/>
        <w:ind w:firstLine="480" w:firstLineChars="200"/>
        <w:textAlignment w:val="auto"/>
        <w:rPr>
          <w:rFonts w:ascii="微软雅黑" w:hAnsi="微软雅黑" w:eastAsia="微软雅黑" w:cs="宋体"/>
          <w:b/>
          <w:bCs/>
          <w:snapToGrid/>
          <w:color w:val="555555"/>
          <w:sz w:val="24"/>
          <w:szCs w:val="24"/>
        </w:rPr>
      </w:pPr>
      <w:r>
        <w:rPr>
          <w:rFonts w:eastAsia="仿宋_GB2312" w:cs="Calibri"/>
          <w:sz w:val="24"/>
          <w:szCs w:val="24"/>
          <w:u w:color="000000"/>
        </w:rPr>
        <w:t> </w:t>
      </w:r>
      <w:r>
        <w:rPr>
          <w:rFonts w:hint="eastAsia" w:ascii="仿宋_GB2312" w:hAnsi="仿宋_GB2312" w:eastAsia="仿宋_GB2312" w:cs="仿宋_GB2312"/>
          <w:sz w:val="24"/>
          <w:szCs w:val="24"/>
          <w:u w:color="000000"/>
        </w:rPr>
        <w:t>第7款，联系梁作为增加施工期间结构稳定性的临时结构，建议采用可重复利用的组合钢结构形式，尤其是纵向联系梁，由于跨度较大，需采用可重复利用结构，以避免造成浪费或采用临时混凝土结构带来的环境影响。</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6</w:t>
      </w:r>
      <w:r>
        <w:rPr>
          <w:rFonts w:ascii="宋体" w:hAnsi="宋体" w:eastAsia="宋体" w:cs="宋体"/>
          <w:b/>
          <w:bCs/>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顶升施力体系设计应符合下列规定：</w:t>
      </w:r>
    </w:p>
    <w:p>
      <w:pPr>
        <w:spacing w:line="360" w:lineRule="auto"/>
        <w:ind w:firstLine="240" w:firstLineChars="100"/>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1</w:t>
      </w:r>
      <w:r>
        <w:rPr>
          <w:rFonts w:ascii="宋体" w:hAnsi="宋体" w:eastAsia="宋体" w:cs="宋体"/>
          <w:color w:val="auto"/>
          <w:sz w:val="24"/>
          <w:szCs w:val="24"/>
        </w:rPr>
        <w:t xml:space="preserve"> </w:t>
      </w:r>
      <w:r>
        <w:rPr>
          <w:rFonts w:hint="eastAsia" w:ascii="宋体" w:hAnsi="宋体" w:eastAsia="宋体" w:cs="宋体"/>
          <w:color w:val="auto"/>
          <w:sz w:val="24"/>
          <w:szCs w:val="24"/>
        </w:rPr>
        <w:t>宜采用整体同步顶升技术；</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rPr>
        <w:t>2</w:t>
      </w:r>
      <w:r>
        <w:rPr>
          <w:rFonts w:ascii="宋体" w:hAnsi="宋体" w:eastAsia="宋体" w:cs="宋体"/>
          <w:color w:val="auto"/>
          <w:sz w:val="24"/>
          <w:szCs w:val="24"/>
        </w:rPr>
        <w:t xml:space="preserve"> </w:t>
      </w:r>
      <w:r>
        <w:rPr>
          <w:rFonts w:hint="eastAsia" w:ascii="宋体" w:hAnsi="宋体" w:eastAsia="宋体" w:cs="宋体"/>
          <w:color w:val="auto"/>
          <w:sz w:val="24"/>
          <w:szCs w:val="24"/>
        </w:rPr>
        <w:t>在顶升过程中，顶升施力系统应具备控制构件的运动姿态、应力分布的功能，满足结构构件在空中长时间滞留及微动调节的要求。</w:t>
      </w:r>
    </w:p>
    <w:p>
      <w:pPr>
        <w:pStyle w:val="52"/>
        <w:tabs>
          <w:tab w:val="left" w:pos="567"/>
        </w:tabs>
        <w:spacing w:line="360" w:lineRule="auto"/>
        <w:ind w:firstLine="480"/>
        <w:rPr>
          <w:rFonts w:ascii="仿宋_GB2312" w:hAnsi="仿宋_GB2312" w:eastAsia="仿宋_GB2312" w:cs="仿宋_GB2312"/>
          <w:color w:val="auto"/>
          <w:sz w:val="24"/>
          <w:szCs w:val="24"/>
          <w:u w:color="000000"/>
        </w:rPr>
      </w:pPr>
      <w:r>
        <w:rPr>
          <w:rFonts w:hint="eastAsia" w:ascii="仿宋_GB2312" w:hAnsi="仿宋_GB2312" w:eastAsia="仿宋_GB2312" w:cs="仿宋_GB2312"/>
          <w:sz w:val="24"/>
          <w:szCs w:val="24"/>
          <w:u w:color="000000"/>
        </w:rPr>
        <w:t>条文说明：</w:t>
      </w:r>
      <w:r>
        <w:rPr>
          <w:rFonts w:eastAsia="仿宋_GB2312" w:cs="Calibri"/>
          <w:sz w:val="24"/>
          <w:szCs w:val="24"/>
          <w:u w:color="000000"/>
        </w:rPr>
        <w:t> </w:t>
      </w:r>
      <w:r>
        <w:rPr>
          <w:rFonts w:hint="eastAsia" w:ascii="仿宋_GB2312" w:hAnsi="仿宋_GB2312" w:eastAsia="仿宋_GB2312" w:cs="仿宋_GB2312"/>
          <w:sz w:val="24"/>
          <w:szCs w:val="24"/>
          <w:u w:color="000000"/>
        </w:rPr>
        <w:t>针对超静定结构的顶升施工，因存在改变结构受力体系，各支撑点的同步顶升是必需的。即使对于简支梁桥，因多根板梁或T梁采用多点支撑共同受力，在顶升时至少保证同一梁端部顶升能采用整体同步顶升。</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6</w:t>
      </w:r>
      <w:r>
        <w:rPr>
          <w:rFonts w:ascii="宋体" w:hAnsi="宋体" w:eastAsia="宋体" w:cs="宋体"/>
          <w:b/>
          <w:bCs/>
          <w:color w:val="auto"/>
          <w:sz w:val="24"/>
          <w:szCs w:val="24"/>
        </w:rPr>
        <w:t xml:space="preserve">.5 </w:t>
      </w:r>
      <w:r>
        <w:rPr>
          <w:rFonts w:hint="eastAsia" w:ascii="宋体" w:hAnsi="宋体" w:eastAsia="宋体" w:cs="宋体"/>
          <w:color w:val="auto"/>
          <w:sz w:val="24"/>
          <w:szCs w:val="24"/>
        </w:rPr>
        <w:t>临时支撑体系的设计应符合下列规定：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 xml:space="preserve"> </w:t>
      </w:r>
      <w:r>
        <w:rPr>
          <w:rFonts w:hint="eastAsia" w:ascii="宋体" w:hAnsi="宋体" w:eastAsia="宋体" w:cs="宋体"/>
          <w:color w:val="auto"/>
          <w:sz w:val="24"/>
          <w:szCs w:val="24"/>
        </w:rPr>
        <w:t>临时支撑体系宜采用便于安装与拆除的支承构件；</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 xml:space="preserve"> </w:t>
      </w:r>
      <w:r>
        <w:rPr>
          <w:rFonts w:hint="eastAsia" w:ascii="宋体" w:hAnsi="宋体" w:eastAsia="宋体" w:cs="宋体"/>
          <w:color w:val="auto"/>
          <w:sz w:val="24"/>
          <w:szCs w:val="24"/>
        </w:rPr>
        <w:t>工具垫块厚度应与千斤顶每次顶升设计行程相适应；</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 xml:space="preserve"> </w:t>
      </w:r>
      <w:r>
        <w:rPr>
          <w:rFonts w:hint="eastAsia" w:ascii="宋体" w:hAnsi="宋体" w:eastAsia="宋体" w:cs="宋体"/>
          <w:color w:val="auto"/>
          <w:sz w:val="24"/>
          <w:szCs w:val="24"/>
        </w:rPr>
        <w:t>每节支撑构件之间应可靠连接；</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对利用原桥墩、桥台作为临时支撑体系的基础，应对原桥墩、桥台的承载力及稳定性进行验算；</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 xml:space="preserve"> </w:t>
      </w:r>
      <w:r>
        <w:rPr>
          <w:rFonts w:hint="eastAsia" w:ascii="宋体" w:hAnsi="宋体" w:eastAsia="宋体" w:cs="宋体"/>
          <w:color w:val="auto"/>
          <w:sz w:val="24"/>
          <w:szCs w:val="24"/>
        </w:rPr>
        <w:t>由接高垫板或由临时垫块形成的支撑构件，应计入多块叠加厚度误差对顶升施工的影响；</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 xml:space="preserve"> </w:t>
      </w:r>
      <w:r>
        <w:rPr>
          <w:rFonts w:hint="eastAsia" w:ascii="宋体" w:hAnsi="宋体" w:eastAsia="宋体" w:cs="宋体"/>
          <w:color w:val="auto"/>
          <w:sz w:val="24"/>
          <w:szCs w:val="24"/>
        </w:rPr>
        <w:t>支撑体系的构件应对称布置。</w:t>
      </w:r>
    </w:p>
    <w:p>
      <w:pPr>
        <w:pStyle w:val="52"/>
        <w:tabs>
          <w:tab w:val="left" w:pos="567"/>
        </w:tabs>
        <w:spacing w:line="360" w:lineRule="auto"/>
        <w:ind w:firstLine="720" w:firstLineChars="30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条文说明：支撑体系的结构安全性与顶升反力体系和液压系统的安全性共同决定整个顶升施工的安全。其单个构件和整体结构均需满足各行业现行设计标准要求。</w:t>
      </w:r>
    </w:p>
    <w:p>
      <w:pPr>
        <w:pStyle w:val="52"/>
        <w:tabs>
          <w:tab w:val="left" w:pos="567"/>
        </w:tabs>
        <w:spacing w:line="360" w:lineRule="auto"/>
        <w:ind w:firstLine="720" w:firstLineChars="300"/>
        <w:rPr>
          <w:rFonts w:ascii="仿宋_GB2312" w:hAnsi="仿宋_GB2312" w:eastAsia="仿宋_GB2312" w:cs="仿宋_GB2312"/>
          <w:sz w:val="24"/>
          <w:szCs w:val="24"/>
          <w:u w:color="000000"/>
        </w:rPr>
      </w:pPr>
      <w:r>
        <w:rPr>
          <w:rFonts w:eastAsia="仿宋_GB2312" w:cs="Calibri"/>
          <w:sz w:val="24"/>
          <w:szCs w:val="24"/>
          <w:u w:color="000000"/>
        </w:rPr>
        <w:t xml:space="preserve">     </w:t>
      </w:r>
      <w:r>
        <w:rPr>
          <w:rFonts w:hint="eastAsia" w:ascii="仿宋_GB2312" w:hAnsi="仿宋_GB2312" w:eastAsia="仿宋_GB2312" w:cs="仿宋_GB2312"/>
          <w:sz w:val="24"/>
          <w:szCs w:val="24"/>
          <w:u w:color="000000"/>
        </w:rPr>
        <w:t>支撑体系设计和验算可按短期设计或验算进行；若相关标准没有短期设计或验算规定的，要按正常设计或验算标准执行。考虑到顶升施工时间短，临时支撑体系的设计和验算不需要考虑地震作用。</w:t>
      </w:r>
    </w:p>
    <w:p>
      <w:pPr>
        <w:pStyle w:val="52"/>
        <w:tabs>
          <w:tab w:val="left" w:pos="567"/>
        </w:tabs>
        <w:spacing w:line="360" w:lineRule="auto"/>
        <w:ind w:firstLine="720" w:firstLineChars="300"/>
        <w:rPr>
          <w:rFonts w:ascii="仿宋_GB2312" w:hAnsi="仿宋_GB2312" w:eastAsia="仿宋_GB2312" w:cs="仿宋_GB2312"/>
          <w:color w:val="auto"/>
          <w:sz w:val="24"/>
          <w:szCs w:val="24"/>
          <w:u w:color="000000"/>
        </w:rPr>
      </w:pPr>
      <w:r>
        <w:rPr>
          <w:rFonts w:eastAsia="仿宋_GB2312" w:cs="Calibri"/>
          <w:sz w:val="24"/>
          <w:szCs w:val="24"/>
          <w:u w:color="000000"/>
        </w:rPr>
        <w:t>      </w:t>
      </w:r>
      <w:r>
        <w:rPr>
          <w:rFonts w:hint="eastAsia" w:ascii="仿宋_GB2312" w:hAnsi="仿宋_GB2312" w:eastAsia="仿宋_GB2312" w:cs="仿宋_GB2312"/>
          <w:sz w:val="24"/>
          <w:szCs w:val="24"/>
          <w:u w:color="000000"/>
        </w:rPr>
        <w:t>支撑体系通常采用标准的节段钢管形式，并在上下两端配置不同的专用垫块，节段间采用耳板借助螺栓连接固定。当支撑力较大时，可采用节段钢管混凝土形式。推荐使用的临时支撑可参考</w:t>
      </w:r>
      <w:r>
        <w:rPr>
          <w:rFonts w:hint="eastAsia" w:ascii="宋体" w:hAnsi="宋体" w:cs="宋体"/>
          <w:sz w:val="24"/>
        </w:rPr>
        <w:t>GB/T 51256</w:t>
      </w:r>
      <w:r>
        <w:rPr>
          <w:rFonts w:ascii="宋体" w:hAnsi="宋体" w:cs="宋体"/>
          <w:sz w:val="24"/>
        </w:rPr>
        <w:t xml:space="preserve"> 4.2.5</w:t>
      </w:r>
      <w:r>
        <w:rPr>
          <w:rFonts w:hint="eastAsia" w:ascii="宋体" w:hAnsi="宋体" w:cs="宋体"/>
          <w:sz w:val="24"/>
        </w:rPr>
        <w:t>条文说明</w:t>
      </w:r>
      <w:r>
        <w:rPr>
          <w:rFonts w:hint="eastAsia" w:ascii="仿宋_GB2312" w:hAnsi="仿宋_GB2312" w:eastAsia="仿宋_GB2312" w:cs="仿宋_GB2312"/>
          <w:sz w:val="24"/>
          <w:szCs w:val="24"/>
          <w:u w:color="000000"/>
        </w:rPr>
        <w:t>。</w:t>
      </w:r>
    </w:p>
    <w:p>
      <w:pPr>
        <w:spacing w:line="360" w:lineRule="auto"/>
        <w:ind w:firstLine="241" w:firstLineChars="100"/>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6</w:t>
      </w:r>
      <w:r>
        <w:rPr>
          <w:rFonts w:ascii="宋体" w:hAnsi="宋体" w:eastAsia="宋体" w:cs="宋体"/>
          <w:b/>
          <w:bCs/>
          <w:color w:val="auto"/>
          <w:sz w:val="24"/>
          <w:szCs w:val="24"/>
        </w:rPr>
        <w:t xml:space="preserve">.6 </w:t>
      </w:r>
      <w:r>
        <w:rPr>
          <w:rFonts w:hint="eastAsia" w:ascii="宋体" w:hAnsi="宋体" w:eastAsia="宋体" w:cs="宋体"/>
          <w:color w:val="auto"/>
          <w:sz w:val="24"/>
          <w:szCs w:val="24"/>
        </w:rPr>
        <w:t>限位结构体系的设计应符合下列规定：</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 xml:space="preserve"> </w:t>
      </w:r>
      <w:r>
        <w:rPr>
          <w:rFonts w:hint="eastAsia" w:ascii="宋体" w:hAnsi="宋体" w:eastAsia="宋体" w:cs="宋体"/>
          <w:color w:val="auto"/>
          <w:sz w:val="24"/>
          <w:szCs w:val="24"/>
        </w:rPr>
        <w:t>强度、不同限位方向的结构刚度及稳定性应满足要求；</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 xml:space="preserve"> </w:t>
      </w:r>
      <w:r>
        <w:rPr>
          <w:rFonts w:hint="eastAsia" w:ascii="宋体" w:hAnsi="宋体" w:eastAsia="宋体" w:cs="宋体"/>
          <w:color w:val="auto"/>
          <w:sz w:val="24"/>
          <w:szCs w:val="24"/>
        </w:rPr>
        <w:t>应计入横桥向荷载、船舶撞击荷载或车辆撞击荷载的作用；</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 xml:space="preserve"> </w:t>
      </w:r>
      <w:r>
        <w:rPr>
          <w:rFonts w:hint="eastAsia" w:ascii="宋体" w:hAnsi="宋体" w:eastAsia="宋体" w:cs="宋体"/>
          <w:color w:val="auto"/>
          <w:sz w:val="24"/>
          <w:szCs w:val="24"/>
        </w:rPr>
        <w:t>荷载设计值可根据横桥向失稳破坏的临界值确定，应根据千斤顶的摩阻、最大转角、桥梁体重量及可能位置进行取值。当采用简化计算时，可按原桥上部结构倾斜角度</w:t>
      </w:r>
      <w:r>
        <w:rPr>
          <w:rFonts w:ascii="宋体" w:hAnsi="宋体" w:eastAsia="宋体" w:cs="宋体"/>
          <w:color w:val="auto"/>
          <w:sz w:val="24"/>
          <w:szCs w:val="24"/>
        </w:rPr>
        <w:t>5°</w:t>
      </w:r>
      <w:r>
        <w:rPr>
          <w:rFonts w:hint="eastAsia" w:ascii="宋体" w:hAnsi="宋体" w:eastAsia="宋体" w:cs="宋体"/>
          <w:color w:val="auto"/>
          <w:sz w:val="24"/>
          <w:szCs w:val="24"/>
        </w:rPr>
        <w:t>的作用力进行设计和验算；</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限位结构与桥梁结构的间距应根据施工过程中结构位置的变化进行确定。</w:t>
      </w:r>
    </w:p>
    <w:p>
      <w:pPr>
        <w:pStyle w:val="52"/>
        <w:tabs>
          <w:tab w:val="left" w:pos="567"/>
        </w:tabs>
        <w:spacing w:line="360" w:lineRule="auto"/>
        <w:ind w:firstLine="48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限位结构体系包括横桥向限位与顺桥向限位，主要是对顶升过程中可能出现的结构非预期偏移进行控制。顶升限位装置根据其布置位置不同分为格构支架、斜撑支架、悬臂桁架、刚架及混凝土挡块等。鉴于桥梁结构的受力特点，以及顶升偏差可能引起的对限位的作用力，其作用更多表现是一种预警而非真正限位。</w:t>
      </w:r>
    </w:p>
    <w:p>
      <w:pPr>
        <w:shd w:val="clear" w:color="auto" w:fill="FFFFFF"/>
        <w:kinsoku/>
        <w:autoSpaceDE/>
        <w:autoSpaceDN/>
        <w:spacing w:line="360" w:lineRule="auto"/>
        <w:textAlignment w:val="auto"/>
        <w:rPr>
          <w:rFonts w:ascii="仿宋_GB2312" w:hAnsi="仿宋_GB2312" w:eastAsia="仿宋_GB2312" w:cs="仿宋_GB2312"/>
          <w:snapToGrid/>
          <w:color w:val="auto"/>
          <w:kern w:val="2"/>
          <w:sz w:val="24"/>
          <w:szCs w:val="24"/>
          <w:u w:color="000000"/>
        </w:rPr>
      </w:pPr>
      <w:r>
        <w:rPr>
          <w:rFonts w:ascii="Calibri" w:hAnsi="Calibri" w:eastAsia="仿宋_GB2312" w:cs="Calibri"/>
          <w:snapToGrid/>
          <w:color w:val="auto"/>
          <w:kern w:val="2"/>
          <w:sz w:val="24"/>
          <w:szCs w:val="24"/>
          <w:u w:color="000000"/>
        </w:rPr>
        <w:t>    </w:t>
      </w:r>
      <w:r>
        <w:rPr>
          <w:rFonts w:hint="eastAsia" w:ascii="仿宋_GB2312" w:hAnsi="仿宋_GB2312" w:eastAsia="仿宋_GB2312" w:cs="仿宋_GB2312"/>
          <w:snapToGrid/>
          <w:color w:val="auto"/>
          <w:kern w:val="2"/>
          <w:sz w:val="24"/>
          <w:szCs w:val="24"/>
          <w:u w:color="000000"/>
        </w:rPr>
        <w:t>第1款：</w:t>
      </w:r>
    </w:p>
    <w:p>
      <w:pPr>
        <w:shd w:val="clear" w:color="auto" w:fill="FFFFFF"/>
        <w:kinsoku/>
        <w:autoSpaceDE/>
        <w:autoSpaceDN/>
        <w:spacing w:line="360" w:lineRule="auto"/>
        <w:textAlignment w:val="auto"/>
        <w:rPr>
          <w:rFonts w:ascii="仿宋_GB2312" w:hAnsi="仿宋_GB2312" w:eastAsia="仿宋_GB2312" w:cs="仿宋_GB2312"/>
          <w:snapToGrid/>
          <w:color w:val="auto"/>
          <w:kern w:val="2"/>
          <w:sz w:val="24"/>
          <w:szCs w:val="24"/>
          <w:u w:color="000000"/>
        </w:rPr>
      </w:pPr>
      <w:r>
        <w:rPr>
          <w:rFonts w:ascii="Calibri" w:hAnsi="Calibri" w:eastAsia="仿宋_GB2312" w:cs="Calibri"/>
          <w:snapToGrid/>
          <w:color w:val="auto"/>
          <w:kern w:val="2"/>
          <w:sz w:val="24"/>
          <w:szCs w:val="24"/>
          <w:u w:color="000000"/>
        </w:rPr>
        <w:t>    </w:t>
      </w:r>
      <w:r>
        <w:rPr>
          <w:rFonts w:hint="eastAsia" w:ascii="仿宋_GB2312" w:hAnsi="仿宋_GB2312" w:eastAsia="仿宋_GB2312" w:cs="仿宋_GB2312"/>
          <w:snapToGrid/>
          <w:color w:val="auto"/>
          <w:kern w:val="2"/>
          <w:sz w:val="24"/>
          <w:szCs w:val="24"/>
          <w:u w:color="000000"/>
        </w:rPr>
        <w:t>1.梁桥和桁架桥的限位系统一般可选用格构支架；</w:t>
      </w:r>
    </w:p>
    <w:p>
      <w:pPr>
        <w:shd w:val="clear" w:color="auto" w:fill="FFFFFF"/>
        <w:kinsoku/>
        <w:autoSpaceDE/>
        <w:autoSpaceDN/>
        <w:spacing w:line="360" w:lineRule="auto"/>
        <w:textAlignment w:val="auto"/>
        <w:rPr>
          <w:rFonts w:ascii="仿宋_GB2312" w:hAnsi="仿宋_GB2312" w:eastAsia="仿宋_GB2312" w:cs="仿宋_GB2312"/>
          <w:snapToGrid/>
          <w:color w:val="auto"/>
          <w:kern w:val="2"/>
          <w:sz w:val="24"/>
          <w:szCs w:val="24"/>
          <w:u w:color="000000"/>
        </w:rPr>
      </w:pPr>
      <w:r>
        <w:rPr>
          <w:rFonts w:ascii="Calibri" w:hAnsi="Calibri" w:eastAsia="仿宋_GB2312" w:cs="Calibri"/>
          <w:snapToGrid/>
          <w:color w:val="auto"/>
          <w:kern w:val="2"/>
          <w:sz w:val="24"/>
          <w:szCs w:val="24"/>
          <w:u w:color="000000"/>
        </w:rPr>
        <w:t>    </w:t>
      </w:r>
      <w:r>
        <w:rPr>
          <w:rFonts w:hint="eastAsia" w:ascii="仿宋_GB2312" w:hAnsi="仿宋_GB2312" w:eastAsia="仿宋_GB2312" w:cs="仿宋_GB2312"/>
          <w:snapToGrid/>
          <w:color w:val="auto"/>
          <w:kern w:val="2"/>
          <w:sz w:val="24"/>
          <w:szCs w:val="24"/>
          <w:u w:color="000000"/>
        </w:rPr>
        <w:t>2.无水平推力的拱桥(包括桁架拱桥、系杆拱桥及梁拱组合桥梁)的限位系统可采用悬臂桁架；</w:t>
      </w:r>
    </w:p>
    <w:p>
      <w:pPr>
        <w:shd w:val="clear" w:color="auto" w:fill="FFFFFF"/>
        <w:kinsoku/>
        <w:autoSpaceDE/>
        <w:autoSpaceDN/>
        <w:spacing w:line="360" w:lineRule="auto"/>
        <w:textAlignment w:val="auto"/>
        <w:rPr>
          <w:rFonts w:ascii="仿宋_GB2312" w:hAnsi="仿宋_GB2312" w:eastAsia="仿宋_GB2312" w:cs="仿宋_GB2312"/>
          <w:snapToGrid/>
          <w:color w:val="auto"/>
          <w:kern w:val="2"/>
          <w:sz w:val="24"/>
          <w:szCs w:val="24"/>
          <w:u w:color="000000"/>
        </w:rPr>
      </w:pPr>
      <w:r>
        <w:rPr>
          <w:rFonts w:ascii="Calibri" w:hAnsi="Calibri" w:eastAsia="仿宋_GB2312" w:cs="Calibri"/>
          <w:snapToGrid/>
          <w:color w:val="auto"/>
          <w:kern w:val="2"/>
          <w:sz w:val="24"/>
          <w:szCs w:val="24"/>
          <w:u w:color="000000"/>
        </w:rPr>
        <w:t>    </w:t>
      </w:r>
      <w:r>
        <w:rPr>
          <w:rFonts w:hint="eastAsia" w:ascii="仿宋_GB2312" w:hAnsi="仿宋_GB2312" w:eastAsia="仿宋_GB2312" w:cs="仿宋_GB2312"/>
          <w:snapToGrid/>
          <w:color w:val="auto"/>
          <w:kern w:val="2"/>
          <w:sz w:val="24"/>
          <w:szCs w:val="24"/>
          <w:u w:color="000000"/>
        </w:rPr>
        <w:t>3.多跨多幅梁式桥的限位系统可采用斜撑支架；</w:t>
      </w:r>
    </w:p>
    <w:p>
      <w:pPr>
        <w:shd w:val="clear" w:color="auto" w:fill="FFFFFF"/>
        <w:kinsoku/>
        <w:autoSpaceDE/>
        <w:autoSpaceDN/>
        <w:spacing w:line="360" w:lineRule="auto"/>
        <w:textAlignment w:val="auto"/>
        <w:rPr>
          <w:rFonts w:ascii="仿宋_GB2312" w:hAnsi="仿宋_GB2312" w:eastAsia="仿宋_GB2312" w:cs="仿宋_GB2312"/>
          <w:snapToGrid/>
          <w:color w:val="auto"/>
          <w:kern w:val="2"/>
          <w:sz w:val="24"/>
          <w:szCs w:val="24"/>
          <w:u w:color="000000"/>
        </w:rPr>
      </w:pPr>
      <w:r>
        <w:rPr>
          <w:rFonts w:ascii="Calibri" w:hAnsi="Calibri" w:eastAsia="仿宋_GB2312" w:cs="Calibri"/>
          <w:snapToGrid/>
          <w:color w:val="auto"/>
          <w:kern w:val="2"/>
          <w:sz w:val="24"/>
          <w:szCs w:val="24"/>
          <w:u w:color="000000"/>
        </w:rPr>
        <w:t>    </w:t>
      </w:r>
      <w:r>
        <w:rPr>
          <w:rFonts w:hint="eastAsia" w:ascii="仿宋_GB2312" w:hAnsi="仿宋_GB2312" w:eastAsia="仿宋_GB2312" w:cs="仿宋_GB2312"/>
          <w:snapToGrid/>
          <w:color w:val="auto"/>
          <w:kern w:val="2"/>
          <w:sz w:val="24"/>
          <w:szCs w:val="24"/>
          <w:u w:color="000000"/>
        </w:rPr>
        <w:t>4.混凝土挡块不得单独作为顶升限位装置，但可作为辅助限位装置。</w:t>
      </w:r>
    </w:p>
    <w:p>
      <w:pPr>
        <w:shd w:val="clear" w:color="auto" w:fill="FFFFFF"/>
        <w:kinsoku/>
        <w:autoSpaceDE/>
        <w:autoSpaceDN/>
        <w:spacing w:line="360" w:lineRule="auto"/>
        <w:textAlignment w:val="auto"/>
        <w:rPr>
          <w:rFonts w:ascii="仿宋_GB2312" w:hAnsi="仿宋_GB2312" w:eastAsia="仿宋_GB2312" w:cs="仿宋_GB2312"/>
          <w:snapToGrid/>
          <w:color w:val="auto"/>
          <w:kern w:val="2"/>
          <w:sz w:val="24"/>
          <w:szCs w:val="24"/>
          <w:u w:color="000000"/>
        </w:rPr>
      </w:pPr>
      <w:r>
        <w:rPr>
          <w:rFonts w:ascii="Calibri" w:hAnsi="Calibri" w:eastAsia="仿宋_GB2312" w:cs="Calibri"/>
          <w:snapToGrid/>
          <w:color w:val="auto"/>
          <w:kern w:val="2"/>
          <w:sz w:val="24"/>
          <w:szCs w:val="24"/>
          <w:u w:color="000000"/>
        </w:rPr>
        <w:t>    </w:t>
      </w:r>
      <w:r>
        <w:rPr>
          <w:rFonts w:hint="eastAsia" w:ascii="仿宋_GB2312" w:hAnsi="仿宋_GB2312" w:eastAsia="仿宋_GB2312" w:cs="仿宋_GB2312"/>
          <w:snapToGrid/>
          <w:color w:val="auto"/>
          <w:kern w:val="2"/>
          <w:sz w:val="24"/>
          <w:szCs w:val="24"/>
          <w:u w:color="000000"/>
        </w:rPr>
        <w:t>第2款～第4款，对于需要调整桥面坡度的桥梁和曲线梁桥，在桥梁顶升过程中结构平面位置将发生较大位移，相应对限位结构会产生作用力。因此，需要在限位结构设计时考虑到这种情况，并考虑这种情况对施工时结构稳定性的影响。</w:t>
      </w:r>
    </w:p>
    <w:p>
      <w:pPr>
        <w:spacing w:line="360" w:lineRule="auto"/>
        <w:ind w:firstLine="3373" w:firstLineChars="1200"/>
        <w:jc w:val="both"/>
        <w:outlineLvl w:val="1"/>
        <w:rPr>
          <w:rFonts w:ascii="宋体" w:hAnsi="宋体" w:eastAsia="宋体" w:cs="宋体"/>
          <w:color w:val="auto"/>
          <w:sz w:val="28"/>
          <w:szCs w:val="28"/>
        </w:rPr>
      </w:pPr>
      <w:bookmarkStart w:id="72" w:name="_Toc27600"/>
      <w:bookmarkStart w:id="73" w:name="_Toc5981"/>
      <w:bookmarkStart w:id="74" w:name="_Toc7318"/>
      <w:r>
        <w:rPr>
          <w:rFonts w:hint="eastAsia" w:ascii="宋体" w:hAnsi="宋体" w:eastAsia="宋体" w:cs="宋体"/>
          <w:b/>
          <w:bCs/>
          <w:color w:val="auto"/>
          <w:sz w:val="28"/>
          <w:szCs w:val="28"/>
        </w:rPr>
        <w:t>5.7 支座更换</w:t>
      </w:r>
      <w:bookmarkEnd w:id="72"/>
      <w:bookmarkEnd w:id="73"/>
      <w:bookmarkEnd w:id="74"/>
    </w:p>
    <w:p>
      <w:pPr>
        <w:kinsoku/>
        <w:snapToGrid/>
        <w:spacing w:line="360" w:lineRule="auto"/>
        <w:ind w:firstLine="241" w:firstLineChars="100"/>
        <w:textAlignment w:val="auto"/>
        <w:rPr>
          <w:rFonts w:ascii="宋体" w:hAnsi="宋体" w:eastAsia="宋体" w:cs="宋体"/>
          <w:color w:val="auto"/>
          <w:sz w:val="24"/>
          <w:szCs w:val="24"/>
        </w:rPr>
      </w:pPr>
      <w:r>
        <w:rPr>
          <w:rFonts w:hint="eastAsia" w:ascii="宋体" w:hAnsi="宋体" w:eastAsia="宋体" w:cs="宋体"/>
          <w:b/>
          <w:bCs/>
          <w:color w:val="auto"/>
          <w:sz w:val="24"/>
          <w:szCs w:val="24"/>
        </w:rPr>
        <w:t>5</w:t>
      </w:r>
      <w:r>
        <w:rPr>
          <w:rFonts w:ascii="宋体" w:hAnsi="宋体" w:eastAsia="宋体" w:cs="宋体"/>
          <w:b/>
          <w:bCs/>
          <w:color w:val="auto"/>
          <w:sz w:val="24"/>
          <w:szCs w:val="24"/>
        </w:rPr>
        <w:t>.</w:t>
      </w:r>
      <w:r>
        <w:rPr>
          <w:rFonts w:hint="eastAsia" w:ascii="宋体" w:hAnsi="宋体" w:eastAsia="宋体" w:cs="宋体"/>
          <w:b/>
          <w:bCs/>
          <w:color w:val="auto"/>
          <w:sz w:val="24"/>
          <w:szCs w:val="24"/>
        </w:rPr>
        <w:t>7</w:t>
      </w:r>
      <w:r>
        <w:rPr>
          <w:rFonts w:ascii="宋体" w:hAnsi="宋体" w:eastAsia="宋体" w:cs="宋体"/>
          <w:b/>
          <w:bCs/>
          <w:color w:val="auto"/>
          <w:sz w:val="24"/>
          <w:szCs w:val="24"/>
        </w:rPr>
        <w:t>.1</w:t>
      </w:r>
      <w:r>
        <w:rPr>
          <w:rFonts w:ascii="宋体" w:hAnsi="宋体" w:eastAsia="宋体" w:cs="宋体"/>
          <w:color w:val="auto"/>
          <w:sz w:val="24"/>
          <w:szCs w:val="24"/>
        </w:rPr>
        <w:t xml:space="preserve"> </w:t>
      </w:r>
      <w:r>
        <w:rPr>
          <w:rFonts w:hint="eastAsia" w:ascii="宋体" w:hAnsi="宋体" w:eastAsia="宋体" w:cs="宋体"/>
          <w:color w:val="auto"/>
          <w:sz w:val="24"/>
          <w:szCs w:val="24"/>
        </w:rPr>
        <w:t>更换安装各种支座时，应计算校核支座承载力和位移量。</w:t>
      </w:r>
    </w:p>
    <w:p>
      <w:pPr>
        <w:kinsoku/>
        <w:snapToGrid/>
        <w:spacing w:line="360" w:lineRule="auto"/>
        <w:ind w:firstLine="241" w:firstLineChars="100"/>
        <w:textAlignment w:val="auto"/>
        <w:rPr>
          <w:rFonts w:ascii="宋体" w:hAnsi="宋体" w:eastAsia="宋体" w:cs="宋体"/>
          <w:color w:val="auto"/>
          <w:sz w:val="24"/>
          <w:szCs w:val="24"/>
        </w:rPr>
      </w:pPr>
      <w:r>
        <w:rPr>
          <w:rFonts w:hint="eastAsia" w:ascii="宋体" w:hAnsi="宋体" w:eastAsia="宋体" w:cs="宋体"/>
          <w:b/>
          <w:bCs/>
          <w:color w:val="auto"/>
          <w:sz w:val="24"/>
          <w:szCs w:val="24"/>
        </w:rPr>
        <w:t>5</w:t>
      </w:r>
      <w:r>
        <w:rPr>
          <w:rFonts w:ascii="宋体" w:hAnsi="宋体" w:eastAsia="宋体" w:cs="宋体"/>
          <w:b/>
          <w:bCs/>
          <w:color w:val="auto"/>
          <w:sz w:val="24"/>
          <w:szCs w:val="24"/>
        </w:rPr>
        <w:t>.</w:t>
      </w:r>
      <w:r>
        <w:rPr>
          <w:rFonts w:hint="eastAsia" w:ascii="宋体" w:hAnsi="宋体" w:eastAsia="宋体" w:cs="宋体"/>
          <w:b/>
          <w:bCs/>
          <w:color w:val="auto"/>
          <w:sz w:val="24"/>
          <w:szCs w:val="24"/>
        </w:rPr>
        <w:t>7</w:t>
      </w:r>
      <w:r>
        <w:rPr>
          <w:rFonts w:ascii="宋体" w:hAnsi="宋体" w:eastAsia="宋体" w:cs="宋体"/>
          <w:b/>
          <w:bCs/>
          <w:color w:val="auto"/>
          <w:sz w:val="24"/>
          <w:szCs w:val="24"/>
        </w:rPr>
        <w:t xml:space="preserve">.2 </w:t>
      </w:r>
      <w:r>
        <w:rPr>
          <w:rFonts w:hint="eastAsia" w:ascii="宋体" w:hAnsi="宋体" w:eastAsia="宋体" w:cs="宋体"/>
          <w:color w:val="auto"/>
          <w:sz w:val="24"/>
          <w:szCs w:val="24"/>
        </w:rPr>
        <w:t>支座更换时，顶升位置、顶升顺序和支座允许顶升量应通过计算确定。</w:t>
      </w:r>
    </w:p>
    <w:p>
      <w:pPr>
        <w:kinsoku/>
        <w:snapToGrid/>
        <w:spacing w:line="360" w:lineRule="auto"/>
        <w:ind w:firstLine="241" w:firstLineChars="100"/>
        <w:textAlignment w:val="auto"/>
        <w:rPr>
          <w:rFonts w:ascii="宋体" w:hAnsi="宋体" w:eastAsia="宋体" w:cs="宋体"/>
          <w:color w:val="auto"/>
          <w:sz w:val="24"/>
          <w:szCs w:val="24"/>
        </w:rPr>
      </w:pPr>
      <w:r>
        <w:rPr>
          <w:rFonts w:hint="eastAsia" w:ascii="宋体" w:hAnsi="宋体" w:eastAsia="宋体" w:cs="宋体"/>
          <w:b/>
          <w:bCs/>
          <w:color w:val="auto"/>
          <w:sz w:val="24"/>
          <w:szCs w:val="24"/>
        </w:rPr>
        <w:t>5</w:t>
      </w:r>
      <w:r>
        <w:rPr>
          <w:rFonts w:ascii="宋体" w:hAnsi="宋体" w:eastAsia="宋体" w:cs="宋体"/>
          <w:b/>
          <w:bCs/>
          <w:color w:val="auto"/>
          <w:sz w:val="24"/>
          <w:szCs w:val="24"/>
        </w:rPr>
        <w:t>.</w:t>
      </w:r>
      <w:r>
        <w:rPr>
          <w:rFonts w:hint="eastAsia" w:ascii="宋体" w:hAnsi="宋体" w:eastAsia="宋体" w:cs="宋体"/>
          <w:b/>
          <w:bCs/>
          <w:color w:val="auto"/>
          <w:sz w:val="24"/>
          <w:szCs w:val="24"/>
        </w:rPr>
        <w:t>7</w:t>
      </w:r>
      <w:r>
        <w:rPr>
          <w:rFonts w:ascii="宋体" w:hAnsi="宋体" w:eastAsia="宋体" w:cs="宋体"/>
          <w:b/>
          <w:bCs/>
          <w:color w:val="auto"/>
          <w:sz w:val="24"/>
          <w:szCs w:val="24"/>
        </w:rPr>
        <w:t>.3</w:t>
      </w:r>
      <w:r>
        <w:rPr>
          <w:rFonts w:ascii="宋体" w:hAnsi="宋体" w:eastAsia="宋体" w:cs="宋体"/>
          <w:color w:val="auto"/>
          <w:sz w:val="24"/>
          <w:szCs w:val="24"/>
        </w:rPr>
        <w:t xml:space="preserve"> </w:t>
      </w:r>
      <w:r>
        <w:rPr>
          <w:rFonts w:hint="eastAsia" w:ascii="宋体" w:hAnsi="宋体" w:eastAsia="宋体" w:cs="宋体"/>
          <w:color w:val="auto"/>
          <w:sz w:val="24"/>
          <w:szCs w:val="24"/>
        </w:rPr>
        <w:t>新换支座的使用功能和几何尺寸应根据当前交通量确定，并应适当留有一定的余量。</w:t>
      </w:r>
    </w:p>
    <w:p>
      <w:pPr>
        <w:kinsoku/>
        <w:snapToGrid/>
        <w:spacing w:line="360" w:lineRule="auto"/>
        <w:ind w:firstLine="241" w:firstLineChars="100"/>
        <w:textAlignment w:val="auto"/>
        <w:rPr>
          <w:rFonts w:ascii="宋体" w:hAnsi="宋体" w:eastAsia="宋体" w:cs="宋体"/>
          <w:color w:val="auto"/>
          <w:sz w:val="24"/>
          <w:szCs w:val="24"/>
        </w:rPr>
      </w:pPr>
      <w:r>
        <w:rPr>
          <w:rFonts w:hint="eastAsia" w:ascii="宋体" w:hAnsi="宋体" w:eastAsia="宋体" w:cs="宋体"/>
          <w:b/>
          <w:bCs/>
          <w:color w:val="auto"/>
          <w:sz w:val="24"/>
          <w:szCs w:val="24"/>
        </w:rPr>
        <w:t>5</w:t>
      </w:r>
      <w:r>
        <w:rPr>
          <w:rFonts w:ascii="宋体" w:hAnsi="宋体" w:eastAsia="宋体" w:cs="宋体"/>
          <w:b/>
          <w:bCs/>
          <w:color w:val="auto"/>
          <w:sz w:val="24"/>
          <w:szCs w:val="24"/>
        </w:rPr>
        <w:t>.</w:t>
      </w:r>
      <w:r>
        <w:rPr>
          <w:rFonts w:hint="eastAsia" w:ascii="宋体" w:hAnsi="宋体" w:eastAsia="宋体" w:cs="宋体"/>
          <w:b/>
          <w:bCs/>
          <w:color w:val="auto"/>
          <w:sz w:val="24"/>
          <w:szCs w:val="24"/>
        </w:rPr>
        <w:t>7</w:t>
      </w:r>
      <w:r>
        <w:rPr>
          <w:rFonts w:ascii="宋体" w:hAnsi="宋体" w:eastAsia="宋体" w:cs="宋体"/>
          <w:b/>
          <w:bCs/>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更换后新支座的承载能力不应低于原支座的承载能力。</w:t>
      </w:r>
    </w:p>
    <w:p>
      <w:pPr>
        <w:kinsoku/>
        <w:snapToGrid/>
        <w:spacing w:line="360" w:lineRule="auto"/>
        <w:ind w:firstLine="3373" w:firstLineChars="1200"/>
        <w:jc w:val="both"/>
        <w:textAlignment w:val="auto"/>
        <w:outlineLvl w:val="1"/>
        <w:rPr>
          <w:rFonts w:ascii="宋体" w:hAnsi="宋体" w:eastAsia="宋体" w:cs="宋体"/>
          <w:color w:val="auto"/>
          <w:sz w:val="28"/>
          <w:szCs w:val="28"/>
        </w:rPr>
      </w:pPr>
      <w:bookmarkStart w:id="75" w:name="_Toc26048"/>
      <w:bookmarkStart w:id="76" w:name="_Toc3046"/>
      <w:bookmarkStart w:id="77" w:name="_Toc18494"/>
      <w:r>
        <w:rPr>
          <w:rFonts w:hint="eastAsia" w:ascii="宋体" w:hAnsi="宋体" w:eastAsia="宋体" w:cs="宋体"/>
          <w:b/>
          <w:bCs/>
          <w:color w:val="auto"/>
          <w:sz w:val="28"/>
          <w:szCs w:val="28"/>
        </w:rPr>
        <w:t>5.8</w:t>
      </w:r>
      <w:r>
        <w:rPr>
          <w:rFonts w:hint="eastAsia" w:ascii="宋体" w:hAnsi="宋体" w:eastAsia="宋体" w:cs="宋体"/>
          <w:color w:val="auto"/>
          <w:sz w:val="28"/>
          <w:szCs w:val="28"/>
        </w:rPr>
        <w:t xml:space="preserve"> </w:t>
      </w:r>
      <w:r>
        <w:rPr>
          <w:rFonts w:hint="eastAsia" w:ascii="宋体" w:hAnsi="宋体" w:eastAsia="宋体" w:cs="宋体"/>
          <w:b/>
          <w:bCs/>
          <w:color w:val="auto"/>
          <w:sz w:val="28"/>
          <w:szCs w:val="28"/>
        </w:rPr>
        <w:t>挡块更换</w:t>
      </w:r>
      <w:bookmarkEnd w:id="75"/>
      <w:bookmarkEnd w:id="76"/>
      <w:bookmarkEnd w:id="77"/>
    </w:p>
    <w:p>
      <w:pPr>
        <w:kinsoku/>
        <w:snapToGrid/>
        <w:spacing w:line="360" w:lineRule="auto"/>
        <w:ind w:firstLine="241" w:firstLineChars="100"/>
        <w:textAlignment w:val="auto"/>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8</w:t>
      </w:r>
      <w:r>
        <w:rPr>
          <w:rFonts w:ascii="宋体" w:hAnsi="宋体" w:eastAsia="宋体" w:cs="宋体"/>
          <w:b/>
          <w:bCs/>
          <w:color w:val="auto"/>
          <w:sz w:val="24"/>
          <w:szCs w:val="24"/>
        </w:rPr>
        <w:t>.1</w:t>
      </w:r>
      <w:r>
        <w:rPr>
          <w:rFonts w:ascii="宋体" w:hAnsi="宋体" w:eastAsia="宋体" w:cs="宋体"/>
          <w:color w:val="auto"/>
          <w:sz w:val="24"/>
          <w:szCs w:val="24"/>
        </w:rPr>
        <w:t xml:space="preserve"> 挡块更换</w:t>
      </w:r>
      <w:r>
        <w:rPr>
          <w:rFonts w:hint="eastAsia" w:ascii="宋体" w:hAnsi="宋体" w:eastAsia="宋体" w:cs="宋体"/>
          <w:color w:val="auto"/>
          <w:sz w:val="24"/>
          <w:szCs w:val="24"/>
        </w:rPr>
        <w:t>应留设可动距离，不应影响主梁的正常使用功能，并应设置缓冲材料。</w:t>
      </w:r>
    </w:p>
    <w:p>
      <w:pPr>
        <w:kinsoku/>
        <w:snapToGrid/>
        <w:spacing w:line="360" w:lineRule="auto"/>
        <w:ind w:firstLine="241" w:firstLineChars="100"/>
        <w:textAlignment w:val="auto"/>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8</w:t>
      </w:r>
      <w:r>
        <w:rPr>
          <w:rFonts w:ascii="宋体" w:hAnsi="宋体" w:eastAsia="宋体" w:cs="宋体"/>
          <w:b/>
          <w:bCs/>
          <w:color w:val="auto"/>
          <w:sz w:val="24"/>
          <w:szCs w:val="24"/>
        </w:rPr>
        <w:t>.2</w:t>
      </w:r>
      <w:r>
        <w:rPr>
          <w:rFonts w:ascii="宋体" w:hAnsi="宋体" w:eastAsia="宋体" w:cs="宋体"/>
          <w:color w:val="auto"/>
          <w:sz w:val="24"/>
          <w:szCs w:val="24"/>
        </w:rPr>
        <w:t xml:space="preserve"> </w:t>
      </w:r>
      <w:r>
        <w:rPr>
          <w:rFonts w:hint="eastAsia" w:ascii="宋体" w:hAnsi="宋体" w:eastAsia="宋体" w:cs="宋体"/>
          <w:color w:val="auto"/>
          <w:sz w:val="24"/>
          <w:szCs w:val="24"/>
        </w:rPr>
        <w:t>不应影响正常使用状态下支座的移动或转动功能。</w:t>
      </w:r>
    </w:p>
    <w:p>
      <w:pPr>
        <w:kinsoku/>
        <w:snapToGrid/>
        <w:spacing w:line="360" w:lineRule="auto"/>
        <w:ind w:firstLine="241" w:firstLineChars="100"/>
        <w:textAlignment w:val="auto"/>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8</w:t>
      </w:r>
      <w:r>
        <w:rPr>
          <w:rFonts w:ascii="宋体" w:hAnsi="宋体" w:eastAsia="宋体" w:cs="宋体"/>
          <w:b/>
          <w:bCs/>
          <w:color w:val="auto"/>
          <w:sz w:val="24"/>
          <w:szCs w:val="24"/>
        </w:rPr>
        <w:t>.3</w:t>
      </w:r>
      <w:r>
        <w:rPr>
          <w:rFonts w:ascii="宋体" w:hAnsi="宋体" w:eastAsia="宋体" w:cs="宋体"/>
          <w:color w:val="auto"/>
          <w:sz w:val="24"/>
          <w:szCs w:val="24"/>
        </w:rPr>
        <w:t xml:space="preserve"> </w:t>
      </w:r>
      <w:r>
        <w:rPr>
          <w:rFonts w:hint="eastAsia" w:ascii="宋体" w:hAnsi="宋体" w:eastAsia="宋体" w:cs="宋体"/>
          <w:color w:val="auto"/>
          <w:sz w:val="24"/>
          <w:szCs w:val="24"/>
        </w:rPr>
        <w:t>不应影响支座维护管理或其他装置功能。</w:t>
      </w:r>
    </w:p>
    <w:p>
      <w:pPr>
        <w:kinsoku/>
        <w:snapToGrid/>
        <w:spacing w:line="360" w:lineRule="auto"/>
        <w:ind w:firstLine="241" w:firstLineChars="100"/>
        <w:textAlignment w:val="auto"/>
        <w:rPr>
          <w:rFonts w:ascii="宋体" w:hAnsi="宋体" w:eastAsia="宋体" w:cs="宋体"/>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8</w:t>
      </w:r>
      <w:r>
        <w:rPr>
          <w:rFonts w:ascii="宋体" w:hAnsi="宋体" w:eastAsia="宋体" w:cs="宋体"/>
          <w:b/>
          <w:bCs/>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应有足够的强度，应能有效防止地震时落梁。</w:t>
      </w:r>
    </w:p>
    <w:p>
      <w:pPr>
        <w:spacing w:line="360" w:lineRule="auto"/>
        <w:rPr>
          <w:rFonts w:ascii="宋体" w:hAnsi="宋体" w:eastAsia="宋体" w:cs="宋体"/>
          <w:b/>
          <w:bCs/>
          <w:sz w:val="32"/>
          <w:szCs w:val="40"/>
        </w:rPr>
      </w:pPr>
      <w:r>
        <w:rPr>
          <w:color w:val="auto"/>
        </w:rPr>
        <w:br w:type="page"/>
      </w:r>
    </w:p>
    <w:bookmarkEnd w:id="51"/>
    <w:p>
      <w:pPr>
        <w:spacing w:line="360" w:lineRule="auto"/>
        <w:jc w:val="center"/>
        <w:outlineLvl w:val="0"/>
        <w:rPr>
          <w:rFonts w:ascii="宋体" w:hAnsi="宋体" w:eastAsia="宋体" w:cs="宋体"/>
          <w:b/>
          <w:bCs/>
          <w:sz w:val="32"/>
          <w:szCs w:val="40"/>
        </w:rPr>
      </w:pPr>
      <w:bookmarkStart w:id="78" w:name="_Toc19934"/>
      <w:bookmarkStart w:id="79" w:name="_Toc32601"/>
      <w:bookmarkStart w:id="80" w:name="_Toc7116"/>
      <w:bookmarkStart w:id="81" w:name="_Toc4405"/>
      <w:r>
        <w:rPr>
          <w:rFonts w:hint="eastAsia" w:ascii="宋体" w:hAnsi="宋体" w:eastAsia="宋体" w:cs="宋体"/>
          <w:b/>
          <w:bCs/>
          <w:sz w:val="32"/>
          <w:szCs w:val="40"/>
        </w:rPr>
        <w:t>6 施工</w:t>
      </w:r>
      <w:bookmarkEnd w:id="52"/>
      <w:bookmarkEnd w:id="53"/>
      <w:bookmarkEnd w:id="78"/>
      <w:bookmarkEnd w:id="79"/>
      <w:bookmarkEnd w:id="80"/>
      <w:bookmarkEnd w:id="81"/>
    </w:p>
    <w:p>
      <w:pPr>
        <w:spacing w:line="360" w:lineRule="auto"/>
        <w:jc w:val="center"/>
        <w:outlineLvl w:val="1"/>
        <w:rPr>
          <w:rFonts w:ascii="宋体" w:hAnsi="宋体" w:eastAsia="宋体" w:cs="宋体"/>
          <w:b/>
          <w:bCs/>
          <w:sz w:val="28"/>
          <w:szCs w:val="28"/>
          <w:highlight w:val="none"/>
        </w:rPr>
      </w:pPr>
      <w:bookmarkStart w:id="82" w:name="_Toc27228"/>
      <w:bookmarkStart w:id="83" w:name="_Toc9408"/>
      <w:bookmarkStart w:id="84" w:name="_Toc11973"/>
      <w:bookmarkStart w:id="85" w:name="_Toc27902"/>
      <w:bookmarkStart w:id="86" w:name="_Toc29033"/>
      <w:bookmarkStart w:id="87" w:name="_Toc26173"/>
      <w:r>
        <w:rPr>
          <w:rFonts w:hint="eastAsia" w:ascii="宋体" w:hAnsi="宋体" w:eastAsia="宋体" w:cs="宋体"/>
          <w:b/>
          <w:bCs/>
          <w:sz w:val="28"/>
          <w:szCs w:val="28"/>
          <w:highlight w:val="none"/>
        </w:rPr>
        <w:t>6.1 混凝土表面涂装</w:t>
      </w:r>
      <w:bookmarkEnd w:id="82"/>
      <w:bookmarkEnd w:id="83"/>
      <w:bookmarkEnd w:id="84"/>
      <w:bookmarkEnd w:id="85"/>
      <w:bookmarkEnd w:id="86"/>
      <w:bookmarkEnd w:id="87"/>
    </w:p>
    <w:p>
      <w:pPr>
        <w:spacing w:line="360" w:lineRule="auto"/>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6.1.1 一般规定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为增加表面极性，改善其黏附能力，对粘贴面应进行除锈和粗糙处理。其方法是:用电动磨光机反复打磨粘贴面，至露出金属光泽，再用平砂轮打磨拉毛处理，纹道与钢板受力方向垂直。用丙酮清洗，除去钢板表面附着的油污和杂质，晾干待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加固构件的黏结面处理及钢板的黏结面处理是最关键的工序，应认真进行。如加固构件局部破损，应先凿毛，然后用不低于原混凝土强度等级的小石子混凝土修补后再进行处理。对于混凝土构件的黏结面，应根据构件表面的新旧、坚实、干湿程度，分别按以下情况进行处理：</w:t>
      </w:r>
    </w:p>
    <w:p>
      <w:pPr>
        <w:numPr>
          <w:ilvl w:val="0"/>
          <w:numId w:val="2"/>
        </w:num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对污染严重的混凝土构件的黏结面，应先用硬毛刷蘸高效洗涤剂刷除表面油垢污物后用清水冲洗，再对黏结面进行打磨，除去2~3mm厚表层，直至完全露出新的混凝土面，并且用压缩空气吹除粉尘；</w:t>
      </w:r>
    </w:p>
    <w:p>
      <w:pPr>
        <w:numPr>
          <w:ilvl w:val="0"/>
          <w:numId w:val="2"/>
        </w:num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如果混凝土表面不是很脏很旧，则可直接对黏结面进行打磨，去掉2~3mm厚表层，用压缩空气除去粉尘或用清水冲洗干净后干燥；</w:t>
      </w:r>
    </w:p>
    <w:p>
      <w:pPr>
        <w:numPr>
          <w:ilvl w:val="0"/>
          <w:numId w:val="2"/>
        </w:num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对于新混凝土构件的黏结面，可先用钢丝刷将表面松散浮渣刷去，再用硬毛刷蘸清洗液洗刷表面，再用清水冲洗，待完全干燥即可；</w:t>
      </w:r>
    </w:p>
    <w:p>
      <w:pPr>
        <w:numPr>
          <w:ilvl w:val="0"/>
          <w:numId w:val="2"/>
        </w:num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对于湿度较大的混凝土构件，因为在潮湿的基层上，一般树脂类胶黏剂的黏结强度会大幅度降低，所以尚需进行干燥处理；</w:t>
      </w:r>
    </w:p>
    <w:p>
      <w:pPr>
        <w:numPr>
          <w:ilvl w:val="0"/>
          <w:numId w:val="2"/>
        </w:num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混凝土表面有松散浮渣要用钢丝刷除去；混凝土黏贴面凹凸不平的应用磨光机打磨进行整平处理，露出新鲜混凝土。经处理后的混凝土表面应粗糙、平整、洁净，不得有粉尘、浮渣、油污等杂物。</w:t>
      </w:r>
    </w:p>
    <w:p>
      <w:pPr>
        <w:spacing w:line="360" w:lineRule="auto"/>
        <w:ind w:firstLine="480" w:firstLineChars="200"/>
      </w:pPr>
      <w:r>
        <w:rPr>
          <w:rFonts w:hint="eastAsia" w:ascii="仿宋_GB2312" w:hAnsi="仿宋_GB2312" w:eastAsia="仿宋_GB2312" w:cs="仿宋_GB2312"/>
          <w:sz w:val="24"/>
          <w:szCs w:val="24"/>
          <w:u w:color="000000"/>
        </w:rPr>
        <w:t>条文说明：本条规定了粘贴面处理要求，对不同情况粘贴面应的处理方法和要求，处理效果直接影响表面涂装质量。</w:t>
      </w:r>
    </w:p>
    <w:p>
      <w:pPr>
        <w:spacing w:line="360" w:lineRule="auto"/>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6.1.2 施工工艺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施工工序如下:卸荷→基底处理→涂底胶→找平→粘贴→保护；</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底层处理:需先用裂缝修补胶灌注结构裂缝，然后将混凝土表面剥落、疏松、蜂窝、腐蚀等劣化部分清除，并进行清洗、打磨，待表面干燥后，用修补材料将混凝土表面凹凸部位修复平整。如果有毛刺，应用砂纸打磨。找平面干燥后进行下一工序的施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粘贴处阳角应打磨成圆弧状，阴角以修补材料填补成圆弧倒角，圆弧半径不应小于25mm；</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调制好的底胶应及时使用，将底胶均匀涂抹混凝土表面，不得漏刷、流淌或有气泡。待底胶固化后检查，如涂胶面上有毛刺，应用砂纸打磨平顺；如胶层被磨损，应重新涂刷，固化后方可进行下一道工序。</w:t>
      </w:r>
    </w:p>
    <w:p>
      <w:pPr>
        <w:spacing w:line="360" w:lineRule="auto"/>
        <w:ind w:firstLine="480" w:firstLineChars="200"/>
        <w:rPr>
          <w:rFonts w:ascii="仿宋_GB2312" w:hAnsi="仿宋_GB2312" w:eastAsia="仿宋_GB2312" w:cs="仿宋_GB2312"/>
          <w:sz w:val="24"/>
          <w:szCs w:val="24"/>
          <w:u w:color="000000"/>
        </w:rPr>
      </w:pPr>
      <w:r>
        <w:rPr>
          <w:rFonts w:hint="eastAsia" w:ascii="仿宋_GB2312" w:hAnsi="仿宋_GB2312" w:eastAsia="仿宋_GB2312" w:cs="仿宋_GB2312"/>
          <w:sz w:val="24"/>
          <w:szCs w:val="24"/>
          <w:u w:color="000000"/>
        </w:rPr>
        <w:t>条文说明：本条叙述了混凝土表面涂装的基本工艺流程，对底层、阴阳角等部位做了要求，细节处理到位保证了涂装的耐久稳定。</w:t>
      </w:r>
    </w:p>
    <w:p>
      <w:pPr>
        <w:spacing w:line="360" w:lineRule="auto"/>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6.1.3 施工质量验收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基本要求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混凝土表面防腐材料的选择应满足设计要求，同时还应综合考虑桥梁所处环境的温度、湿度及养护条件等因素。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所用涂料应有产品合格证书、物理力学性能指标及产品说明书。涂料的配制和涂装应严格按产品说明书要求进行配制和施工，涂料在涂装过程中不得掺入稀释剂。</w:t>
      </w:r>
    </w:p>
    <w:p>
      <w:pPr>
        <w:spacing w:line="360" w:lineRule="auto"/>
        <w:ind w:firstLine="480" w:firstLineChars="200"/>
        <w:rPr>
          <w:rFonts w:cs="宋体"/>
          <w:kern w:val="2"/>
        </w:rPr>
      </w:pPr>
      <w:r>
        <w:rPr>
          <w:rFonts w:hint="eastAsia" w:ascii="宋体" w:hAnsi="宋体" w:eastAsia="宋体" w:cs="宋体"/>
          <w:sz w:val="24"/>
          <w:szCs w:val="24"/>
        </w:rPr>
        <w:t>2 实测项目</w:t>
      </w:r>
    </w:p>
    <w:p>
      <w:pPr>
        <w:pStyle w:val="31"/>
        <w:spacing w:line="360" w:lineRule="auto"/>
        <w:jc w:val="center"/>
        <w:rPr>
          <w:kern w:val="2"/>
          <w:sz w:val="21"/>
          <w:szCs w:val="21"/>
          <w:lang w:val="en-US" w:eastAsia="zh-CN" w:bidi="ar-SA"/>
        </w:rPr>
      </w:pPr>
      <w:r>
        <w:rPr>
          <w:rFonts w:hint="eastAsia"/>
          <w:kern w:val="2"/>
          <w:sz w:val="21"/>
          <w:szCs w:val="21"/>
          <w:lang w:val="en-US" w:eastAsia="zh-CN" w:bidi="ar-SA"/>
        </w:rPr>
        <w:t>表6.1.3-1 混凝土表面防腐涂装实测项目</w:t>
      </w:r>
    </w:p>
    <w:tbl>
      <w:tblPr>
        <w:tblStyle w:val="16"/>
        <w:tblW w:w="8795" w:type="dxa"/>
        <w:jc w:val="center"/>
        <w:tblLayout w:type="fixed"/>
        <w:tblCellMar>
          <w:top w:w="0" w:type="dxa"/>
          <w:left w:w="10" w:type="dxa"/>
          <w:bottom w:w="0" w:type="dxa"/>
          <w:right w:w="10" w:type="dxa"/>
        </w:tblCellMar>
      </w:tblPr>
      <w:tblGrid>
        <w:gridCol w:w="704"/>
        <w:gridCol w:w="1675"/>
        <w:gridCol w:w="2062"/>
        <w:gridCol w:w="3329"/>
        <w:gridCol w:w="1025"/>
      </w:tblGrid>
      <w:tr>
        <w:tblPrEx>
          <w:tblCellMar>
            <w:top w:w="0" w:type="dxa"/>
            <w:left w:w="10" w:type="dxa"/>
            <w:bottom w:w="0" w:type="dxa"/>
            <w:right w:w="10" w:type="dxa"/>
          </w:tblCellMar>
        </w:tblPrEx>
        <w:trPr>
          <w:trHeight w:val="461" w:hRule="exact"/>
          <w:jc w:val="center"/>
        </w:trPr>
        <w:tc>
          <w:tcPr>
            <w:tcW w:w="704"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项次</w:t>
            </w:r>
          </w:p>
        </w:tc>
        <w:tc>
          <w:tcPr>
            <w:tcW w:w="1675"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检査项目</w:t>
            </w:r>
          </w:p>
        </w:tc>
        <w:tc>
          <w:tcPr>
            <w:tcW w:w="2062"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规定值或允许偏差</w:t>
            </w:r>
          </w:p>
        </w:tc>
        <w:tc>
          <w:tcPr>
            <w:tcW w:w="3329"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检査方法和频率</w:t>
            </w:r>
          </w:p>
        </w:tc>
        <w:tc>
          <w:tcPr>
            <w:tcW w:w="1025" w:type="dxa"/>
            <w:tcBorders>
              <w:top w:val="single" w:color="auto" w:sz="4" w:space="0"/>
              <w:left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权重</w:t>
            </w:r>
          </w:p>
        </w:tc>
      </w:tr>
      <w:tr>
        <w:tblPrEx>
          <w:tblCellMar>
            <w:top w:w="0" w:type="dxa"/>
            <w:left w:w="10" w:type="dxa"/>
            <w:bottom w:w="0" w:type="dxa"/>
            <w:right w:w="10" w:type="dxa"/>
          </w:tblCellMar>
        </w:tblPrEx>
        <w:trPr>
          <w:trHeight w:val="449" w:hRule="exact"/>
          <w:jc w:val="center"/>
        </w:trPr>
        <w:tc>
          <w:tcPr>
            <w:tcW w:w="704"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675"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总干膜平均厚度</w:t>
            </w:r>
          </w:p>
        </w:tc>
        <w:tc>
          <w:tcPr>
            <w:tcW w:w="2062"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en-US" w:bidi="ar-SA"/>
              </w:rPr>
              <w:t>N</w:t>
            </w:r>
            <w:r>
              <w:rPr>
                <w:rFonts w:hint="eastAsia" w:ascii="宋体" w:hAnsi="宋体" w:eastAsia="宋体" w:cs="宋体"/>
                <w:kern w:val="2"/>
                <w:sz w:val="21"/>
                <w:szCs w:val="21"/>
                <w:lang w:val="en-US" w:eastAsia="zh-CN" w:bidi="ar-SA"/>
              </w:rPr>
              <w:t>设计厚度</w:t>
            </w:r>
          </w:p>
        </w:tc>
        <w:tc>
          <w:tcPr>
            <w:tcW w:w="3329" w:type="dxa"/>
            <w:vMerge w:val="restart"/>
            <w:tcBorders>
              <w:top w:val="single" w:color="auto" w:sz="4" w:space="0"/>
              <w:left w:val="single" w:color="auto" w:sz="4" w:space="0"/>
            </w:tcBorders>
            <w:shd w:val="clear" w:color="auto" w:fill="FFFFFF"/>
            <w:vAlign w:val="center"/>
          </w:tcPr>
          <w:p>
            <w:pPr>
              <w:pStyle w:val="32"/>
              <w:spacing w:line="360" w:lineRule="auto"/>
              <w:ind w:firstLine="500"/>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涂装完成7天后进行测定。每 50m</w:t>
            </w:r>
            <w:r>
              <w:rPr>
                <w:rFonts w:hint="eastAsia" w:ascii="宋体" w:hAnsi="宋体" w:eastAsia="宋体" w:cs="宋体"/>
                <w:kern w:val="2"/>
                <w:sz w:val="21"/>
                <w:szCs w:val="21"/>
                <w:vertAlign w:val="superscript"/>
                <w:lang w:val="en-US" w:eastAsia="zh-CN" w:bidi="ar-SA"/>
              </w:rPr>
              <w:t>2</w:t>
            </w:r>
            <w:r>
              <w:rPr>
                <w:rFonts w:hint="eastAsia" w:ascii="宋体" w:hAnsi="宋体" w:eastAsia="宋体" w:cs="宋体"/>
                <w:kern w:val="2"/>
                <w:sz w:val="21"/>
                <w:szCs w:val="21"/>
                <w:lang w:val="en-US" w:eastAsia="zh-CN" w:bidi="ar-SA"/>
              </w:rPr>
              <w:t>面积用干膜测厚仪随机检测1个点，测点总数不少于30个</w:t>
            </w:r>
          </w:p>
        </w:tc>
        <w:tc>
          <w:tcPr>
            <w:tcW w:w="1025" w:type="dxa"/>
            <w:tcBorders>
              <w:top w:val="single" w:color="auto" w:sz="4" w:space="0"/>
              <w:left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0.5</w:t>
            </w:r>
          </w:p>
        </w:tc>
      </w:tr>
      <w:tr>
        <w:tblPrEx>
          <w:tblCellMar>
            <w:top w:w="0" w:type="dxa"/>
            <w:left w:w="10" w:type="dxa"/>
            <w:bottom w:w="0" w:type="dxa"/>
            <w:right w:w="10" w:type="dxa"/>
          </w:tblCellMar>
        </w:tblPrEx>
        <w:trPr>
          <w:trHeight w:val="630" w:hRule="exact"/>
          <w:jc w:val="center"/>
        </w:trPr>
        <w:tc>
          <w:tcPr>
            <w:tcW w:w="704"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675"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总干膜最小厚度</w:t>
            </w:r>
          </w:p>
        </w:tc>
        <w:tc>
          <w:tcPr>
            <w:tcW w:w="2062"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en-US" w:bidi="ar-SA"/>
              </w:rPr>
              <w:t>NO.</w:t>
            </w:r>
            <w:r>
              <w:rPr>
                <w:rFonts w:hint="eastAsia" w:ascii="宋体" w:hAnsi="宋体" w:eastAsia="宋体" w:cs="宋体"/>
                <w:kern w:val="2"/>
                <w:sz w:val="21"/>
                <w:szCs w:val="21"/>
                <w:lang w:val="en-US" w:eastAsia="zh-CN" w:bidi="ar-SA"/>
              </w:rPr>
              <w:t>75倍设计厚度</w:t>
            </w:r>
          </w:p>
        </w:tc>
        <w:tc>
          <w:tcPr>
            <w:tcW w:w="3329" w:type="dxa"/>
            <w:vMerge w:val="continue"/>
            <w:tcBorders>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kern w:val="2"/>
              </w:rPr>
            </w:pP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w:t>
            </w:r>
          </w:p>
        </w:tc>
      </w:tr>
    </w:tbl>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val="zh-TW" w:eastAsia="zh-TW"/>
        </w:rPr>
        <w:t>外观质量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混凝土表层涂装应均匀、平整光滑、色泽一致。不得有漏喷、流挂、针孔、气泡、皱纹和色泽不均等异常情况。不符合要求时，减1-3分。</w:t>
      </w:r>
      <w:r>
        <w:rPr>
          <w:rFonts w:hint="eastAsia" w:ascii="宋体" w:hAnsi="宋体" w:eastAsia="宋体" w:cs="宋体"/>
          <w:sz w:val="24"/>
          <w:szCs w:val="24"/>
        </w:rPr>
        <w:tab/>
      </w:r>
      <w:r>
        <w:rPr>
          <w:rFonts w:hint="eastAsia" w:ascii="宋体" w:hAnsi="宋体" w:eastAsia="宋体" w:cs="宋体"/>
          <w:sz w:val="24"/>
          <w:szCs w:val="24"/>
        </w:rPr>
        <w:tab/>
      </w:r>
    </w:p>
    <w:p>
      <w:pPr>
        <w:pStyle w:val="14"/>
        <w:spacing w:line="360" w:lineRule="auto"/>
        <w:ind w:firstLine="480" w:firstLineChars="200"/>
        <w:rPr>
          <w:rFonts w:ascii="仿宋_GB2312" w:hAnsi="仿宋_GB2312" w:eastAsia="仿宋_GB2312" w:cs="仿宋_GB2312"/>
          <w:szCs w:val="24"/>
          <w:u w:color="000000"/>
        </w:rPr>
      </w:pPr>
      <w:r>
        <w:rPr>
          <w:rFonts w:hint="eastAsia" w:ascii="仿宋_GB2312" w:hAnsi="仿宋_GB2312" w:eastAsia="仿宋_GB2312" w:cs="仿宋_GB2312"/>
          <w:szCs w:val="24"/>
          <w:u w:color="000000"/>
        </w:rPr>
        <w:t>条文说明：混凝土桥梁涂装的验收主要从材料要求、实测项目、外观要求3项内容进行。</w:t>
      </w:r>
    </w:p>
    <w:p>
      <w:pPr>
        <w:spacing w:line="360" w:lineRule="auto"/>
        <w:jc w:val="center"/>
        <w:outlineLvl w:val="1"/>
        <w:rPr>
          <w:rFonts w:ascii="宋体" w:hAnsi="宋体" w:eastAsia="宋体" w:cs="宋体"/>
          <w:b/>
          <w:bCs/>
          <w:sz w:val="28"/>
          <w:szCs w:val="28"/>
        </w:rPr>
      </w:pPr>
      <w:bookmarkStart w:id="88" w:name="_Toc12768"/>
      <w:bookmarkStart w:id="89" w:name="_Toc29452"/>
      <w:bookmarkStart w:id="90" w:name="_Toc26522"/>
      <w:bookmarkStart w:id="91" w:name="_Toc13429"/>
      <w:bookmarkStart w:id="92" w:name="_Toc17206"/>
      <w:bookmarkStart w:id="93" w:name="_Toc6689"/>
      <w:r>
        <w:rPr>
          <w:rFonts w:hint="eastAsia" w:ascii="宋体" w:hAnsi="宋体" w:eastAsia="宋体" w:cs="宋体"/>
          <w:b/>
          <w:bCs/>
          <w:sz w:val="28"/>
          <w:szCs w:val="28"/>
        </w:rPr>
        <w:t>6.2 裂缝处理</w:t>
      </w:r>
      <w:bookmarkEnd w:id="88"/>
      <w:bookmarkEnd w:id="89"/>
      <w:bookmarkEnd w:id="90"/>
      <w:bookmarkEnd w:id="91"/>
      <w:bookmarkEnd w:id="92"/>
      <w:bookmarkEnd w:id="93"/>
    </w:p>
    <w:p>
      <w:pPr>
        <w:spacing w:line="360" w:lineRule="auto"/>
        <w:outlineLvl w:val="2"/>
        <w:rPr>
          <w:rFonts w:ascii="宋体" w:hAnsi="宋体" w:eastAsia="宋体" w:cs="宋体"/>
          <w:b/>
          <w:bCs/>
          <w:sz w:val="24"/>
          <w:szCs w:val="24"/>
          <w:highlight w:val="none"/>
        </w:rPr>
      </w:pPr>
      <w:r>
        <w:rPr>
          <w:rFonts w:hint="eastAsia" w:ascii="宋体" w:hAnsi="宋体" w:eastAsia="宋体" w:cs="宋体"/>
          <w:b/>
          <w:bCs/>
          <w:sz w:val="24"/>
          <w:szCs w:val="24"/>
          <w:highlight w:val="none"/>
        </w:rPr>
        <w:t>6.2.1 一般规定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 </w:t>
      </w:r>
      <w:r>
        <w:rPr>
          <w:rFonts w:hint="eastAsia" w:ascii="宋体" w:hAnsi="宋体" w:eastAsia="宋体" w:cs="宋体"/>
          <w:sz w:val="24"/>
          <w:szCs w:val="24"/>
        </w:rPr>
        <w:t>裂缝的修补必须以结构可靠性鉴定结论为依据；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r>
        <w:rPr>
          <w:rFonts w:hint="eastAsia" w:ascii="宋体" w:hAnsi="宋体" w:eastAsia="宋体" w:cs="宋体"/>
          <w:sz w:val="24"/>
          <w:szCs w:val="24"/>
        </w:rPr>
        <w:t>经可鉴定确认为必须修补的裂缝，应根据裂缝的宽度、种类和性质进行修补设计，确定其修补材料、修补方法和时间。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firstLineChars="200"/>
        <w:rPr>
          <w:rFonts w:ascii="宋体" w:hAnsi="宋体" w:eastAsia="宋体" w:cs="宋体"/>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因为它通过现场调查、检测和分析，对裂缝起因、属性和类别作出判断，并根据裂缝的发展程度、所处的位置与环境，对受检裂缝可能造成的危害作出鉴定。据此，才能有针对地选择适用的修补方法进行防治。</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裂缝的修补效果依托于修补方式，而方式必须以结构可靠性鉴定结论为依据。施工前必须通过现场调查、检测和分析，对裂缝起因、属性和类别作出判断，根据裂缝的发展程度、所处的位置与环境，对受检裂缝可能造成的危害作出鉴定。</w:t>
      </w:r>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6.2.2 施工工艺</w:t>
      </w:r>
      <w:r>
        <w:rPr>
          <w:rFonts w:hint="eastAsia" w:ascii="宋体" w:hAnsi="宋体" w:eastAsia="宋体" w:cs="宋体"/>
          <w:b/>
          <w:bCs/>
          <w:sz w:val="24"/>
          <w:szCs w:val="24"/>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表面封闭法</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1）对于裂缝宽度小于0.15mm的裂缝可通过表层涂刷环氧树脂胶或砂浆进行封闭。表面封闭材料固化后应保证均匀、平整、不开裂、无脱落。对需要防渗的部位，尚应在混凝土表面粘贴纤维复合材料以增强防护用；</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2）裂缝缝口表面处理时，应确保工作面平顺、干燥、无油污。处理范围沿裂缝走向宽 30mm～50mm；</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3）采用表面封闭法处理裂缝后，用裂缝修补材料涂刷或用改性环氧胶适当加压刮抹。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注射法</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适用于0.1mm≤ω≤0.15mm静止的独立裂缝、贯穿性裂缝以及蜂窝状局部缺陷的补强和封闭。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压力注浆法</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适用于处理大型结构贯穿性裂缝、大体积混凝土的蜂窝状严重缺陷以及深而蜿蜒的裂缝。</w:t>
      </w:r>
    </w:p>
    <w:p>
      <w:pPr>
        <w:spacing w:line="360" w:lineRule="auto"/>
        <w:outlineLvl w:val="2"/>
        <w:rPr>
          <w:rFonts w:ascii="宋体" w:hAnsi="宋体" w:eastAsia="宋体" w:cs="宋体"/>
          <w:b/>
          <w:bCs/>
          <w:sz w:val="24"/>
          <w:szCs w:val="24"/>
          <w:highlight w:val="none"/>
        </w:rPr>
      </w:pPr>
      <w:r>
        <w:rPr>
          <w:rFonts w:ascii="宋体" w:hAnsi="宋体" w:eastAsia="宋体" w:cs="宋体"/>
          <w:b/>
          <w:bCs/>
          <w:sz w:val="24"/>
          <w:szCs w:val="24"/>
          <w:highlight w:val="none"/>
        </w:rPr>
        <w:t xml:space="preserve">6.2.3 </w:t>
      </w:r>
      <w:r>
        <w:rPr>
          <w:rFonts w:hint="eastAsia" w:ascii="宋体" w:hAnsi="宋体" w:eastAsia="宋体" w:cs="宋体"/>
          <w:b/>
          <w:bCs/>
          <w:sz w:val="24"/>
          <w:szCs w:val="24"/>
          <w:highlight w:val="none"/>
        </w:rPr>
        <w:t>注浆法施工工艺流程</w:t>
      </w:r>
    </w:p>
    <w:p>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1）裂缝处理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灌浆前应对裂缝进行处理，其处理方法主要包括表面处理、凿槽和钻孔。</w:t>
      </w:r>
    </w:p>
    <w:p>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2）粘贴或埋设注浆嘴（盒、管）和出浆嘴</w:t>
      </w:r>
    </w:p>
    <w:p>
      <w:pPr>
        <w:pStyle w:val="2"/>
        <w:rPr>
          <w:rFonts w:eastAsiaTheme="minorEastAsia"/>
        </w:rPr>
      </w:pP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采用表面灌浆处理的裂缝可用灌浆嘴（盒）；凿成V形槽的裂缝宜用灌浆嘴，钻孔内宜用灌浆管（盒）；</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在裂缝交叉处、较宽处、端部以及裂缝贯穿处，钻孔内均应埋设灌浆嘴（盒或管）。在一条裂缝上必须有进浆嘴、排气嘴和出浆嘴；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粘贴或埋设时先在注浆嘴（盒、管）的底面上抹一层厚约1mm的环氧胶泥，将灌浆嘴的进浆孔骑缝粘贴在预定的位置上，钻孔灌浆管可先在孔内埋设铁管。</w:t>
      </w:r>
    </w:p>
    <w:p>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3）封缝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应根据不同裂缝情况及灌浆要求确定，其方法可分为环氧树脂胶泥封缝、粘贴玻璃丝布封缝、水泥砂浆封缝。</w:t>
      </w:r>
    </w:p>
    <w:p>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4）试漏检测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封缝凝固后，应检查是否有漏气的地方。如有，则应重新补封。</w:t>
      </w:r>
    </w:p>
    <w:p>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5）浆液配制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浆液配制应严格按照不同浆材的配方及配制方法进行。浆液一次配制数量，应以浆液凝固时间及进浆速度来确定。</w:t>
      </w:r>
    </w:p>
    <w:p>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6）灌浆（胶）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灌浆是化学灌浆修补加固施工的关键工序。灌浆结束后，应检查补强质量和效果，发现缺陷应及时修补，确保加固施工质量。</w:t>
      </w:r>
    </w:p>
    <w:p>
      <w:pPr>
        <w:spacing w:line="360" w:lineRule="auto"/>
        <w:ind w:firstLine="708" w:firstLineChars="295"/>
        <w:rPr>
          <w:rFonts w:ascii="宋体" w:hAnsi="宋体" w:eastAsia="宋体" w:cs="宋体"/>
          <w:sz w:val="24"/>
          <w:szCs w:val="24"/>
        </w:rPr>
      </w:pPr>
      <w:r>
        <w:rPr>
          <w:rFonts w:hint="eastAsia" w:ascii="宋体" w:hAnsi="宋体" w:eastAsia="宋体" w:cs="宋体"/>
          <w:sz w:val="24"/>
          <w:szCs w:val="24"/>
        </w:rPr>
        <w:t>7）检查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灌浆后应检查灌浆饱满度。可采用超声波探伤仪检查，或采用取芯法对注浆效果进行检查。</w:t>
      </w:r>
    </w:p>
    <w:p>
      <w:pPr>
        <w:spacing w:line="360" w:lineRule="auto"/>
        <w:outlineLvl w:val="2"/>
        <w:rPr>
          <w:rFonts w:ascii="宋体" w:hAnsi="宋体" w:eastAsia="宋体" w:cs="宋体"/>
          <w:sz w:val="24"/>
          <w:szCs w:val="24"/>
        </w:rPr>
      </w:pPr>
      <w:r>
        <w:rPr>
          <w:rFonts w:ascii="宋体" w:hAnsi="宋体" w:eastAsia="宋体" w:cs="宋体"/>
          <w:b/>
          <w:bCs/>
          <w:sz w:val="24"/>
          <w:szCs w:val="24"/>
        </w:rPr>
        <w:t xml:space="preserve">6.2.4 </w:t>
      </w:r>
      <w:r>
        <w:rPr>
          <w:rFonts w:hint="eastAsia" w:ascii="宋体" w:hAnsi="宋体" w:eastAsia="宋体" w:cs="宋体"/>
          <w:sz w:val="24"/>
          <w:szCs w:val="24"/>
        </w:rPr>
        <w:t>压力注浆法施工应遵守相关的安全规定。应选择裂缝张开较大时注胶，但温度过低会影响环氧树脂胶的固化，最佳施工气温为20～25℃。环氧树脂胶灌注过程中可适量加入稀释剂增加其流速，效果更佳。</w:t>
      </w:r>
    </w:p>
    <w:p>
      <w:pPr>
        <w:spacing w:line="360" w:lineRule="auto"/>
        <w:outlineLvl w:val="2"/>
        <w:rPr>
          <w:rFonts w:ascii="宋体" w:hAnsi="宋体" w:eastAsia="宋体" w:cs="宋体"/>
          <w:b/>
          <w:bCs/>
          <w:sz w:val="24"/>
          <w:szCs w:val="24"/>
        </w:rPr>
      </w:pPr>
      <w:r>
        <w:rPr>
          <w:rFonts w:ascii="宋体" w:hAnsi="宋体" w:eastAsia="宋体" w:cs="宋体"/>
          <w:b/>
          <w:bCs/>
          <w:sz w:val="24"/>
          <w:szCs w:val="24"/>
        </w:rPr>
        <w:t>6.2.5</w:t>
      </w:r>
      <w:r>
        <w:rPr>
          <w:rFonts w:hint="eastAsia" w:ascii="宋体" w:hAnsi="宋体" w:eastAsia="宋体" w:cs="宋体"/>
          <w:b/>
          <w:bCs/>
          <w:sz w:val="24"/>
          <w:szCs w:val="24"/>
        </w:rPr>
        <w:t xml:space="preserve"> 填充密封法施工工艺流程</w:t>
      </w:r>
    </w:p>
    <w:p>
      <w:pPr>
        <w:spacing w:line="360" w:lineRule="auto"/>
        <w:ind w:firstLine="420" w:firstLineChars="200"/>
        <w:rPr>
          <w:rFonts w:ascii="宋体" w:hAnsi="宋体" w:eastAsia="宋体" w:cs="宋体"/>
          <w:sz w:val="24"/>
          <w:szCs w:val="24"/>
        </w:rPr>
      </w:pPr>
      <w:r>
        <w:fldChar w:fldCharType="begin"/>
      </w:r>
      <w:r>
        <w:instrText xml:space="preserve"> HYPERLINK "mailto:在构件表面沿裂缝走向骑缝凿出深度和槽宽度分别不小于20mm和15mm的U形沟槽，然后用改性环氧树脂或弹性填缝材料充填，并粘贴纤维复合材料以封闭其表面；此法适用于处理@%3e0.5mm的活动裂缝和静止裂缝。填充完毕后，其表面应做防护层。" </w:instrText>
      </w:r>
      <w:r>
        <w:fldChar w:fldCharType="separate"/>
      </w:r>
      <w:r>
        <w:rPr>
          <w:rStyle w:val="24"/>
          <w:rFonts w:hint="eastAsia" w:ascii="宋体" w:hAnsi="宋体" w:eastAsia="宋体" w:cs="宋体"/>
          <w:sz w:val="24"/>
          <w:szCs w:val="24"/>
        </w:rPr>
        <w:t>在构件表面沿裂缝走向骑缝凿出深度和槽宽度分别不小于20mm和15mm的U形沟槽，然后用改性环氧树脂或弹性填缝材料充填，并粘贴纤维复合材料以封闭其表面；此法适用于处理@&gt;0.5mm的活动裂缝和静止裂缝。填充完毕后，其表面应做防护层。</w:t>
      </w:r>
      <w:r>
        <w:rPr>
          <w:rStyle w:val="24"/>
          <w:rFonts w:hint="eastAsia" w:ascii="宋体" w:hAnsi="宋体" w:eastAsia="宋体" w:cs="宋体"/>
          <w:sz w:val="24"/>
          <w:szCs w:val="24"/>
        </w:rPr>
        <w:fldChar w:fldCharType="end"/>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firstLineChars="200"/>
        <w:rPr>
          <w:rFonts w:eastAsiaTheme="minorEastAsia"/>
          <w:sz w:val="32"/>
          <w:szCs w:val="40"/>
        </w:rPr>
      </w:pPr>
      <w:r>
        <w:rPr>
          <w:rFonts w:hint="eastAsia" w:ascii="仿宋_GB2312" w:hAnsi="仿宋_GB2312" w:eastAsia="仿宋_GB2312" w:cs="仿宋_GB2312"/>
          <w:sz w:val="24"/>
          <w:szCs w:val="24"/>
        </w:rPr>
        <w:t>本条叙述的表面封闭法、注射法、压力注浆法、填充密封法的选择是基于裂缝不同程度进行的处理，不同程度的裂缝施工严格参照设计要求</w:t>
      </w:r>
      <w:r>
        <w:rPr>
          <w:rFonts w:hint="eastAsia"/>
          <w:sz w:val="32"/>
          <w:szCs w:val="40"/>
        </w:rPr>
        <w:t>。</w:t>
      </w:r>
    </w:p>
    <w:p>
      <w:pPr>
        <w:spacing w:line="360" w:lineRule="auto"/>
        <w:outlineLvl w:val="2"/>
        <w:rPr>
          <w:rFonts w:ascii="宋体" w:hAnsi="宋体" w:eastAsia="宋体" w:cs="宋体"/>
          <w:sz w:val="28"/>
          <w:szCs w:val="28"/>
        </w:rPr>
      </w:pPr>
      <w:r>
        <w:rPr>
          <w:rFonts w:hint="eastAsia" w:ascii="宋体" w:hAnsi="宋体" w:eastAsia="宋体" w:cs="宋体"/>
          <w:b/>
          <w:bCs/>
          <w:sz w:val="24"/>
          <w:szCs w:val="24"/>
        </w:rPr>
        <w:t>6.2.</w:t>
      </w:r>
      <w:r>
        <w:rPr>
          <w:rFonts w:ascii="宋体" w:hAnsi="宋体" w:eastAsia="宋体" w:cs="宋体"/>
          <w:b/>
          <w:bCs/>
          <w:sz w:val="24"/>
          <w:szCs w:val="24"/>
        </w:rPr>
        <w:t>6</w:t>
      </w:r>
      <w:r>
        <w:rPr>
          <w:rFonts w:hint="eastAsia" w:ascii="宋体" w:hAnsi="宋体" w:eastAsia="宋体" w:cs="宋体"/>
          <w:b/>
          <w:bCs/>
          <w:sz w:val="24"/>
          <w:szCs w:val="24"/>
        </w:rPr>
        <w:t xml:space="preserve"> 施工质量验收</w:t>
      </w:r>
      <w:r>
        <w:rPr>
          <w:rFonts w:hint="eastAsia" w:ascii="宋体" w:hAnsi="宋体" w:eastAsia="宋体" w:cs="宋体"/>
          <w:sz w:val="28"/>
          <w:szCs w:val="28"/>
        </w:rPr>
        <w:tab/>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基本要求</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1）裂缝表面封闭和灌注所用的材料类别及质量应符合设计要求.固化后不应遗留有害化学物质。</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）釆用表面封闭法处理裂缝时，应对缝口表面处理，使处理面平顺、干燥、无油污，处理范围沿裂缝走向宽30mm〜50mm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实测项目</w:t>
      </w:r>
    </w:p>
    <w:p>
      <w:pPr>
        <w:spacing w:line="360" w:lineRule="auto"/>
        <w:ind w:firstLine="420" w:firstLineChars="200"/>
        <w:jc w:val="center"/>
        <w:rPr>
          <w:rFonts w:ascii="宋体" w:hAnsi="宋体" w:eastAsia="宋体" w:cs="宋体"/>
        </w:rPr>
      </w:pPr>
      <w:r>
        <w:rPr>
          <w:rFonts w:hint="eastAsia" w:ascii="宋体" w:hAnsi="宋体" w:eastAsia="宋体" w:cs="宋体"/>
        </w:rPr>
        <w:t>表6.2.3-1 裂缝表面封闭实测项目</w:t>
      </w:r>
    </w:p>
    <w:tbl>
      <w:tblPr>
        <w:tblStyle w:val="16"/>
        <w:tblW w:w="8692" w:type="dxa"/>
        <w:jc w:val="center"/>
        <w:tblLayout w:type="fixed"/>
        <w:tblCellMar>
          <w:top w:w="0" w:type="dxa"/>
          <w:left w:w="10" w:type="dxa"/>
          <w:bottom w:w="0" w:type="dxa"/>
          <w:right w:w="10" w:type="dxa"/>
        </w:tblCellMar>
      </w:tblPr>
      <w:tblGrid>
        <w:gridCol w:w="809"/>
        <w:gridCol w:w="2838"/>
        <w:gridCol w:w="1150"/>
        <w:gridCol w:w="2998"/>
        <w:gridCol w:w="897"/>
      </w:tblGrid>
      <w:tr>
        <w:tblPrEx>
          <w:tblCellMar>
            <w:top w:w="0" w:type="dxa"/>
            <w:left w:w="10" w:type="dxa"/>
            <w:bottom w:w="0" w:type="dxa"/>
            <w:right w:w="10" w:type="dxa"/>
          </w:tblCellMar>
        </w:tblPrEx>
        <w:trPr>
          <w:trHeight w:val="733"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项次</w:t>
            </w:r>
          </w:p>
        </w:tc>
        <w:tc>
          <w:tcPr>
            <w:tcW w:w="28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检査项目</w:t>
            </w:r>
          </w:p>
        </w:tc>
        <w:tc>
          <w:tcPr>
            <w:tcW w:w="11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规定值或允许偏差</w:t>
            </w:r>
          </w:p>
        </w:tc>
        <w:tc>
          <w:tcPr>
            <w:tcW w:w="29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检査方法和頻率</w:t>
            </w:r>
          </w:p>
        </w:tc>
        <w:tc>
          <w:tcPr>
            <w:tcW w:w="8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eastAsia="zh-CN" w:bidi="ar-SA"/>
              </w:rPr>
            </w:pPr>
            <w:r>
              <w:rPr>
                <w:rFonts w:hint="eastAsia" w:ascii="宋体" w:hAnsi="宋体" w:eastAsia="宋体" w:cs="宋体"/>
                <w:kern w:val="2"/>
                <w:sz w:val="21"/>
                <w:szCs w:val="21"/>
                <w:lang w:bidi="ar-SA"/>
              </w:rPr>
              <w:t>权</w:t>
            </w:r>
            <w:r>
              <w:rPr>
                <w:rFonts w:hint="eastAsia" w:ascii="宋体" w:hAnsi="宋体" w:eastAsia="宋体" w:cs="宋体"/>
                <w:kern w:val="2"/>
                <w:sz w:val="21"/>
                <w:szCs w:val="21"/>
                <w:lang w:val="en-US" w:eastAsia="zh-CN" w:bidi="ar-SA"/>
              </w:rPr>
              <w:t>重</w:t>
            </w:r>
          </w:p>
        </w:tc>
      </w:tr>
      <w:tr>
        <w:tblPrEx>
          <w:tblCellMar>
            <w:top w:w="0" w:type="dxa"/>
            <w:left w:w="10" w:type="dxa"/>
            <w:bottom w:w="0" w:type="dxa"/>
            <w:right w:w="10" w:type="dxa"/>
          </w:tblCellMar>
        </w:tblPrEx>
        <w:trPr>
          <w:trHeight w:val="449" w:hRule="exact"/>
          <w:jc w:val="center"/>
        </w:trPr>
        <w:tc>
          <w:tcPr>
            <w:tcW w:w="80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1</w:t>
            </w:r>
          </w:p>
        </w:tc>
        <w:tc>
          <w:tcPr>
            <w:tcW w:w="283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处理长度</w:t>
            </w:r>
            <w:r>
              <w:rPr>
                <w:rFonts w:hint="eastAsia" w:ascii="宋体" w:hAnsi="宋体" w:eastAsia="宋体" w:cs="宋体"/>
                <w:kern w:val="2"/>
                <w:sz w:val="21"/>
                <w:szCs w:val="21"/>
                <w:lang w:val="en-US" w:eastAsia="en-US" w:bidi="ar-SA"/>
              </w:rPr>
              <w:t>(mm)</w:t>
            </w:r>
          </w:p>
        </w:tc>
        <w:tc>
          <w:tcPr>
            <w:tcW w:w="11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符合设计要求</w:t>
            </w:r>
          </w:p>
        </w:tc>
        <w:tc>
          <w:tcPr>
            <w:tcW w:w="29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尺最：全部</w:t>
            </w:r>
          </w:p>
        </w:tc>
        <w:tc>
          <w:tcPr>
            <w:tcW w:w="8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0.25</w:t>
            </w:r>
          </w:p>
        </w:tc>
      </w:tr>
      <w:tr>
        <w:tblPrEx>
          <w:tblCellMar>
            <w:top w:w="0" w:type="dxa"/>
            <w:left w:w="10" w:type="dxa"/>
            <w:bottom w:w="0" w:type="dxa"/>
            <w:right w:w="10" w:type="dxa"/>
          </w:tblCellMar>
        </w:tblPrEx>
        <w:trPr>
          <w:trHeight w:val="767" w:hRule="exact"/>
          <w:jc w:val="center"/>
        </w:trPr>
        <w:tc>
          <w:tcPr>
            <w:tcW w:w="809"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2</w:t>
            </w:r>
          </w:p>
        </w:tc>
        <w:tc>
          <w:tcPr>
            <w:tcW w:w="2838"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裂缝表面封闭宽度</w:t>
            </w:r>
            <w:r>
              <w:rPr>
                <w:rFonts w:hint="eastAsia" w:ascii="宋体" w:hAnsi="宋体" w:eastAsia="宋体" w:cs="宋体"/>
                <w:kern w:val="2"/>
                <w:sz w:val="21"/>
                <w:szCs w:val="21"/>
                <w:lang w:val="en-US" w:eastAsia="zh-CN" w:bidi="ar-SA"/>
              </w:rPr>
              <w:t>(mm)</w:t>
            </w:r>
          </w:p>
        </w:tc>
        <w:tc>
          <w:tcPr>
            <w:tcW w:w="1150"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US" w:eastAsia="en-US" w:bidi="ar-SA"/>
              </w:rPr>
              <w:t>20</w:t>
            </w:r>
          </w:p>
        </w:tc>
        <w:tc>
          <w:tcPr>
            <w:tcW w:w="2998"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尺量：2点/条，抽查20%</w:t>
            </w:r>
          </w:p>
        </w:tc>
        <w:tc>
          <w:tcPr>
            <w:tcW w:w="897" w:type="dxa"/>
            <w:tcBorders>
              <w:top w:val="single" w:color="auto" w:sz="4" w:space="0"/>
              <w:left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0.25</w:t>
            </w:r>
          </w:p>
        </w:tc>
      </w:tr>
      <w:tr>
        <w:tblPrEx>
          <w:tblCellMar>
            <w:top w:w="0" w:type="dxa"/>
            <w:left w:w="10" w:type="dxa"/>
            <w:bottom w:w="0" w:type="dxa"/>
            <w:right w:w="10" w:type="dxa"/>
          </w:tblCellMar>
        </w:tblPrEx>
        <w:trPr>
          <w:trHeight w:val="791" w:hRule="exact"/>
          <w:jc w:val="center"/>
        </w:trPr>
        <w:tc>
          <w:tcPr>
            <w:tcW w:w="809"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3</w:t>
            </w:r>
          </w:p>
        </w:tc>
        <w:tc>
          <w:tcPr>
            <w:tcW w:w="2838"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裂縫表面</w:t>
            </w:r>
            <w:r>
              <w:rPr>
                <w:rFonts w:hint="eastAsia" w:ascii="宋体" w:hAnsi="宋体" w:eastAsia="宋体" w:cs="宋体"/>
                <w:kern w:val="2"/>
                <w:sz w:val="21"/>
                <w:szCs w:val="21"/>
                <w:lang w:val="en-US" w:eastAsia="zh-CN" w:bidi="ar-SA"/>
              </w:rPr>
              <w:t>封</w:t>
            </w:r>
            <w:r>
              <w:rPr>
                <w:rFonts w:hint="eastAsia" w:ascii="宋体" w:hAnsi="宋体" w:eastAsia="宋体" w:cs="宋体"/>
                <w:kern w:val="2"/>
                <w:sz w:val="21"/>
                <w:szCs w:val="21"/>
                <w:lang w:bidi="ar-SA"/>
              </w:rPr>
              <w:t>闭厚度</w:t>
            </w:r>
            <w:r>
              <w:rPr>
                <w:rFonts w:hint="eastAsia" w:ascii="宋体" w:hAnsi="宋体" w:eastAsia="宋体" w:cs="宋体"/>
                <w:kern w:val="2"/>
                <w:sz w:val="21"/>
                <w:szCs w:val="21"/>
                <w:lang w:val="en-US" w:eastAsia="zh-CN" w:bidi="ar-SA"/>
              </w:rPr>
              <w:t>(mm)</w:t>
            </w:r>
          </w:p>
        </w:tc>
        <w:tc>
          <w:tcPr>
            <w:tcW w:w="1150"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kern w:val="2"/>
                <w:sz w:val="21"/>
                <w:szCs w:val="21"/>
                <w:lang w:eastAsia="zh-CN" w:bidi="ar-SA"/>
              </w:rPr>
            </w:pPr>
            <w:r>
              <w:rPr>
                <w:rFonts w:hint="eastAsia" w:ascii="宋体" w:hAnsi="宋体" w:eastAsia="宋体" w:cs="宋体"/>
                <w:kern w:val="2"/>
                <w:sz w:val="21"/>
                <w:szCs w:val="21"/>
                <w:lang w:val="en-US" w:eastAsia="zh-CN" w:bidi="ar-SA"/>
              </w:rPr>
              <w:t>≥1</w:t>
            </w:r>
          </w:p>
        </w:tc>
        <w:tc>
          <w:tcPr>
            <w:tcW w:w="2998"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kern w:val="2"/>
                <w:sz w:val="21"/>
                <w:szCs w:val="21"/>
                <w:lang w:bidi="ar-SA"/>
              </w:rPr>
            </w:pPr>
            <w:r>
              <w:rPr>
                <w:rFonts w:hint="eastAsia" w:ascii="宋体" w:hAnsi="宋体" w:eastAsia="宋体" w:cs="宋体"/>
                <w:kern w:val="2"/>
                <w:sz w:val="21"/>
                <w:szCs w:val="21"/>
                <w:lang w:bidi="ar-SA"/>
              </w:rPr>
              <w:t>测厚仪：2点/条，抽査20%</w:t>
            </w:r>
          </w:p>
        </w:tc>
        <w:tc>
          <w:tcPr>
            <w:tcW w:w="8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w:t>
            </w:r>
          </w:p>
        </w:tc>
      </w:tr>
    </w:tbl>
    <w:p>
      <w:pPr>
        <w:pStyle w:val="31"/>
        <w:tabs>
          <w:tab w:val="left" w:pos="2531"/>
        </w:tabs>
        <w:spacing w:line="360" w:lineRule="auto"/>
        <w:jc w:val="both"/>
        <w:rPr>
          <w:sz w:val="21"/>
          <w:szCs w:val="21"/>
          <w:lang w:val="en-US" w:eastAsia="zh-CN"/>
        </w:rPr>
      </w:pPr>
    </w:p>
    <w:p>
      <w:pPr>
        <w:pStyle w:val="31"/>
        <w:tabs>
          <w:tab w:val="left" w:pos="2531"/>
        </w:tabs>
        <w:spacing w:line="360" w:lineRule="auto"/>
        <w:jc w:val="center"/>
        <w:rPr>
          <w:sz w:val="21"/>
          <w:szCs w:val="21"/>
          <w:lang w:val="en-US" w:eastAsia="zh-CN"/>
        </w:rPr>
      </w:pPr>
      <w:r>
        <w:rPr>
          <w:rFonts w:hint="eastAsia"/>
          <w:sz w:val="21"/>
          <w:szCs w:val="21"/>
          <w:lang w:val="en-US" w:eastAsia="zh-CN"/>
        </w:rPr>
        <w:t xml:space="preserve">    表6.2.3-2 裂缝注浆封闭实测项目</w:t>
      </w:r>
    </w:p>
    <w:tbl>
      <w:tblPr>
        <w:tblStyle w:val="16"/>
        <w:tblW w:w="8498" w:type="dxa"/>
        <w:tblInd w:w="0" w:type="dxa"/>
        <w:tblLayout w:type="fixed"/>
        <w:tblCellMar>
          <w:top w:w="0" w:type="dxa"/>
          <w:left w:w="10" w:type="dxa"/>
          <w:bottom w:w="0" w:type="dxa"/>
          <w:right w:w="10" w:type="dxa"/>
        </w:tblCellMar>
      </w:tblPr>
      <w:tblGrid>
        <w:gridCol w:w="612"/>
        <w:gridCol w:w="2525"/>
        <w:gridCol w:w="1957"/>
        <w:gridCol w:w="2519"/>
        <w:gridCol w:w="885"/>
      </w:tblGrid>
      <w:tr>
        <w:tblPrEx>
          <w:tblCellMar>
            <w:top w:w="0" w:type="dxa"/>
            <w:left w:w="10" w:type="dxa"/>
            <w:bottom w:w="0" w:type="dxa"/>
            <w:right w:w="10" w:type="dxa"/>
          </w:tblCellMar>
        </w:tblPrEx>
        <w:trPr>
          <w:trHeight w:val="486" w:hRule="exact"/>
        </w:trPr>
        <w:tc>
          <w:tcPr>
            <w:tcW w:w="612"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sz w:val="21"/>
                <w:szCs w:val="21"/>
              </w:rPr>
            </w:pPr>
            <w:r>
              <w:rPr>
                <w:rFonts w:hint="eastAsia" w:ascii="宋体" w:hAnsi="宋体" w:eastAsia="宋体" w:cs="宋体"/>
                <w:sz w:val="21"/>
                <w:szCs w:val="21"/>
              </w:rPr>
              <w:t>项次</w:t>
            </w:r>
          </w:p>
        </w:tc>
        <w:tc>
          <w:tcPr>
            <w:tcW w:w="2525"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sz w:val="21"/>
                <w:szCs w:val="21"/>
              </w:rPr>
            </w:pPr>
            <w:r>
              <w:rPr>
                <w:rFonts w:hint="eastAsia" w:ascii="宋体" w:hAnsi="宋体" w:eastAsia="宋体" w:cs="宋体"/>
                <w:sz w:val="21"/>
                <w:szCs w:val="21"/>
              </w:rPr>
              <w:t>检査项目</w:t>
            </w:r>
          </w:p>
        </w:tc>
        <w:tc>
          <w:tcPr>
            <w:tcW w:w="1957"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sz w:val="21"/>
                <w:szCs w:val="21"/>
              </w:rPr>
            </w:pPr>
            <w:r>
              <w:rPr>
                <w:rFonts w:hint="eastAsia" w:ascii="宋体" w:hAnsi="宋体" w:eastAsia="宋体" w:cs="宋体"/>
                <w:sz w:val="21"/>
                <w:szCs w:val="21"/>
                <w:lang w:eastAsia="zh-CN"/>
              </w:rPr>
              <w:t>规定值或允许值</w:t>
            </w:r>
            <w:r>
              <w:rPr>
                <w:rFonts w:hint="eastAsia" w:ascii="宋体" w:hAnsi="宋体" w:eastAsia="宋体" w:cs="宋体"/>
                <w:sz w:val="21"/>
                <w:szCs w:val="21"/>
              </w:rPr>
              <w:t>^</w:t>
            </w:r>
          </w:p>
        </w:tc>
        <w:tc>
          <w:tcPr>
            <w:tcW w:w="2519"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sz w:val="21"/>
                <w:szCs w:val="21"/>
              </w:rPr>
            </w:pPr>
            <w:r>
              <w:rPr>
                <w:rFonts w:hint="eastAsia" w:ascii="宋体" w:hAnsi="宋体" w:eastAsia="宋体" w:cs="宋体"/>
                <w:sz w:val="21"/>
                <w:szCs w:val="21"/>
              </w:rPr>
              <w:t>检</w:t>
            </w:r>
            <w:r>
              <w:rPr>
                <w:rFonts w:hint="eastAsia" w:ascii="宋体" w:hAnsi="宋体" w:eastAsia="宋体" w:cs="宋体"/>
                <w:sz w:val="21"/>
                <w:szCs w:val="21"/>
                <w:lang w:eastAsia="zh-CN"/>
              </w:rPr>
              <w:t>查方法</w:t>
            </w:r>
            <w:r>
              <w:rPr>
                <w:rFonts w:hint="eastAsia" w:ascii="宋体" w:hAnsi="宋体" w:eastAsia="宋体" w:cs="宋体"/>
                <w:sz w:val="21"/>
                <w:szCs w:val="21"/>
              </w:rPr>
              <w:t>和频率</w:t>
            </w:r>
          </w:p>
        </w:tc>
        <w:tc>
          <w:tcPr>
            <w:tcW w:w="885" w:type="dxa"/>
            <w:tcBorders>
              <w:top w:val="single" w:color="auto" w:sz="4" w:space="0"/>
              <w:left w:val="single" w:color="auto" w:sz="4" w:space="0"/>
              <w:right w:val="single" w:color="auto" w:sz="4" w:space="0"/>
            </w:tcBorders>
            <w:shd w:val="clear" w:color="auto" w:fill="FFFFFF"/>
            <w:vAlign w:val="center"/>
          </w:tcPr>
          <w:p>
            <w:pPr>
              <w:pStyle w:val="32"/>
              <w:spacing w:line="360" w:lineRule="auto"/>
              <w:rPr>
                <w:rFonts w:ascii="宋体" w:hAnsi="宋体" w:eastAsia="宋体" w:cs="宋体"/>
                <w:sz w:val="21"/>
                <w:szCs w:val="21"/>
                <w:lang w:eastAsia="zh-CN"/>
              </w:rPr>
            </w:pPr>
            <w:r>
              <w:rPr>
                <w:rFonts w:hint="eastAsia" w:ascii="宋体" w:hAnsi="宋体" w:eastAsia="宋体" w:cs="宋体"/>
                <w:sz w:val="21"/>
                <w:szCs w:val="21"/>
              </w:rPr>
              <w:t>权</w:t>
            </w:r>
            <w:r>
              <w:rPr>
                <w:rFonts w:hint="eastAsia" w:ascii="宋体" w:hAnsi="宋体" w:eastAsia="宋体" w:cs="宋体"/>
                <w:sz w:val="21"/>
                <w:szCs w:val="21"/>
                <w:lang w:val="en-US" w:eastAsia="zh-CN"/>
              </w:rPr>
              <w:t>重</w:t>
            </w:r>
          </w:p>
        </w:tc>
      </w:tr>
      <w:tr>
        <w:tblPrEx>
          <w:tblCellMar>
            <w:top w:w="0" w:type="dxa"/>
            <w:left w:w="10" w:type="dxa"/>
            <w:bottom w:w="0" w:type="dxa"/>
            <w:right w:w="10" w:type="dxa"/>
          </w:tblCellMar>
        </w:tblPrEx>
        <w:trPr>
          <w:trHeight w:val="733" w:hRule="exact"/>
        </w:trPr>
        <w:tc>
          <w:tcPr>
            <w:tcW w:w="612" w:type="dxa"/>
            <w:tcBorders>
              <w:top w:val="single" w:color="auto" w:sz="4" w:space="0"/>
              <w:left w:val="single" w:color="auto" w:sz="4" w:space="0"/>
            </w:tcBorders>
            <w:shd w:val="clear" w:color="auto" w:fill="FFFFFF"/>
            <w:vAlign w:val="center"/>
          </w:tcPr>
          <w:p>
            <w:pPr>
              <w:pStyle w:val="32"/>
              <w:spacing w:line="360" w:lineRule="auto"/>
              <w:ind w:firstLine="220"/>
              <w:rPr>
                <w:rFonts w:ascii="宋体" w:hAnsi="宋体" w:eastAsia="宋体" w:cs="宋体"/>
                <w:sz w:val="21"/>
                <w:szCs w:val="21"/>
              </w:rPr>
            </w:pPr>
            <w:r>
              <w:rPr>
                <w:rFonts w:hint="eastAsia" w:ascii="宋体" w:hAnsi="宋体" w:eastAsia="宋体" w:cs="宋体"/>
                <w:sz w:val="21"/>
                <w:szCs w:val="21"/>
              </w:rPr>
              <w:t>1</w:t>
            </w:r>
          </w:p>
        </w:tc>
        <w:tc>
          <w:tcPr>
            <w:tcW w:w="2525"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sz w:val="21"/>
                <w:szCs w:val="21"/>
              </w:rPr>
            </w:pPr>
            <w:r>
              <w:rPr>
                <w:rFonts w:hint="eastAsia" w:ascii="宋体" w:hAnsi="宋体" w:eastAsia="宋体" w:cs="宋体"/>
                <w:sz w:val="21"/>
                <w:szCs w:val="21"/>
              </w:rPr>
              <w:t>压浆嘴</w:t>
            </w:r>
            <w:r>
              <w:rPr>
                <w:rFonts w:hint="eastAsia" w:ascii="宋体" w:hAnsi="宋体" w:eastAsia="宋体" w:cs="宋体"/>
                <w:sz w:val="21"/>
                <w:szCs w:val="21"/>
                <w:lang w:eastAsia="zh-CN"/>
              </w:rPr>
              <w:t>布置</w:t>
            </w:r>
          </w:p>
        </w:tc>
        <w:tc>
          <w:tcPr>
            <w:tcW w:w="1957"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sz w:val="21"/>
                <w:szCs w:val="21"/>
                <w:lang w:val="en-US" w:eastAsia="zh-CN"/>
              </w:rPr>
            </w:pPr>
            <w:r>
              <w:rPr>
                <w:rFonts w:hint="eastAsia" w:ascii="宋体" w:hAnsi="宋体" w:eastAsia="宋体" w:cs="宋体"/>
                <w:sz w:val="21"/>
                <w:szCs w:val="21"/>
                <w:lang w:eastAsia="zh-CN"/>
              </w:rPr>
              <w:t>符合设计要求且间距≤</w:t>
            </w:r>
            <w:r>
              <w:rPr>
                <w:rFonts w:hint="eastAsia" w:ascii="宋体" w:hAnsi="宋体" w:eastAsia="宋体" w:cs="宋体"/>
                <w:sz w:val="21"/>
                <w:szCs w:val="21"/>
                <w:lang w:val="en-US" w:eastAsia="zh-CN"/>
              </w:rPr>
              <w:t>30cm</w:t>
            </w:r>
          </w:p>
        </w:tc>
        <w:tc>
          <w:tcPr>
            <w:tcW w:w="2519" w:type="dxa"/>
            <w:tcBorders>
              <w:top w:val="single" w:color="auto" w:sz="4" w:space="0"/>
              <w:left w:val="single" w:color="auto" w:sz="4" w:space="0"/>
            </w:tcBorders>
            <w:shd w:val="clear" w:color="auto" w:fill="FFFFFF"/>
            <w:vAlign w:val="center"/>
          </w:tcPr>
          <w:p>
            <w:pPr>
              <w:pStyle w:val="32"/>
              <w:spacing w:line="360" w:lineRule="auto"/>
              <w:rPr>
                <w:rFonts w:ascii="宋体" w:hAnsi="宋体" w:eastAsia="宋体" w:cs="宋体"/>
                <w:sz w:val="21"/>
                <w:szCs w:val="21"/>
                <w:lang w:val="en-US" w:eastAsia="zh-CN"/>
              </w:rPr>
            </w:pPr>
            <w:r>
              <w:rPr>
                <w:rFonts w:hint="eastAsia" w:ascii="宋体" w:hAnsi="宋体" w:eastAsia="宋体" w:cs="宋体"/>
                <w:sz w:val="21"/>
                <w:szCs w:val="21"/>
                <w:lang w:eastAsia="zh-CN"/>
              </w:rPr>
              <w:t>现场抽检尺量：</w:t>
            </w:r>
            <w:r>
              <w:rPr>
                <w:rFonts w:hint="eastAsia" w:ascii="宋体" w:hAnsi="宋体" w:eastAsia="宋体" w:cs="宋体"/>
                <w:sz w:val="21"/>
                <w:szCs w:val="21"/>
                <w:lang w:val="en-US" w:eastAsia="zh-CN"/>
              </w:rPr>
              <w:t>20%</w:t>
            </w:r>
          </w:p>
        </w:tc>
        <w:tc>
          <w:tcPr>
            <w:tcW w:w="885" w:type="dxa"/>
            <w:tcBorders>
              <w:top w:val="single" w:color="auto" w:sz="4" w:space="0"/>
              <w:left w:val="single" w:color="auto" w:sz="4" w:space="0"/>
              <w:right w:val="single" w:color="auto" w:sz="4" w:space="0"/>
            </w:tcBorders>
            <w:shd w:val="clear" w:color="auto" w:fill="FFFFFF"/>
            <w:vAlign w:val="center"/>
          </w:tcPr>
          <w:p>
            <w:pPr>
              <w:pStyle w:val="32"/>
              <w:spacing w:line="360" w:lineRule="auto"/>
              <w:rPr>
                <w:rFonts w:ascii="宋体" w:hAnsi="宋体" w:eastAsia="宋体" w:cs="宋体"/>
                <w:sz w:val="21"/>
                <w:szCs w:val="21"/>
                <w:lang w:val="en-US" w:eastAsia="zh-CN"/>
              </w:rPr>
            </w:pPr>
            <w:r>
              <w:rPr>
                <w:rFonts w:hint="eastAsia" w:ascii="宋体" w:hAnsi="宋体" w:eastAsia="宋体" w:cs="宋体"/>
                <w:sz w:val="21"/>
                <w:szCs w:val="21"/>
                <w:lang w:val="en-US" w:eastAsia="zh-CN"/>
              </w:rPr>
              <w:t>0.25</w:t>
            </w:r>
          </w:p>
        </w:tc>
      </w:tr>
      <w:tr>
        <w:tblPrEx>
          <w:tblCellMar>
            <w:top w:w="0" w:type="dxa"/>
            <w:left w:w="10" w:type="dxa"/>
            <w:bottom w:w="0" w:type="dxa"/>
            <w:right w:w="10" w:type="dxa"/>
          </w:tblCellMar>
        </w:tblPrEx>
        <w:trPr>
          <w:trHeight w:val="1108" w:hRule="exact"/>
        </w:trPr>
        <w:tc>
          <w:tcPr>
            <w:tcW w:w="612"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sz w:val="21"/>
                <w:szCs w:val="21"/>
                <w:lang w:eastAsia="zh-CN"/>
              </w:rPr>
            </w:pPr>
            <w:r>
              <w:rPr>
                <w:rFonts w:hint="eastAsia" w:ascii="宋体" w:hAnsi="宋体" w:eastAsia="宋体" w:cs="宋体"/>
                <w:sz w:val="21"/>
                <w:szCs w:val="21"/>
                <w:lang w:val="en-US" w:eastAsia="en-US" w:bidi="en-US"/>
              </w:rPr>
              <w:t>2</w:t>
            </w:r>
            <w:r>
              <w:rPr>
                <w:rFonts w:hint="eastAsia" w:ascii="宋体" w:hAnsi="宋体" w:eastAsia="宋体" w:cs="宋体"/>
                <w:sz w:val="21"/>
                <w:szCs w:val="21"/>
                <w:lang w:val="en-US" w:eastAsia="zh-CN" w:bidi="en-US"/>
              </w:rPr>
              <w:t>△</w:t>
            </w:r>
          </w:p>
        </w:tc>
        <w:tc>
          <w:tcPr>
            <w:tcW w:w="2525"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sz w:val="21"/>
                <w:szCs w:val="21"/>
                <w:lang w:eastAsia="zh-CN"/>
              </w:rPr>
            </w:pPr>
            <w:r>
              <w:rPr>
                <w:rFonts w:hint="eastAsia" w:ascii="宋体" w:hAnsi="宋体" w:eastAsia="宋体" w:cs="宋体"/>
                <w:sz w:val="21"/>
                <w:szCs w:val="21"/>
              </w:rPr>
              <w:t>胶液饱满</w:t>
            </w:r>
            <w:r>
              <w:rPr>
                <w:rFonts w:hint="eastAsia" w:ascii="宋体" w:hAnsi="宋体" w:eastAsia="宋体" w:cs="宋体"/>
                <w:sz w:val="21"/>
                <w:szCs w:val="21"/>
                <w:lang w:eastAsia="zh-CN"/>
              </w:rPr>
              <w:t>情况</w:t>
            </w:r>
          </w:p>
        </w:tc>
        <w:tc>
          <w:tcPr>
            <w:tcW w:w="1957"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sz w:val="21"/>
                <w:szCs w:val="21"/>
                <w:lang w:val="en-US" w:eastAsia="zh-CN"/>
              </w:rPr>
            </w:pPr>
            <w:r>
              <w:rPr>
                <w:rFonts w:hint="eastAsia" w:ascii="宋体" w:hAnsi="宋体" w:eastAsia="宋体" w:cs="宋体"/>
                <w:sz w:val="21"/>
                <w:szCs w:val="21"/>
                <w:lang w:eastAsia="zh-CN"/>
              </w:rPr>
              <w:t>缝宽</w:t>
            </w:r>
            <w:r>
              <w:rPr>
                <w:rFonts w:hint="eastAsia" w:ascii="宋体" w:hAnsi="宋体" w:eastAsia="宋体" w:cs="宋体"/>
                <w:sz w:val="21"/>
                <w:szCs w:val="21"/>
                <w:lang w:val="en-US" w:eastAsia="zh-CN" w:bidi="en-US"/>
              </w:rPr>
              <w:t>≥0.05处有胶液为合格</w:t>
            </w:r>
          </w:p>
        </w:tc>
        <w:tc>
          <w:tcPr>
            <w:tcW w:w="2519" w:type="dxa"/>
            <w:tcBorders>
              <w:top w:val="single" w:color="auto" w:sz="4" w:space="0"/>
              <w:left w:val="single" w:color="auto" w:sz="4" w:space="0"/>
              <w:bottom w:val="single" w:color="auto" w:sz="4" w:space="0"/>
            </w:tcBorders>
            <w:shd w:val="clear" w:color="auto" w:fill="FFFFFF"/>
            <w:vAlign w:val="center"/>
          </w:tcPr>
          <w:p>
            <w:pPr>
              <w:pStyle w:val="32"/>
              <w:spacing w:line="360" w:lineRule="auto"/>
              <w:rPr>
                <w:rFonts w:ascii="宋体" w:hAnsi="宋体" w:eastAsia="宋体" w:cs="宋体"/>
                <w:sz w:val="21"/>
                <w:szCs w:val="21"/>
                <w:lang w:val="en-US" w:eastAsia="zh-CN"/>
              </w:rPr>
            </w:pPr>
            <w:r>
              <w:rPr>
                <w:rFonts w:hint="eastAsia" w:ascii="宋体" w:hAnsi="宋体" w:eastAsia="宋体" w:cs="宋体"/>
                <w:sz w:val="21"/>
                <w:szCs w:val="21"/>
              </w:rPr>
              <w:t>钻芯取</w:t>
            </w:r>
            <w:r>
              <w:rPr>
                <w:rFonts w:hint="eastAsia" w:ascii="宋体" w:hAnsi="宋体" w:eastAsia="宋体" w:cs="宋体"/>
                <w:sz w:val="21"/>
                <w:szCs w:val="21"/>
                <w:lang w:eastAsia="zh-CN"/>
              </w:rPr>
              <w:t>样，每</w:t>
            </w:r>
            <w:r>
              <w:rPr>
                <w:rFonts w:hint="eastAsia" w:ascii="宋体" w:hAnsi="宋体" w:eastAsia="宋体" w:cs="宋体"/>
                <w:sz w:val="21"/>
                <w:szCs w:val="21"/>
                <w:lang w:val="en-US" w:eastAsia="zh-CN"/>
              </w:rPr>
              <w:t>100条裂缝查1条裂缝，且每单位工程不少于3条</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pacing w:line="360" w:lineRule="auto"/>
              <w:rPr>
                <w:rFonts w:ascii="宋体" w:hAnsi="宋体" w:eastAsia="宋体" w:cs="宋体"/>
                <w:sz w:val="21"/>
                <w:szCs w:val="21"/>
                <w:lang w:val="en-US" w:eastAsia="zh-CN"/>
              </w:rPr>
            </w:pPr>
            <w:r>
              <w:rPr>
                <w:rFonts w:hint="eastAsia" w:ascii="宋体" w:hAnsi="宋体" w:eastAsia="宋体" w:cs="宋体"/>
                <w:sz w:val="21"/>
                <w:szCs w:val="21"/>
                <w:lang w:val="en-US" w:eastAsia="zh-CN"/>
              </w:rPr>
              <w:t>0.75</w:t>
            </w:r>
          </w:p>
        </w:tc>
      </w:tr>
    </w:tbl>
    <w:p>
      <w:pPr>
        <w:spacing w:before="240" w:line="360" w:lineRule="auto"/>
        <w:ind w:firstLine="480" w:firstLineChars="200"/>
        <w:rPr>
          <w:rFonts w:ascii="宋体" w:hAnsi="宋体" w:eastAsia="宋体" w:cs="宋体"/>
          <w:sz w:val="24"/>
          <w:szCs w:val="24"/>
        </w:rPr>
      </w:pPr>
      <w:r>
        <w:rPr>
          <w:rFonts w:hint="eastAsia" w:ascii="宋体" w:hAnsi="宋体" w:eastAsia="宋体" w:cs="宋体"/>
          <w:sz w:val="24"/>
          <w:szCs w:val="24"/>
        </w:rPr>
        <w:t>3 外观质量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1</w:t>
      </w:r>
      <w:r>
        <w:rPr>
          <w:rFonts w:hint="eastAsia" w:ascii="宋体" w:hAnsi="宋体" w:eastAsia="宋体" w:cs="宋体"/>
          <w:sz w:val="24"/>
          <w:szCs w:val="24"/>
        </w:rPr>
        <w:t>）封缝表面颜色应与原结构混凝土颜色基本一致。不符合要求时，减1～3分。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2</w:t>
      </w:r>
      <w:r>
        <w:rPr>
          <w:rFonts w:hint="eastAsia" w:ascii="宋体" w:hAnsi="宋体" w:eastAsia="宋体" w:cs="宋体"/>
          <w:sz w:val="24"/>
          <w:szCs w:val="24"/>
        </w:rPr>
        <w:t>）表面封缝材料固化后应均匀。平整，不得出现裂缝、脱落、鼓包、露孔等现象。不符合要求时，减2～4分。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3</w:t>
      </w:r>
      <w:r>
        <w:rPr>
          <w:rFonts w:hint="eastAsia" w:ascii="宋体" w:hAnsi="宋体" w:eastAsia="宋体" w:cs="宋体"/>
          <w:sz w:val="24"/>
          <w:szCs w:val="24"/>
        </w:rPr>
        <w:t>）灌浆裂缝表面不应遗留注胶器、注胶嘴、胶泥等施工残留物。不符合要求时，减1～3分。</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裂缝处理所用的材料必须是符合国家有关规范，材料进场后需进行抽样检测，符合要求后才能使用。</w:t>
      </w:r>
    </w:p>
    <w:p>
      <w:pPr>
        <w:spacing w:line="360" w:lineRule="auto"/>
        <w:jc w:val="center"/>
        <w:outlineLvl w:val="1"/>
        <w:rPr>
          <w:rFonts w:ascii="宋体" w:hAnsi="宋体" w:eastAsia="宋体" w:cs="宋体"/>
          <w:sz w:val="28"/>
          <w:szCs w:val="28"/>
        </w:rPr>
      </w:pPr>
      <w:bookmarkStart w:id="94" w:name="_Toc28922"/>
      <w:bookmarkStart w:id="95" w:name="_Toc30951"/>
      <w:bookmarkStart w:id="96" w:name="_Toc4734"/>
      <w:bookmarkStart w:id="97" w:name="_Toc5277"/>
      <w:bookmarkStart w:id="98" w:name="_Toc10785"/>
      <w:bookmarkStart w:id="99" w:name="_Toc3707"/>
      <w:r>
        <w:rPr>
          <w:rFonts w:hint="eastAsia" w:ascii="宋体" w:hAnsi="宋体" w:eastAsia="宋体" w:cs="宋体"/>
          <w:b/>
          <w:bCs/>
          <w:sz w:val="28"/>
          <w:szCs w:val="28"/>
        </w:rPr>
        <w:t>6.3 空心板梁端注浆加固</w:t>
      </w:r>
      <w:bookmarkEnd w:id="94"/>
      <w:bookmarkEnd w:id="95"/>
      <w:bookmarkEnd w:id="96"/>
      <w:bookmarkEnd w:id="97"/>
    </w:p>
    <w:bookmarkEnd w:id="98"/>
    <w:bookmarkEnd w:id="99"/>
    <w:p>
      <w:pPr>
        <w:spacing w:line="360" w:lineRule="auto"/>
        <w:outlineLvl w:val="2"/>
        <w:rPr>
          <w:rFonts w:ascii="宋体" w:hAnsi="宋体" w:eastAsia="宋体" w:cs="宋体"/>
          <w:b/>
          <w:bCs/>
          <w:sz w:val="24"/>
          <w:szCs w:val="24"/>
        </w:rPr>
      </w:pPr>
      <w:bookmarkStart w:id="100" w:name="_Toc18790"/>
      <w:bookmarkStart w:id="101" w:name="_Toc1229"/>
      <w:r>
        <w:rPr>
          <w:rFonts w:hint="eastAsia" w:ascii="宋体" w:hAnsi="宋体" w:eastAsia="宋体" w:cs="宋体"/>
          <w:b/>
          <w:bCs/>
          <w:sz w:val="24"/>
          <w:szCs w:val="24"/>
        </w:rPr>
        <w:t>6.3.1 一般规定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注浆材必须的抗扰动性、体积稳定性、自养性、流变性、流动性、抗震性和抗压、抗折指标等指标要符合设计规定。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进行正式施工前要进行工艺试验，根据注浆量和压力检验注浆段两段封堵形式及长度、排气孔数量、注浆效果、验证注浆后加固部分抗剪能力，不同灌浆长度的梁体抗弯刚度的增加是否符合要求。</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工艺试验必须保证不少于二组，每组任取3个断面饱满度均满足要求。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空心板注浆段两端的封堵可根据梁和交通的具体情况选用桥上和桥下封堵形式，但要减少对交通的影响。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堵板、注浆孔及排气钻孔位置开孔前需进行精准定位，排气孔需定位在灌浆料范围内最高处，或者根据工艺试验确定开孔数量和位置，必须保证开孔不得损坏预应力钢筋，当所有排气孔有灌浆料流出时停止灌浆，20分钟后至初凝前对轻微下沉的注浆孔进行补浆，此时才能保证灌浆料已达到密实。</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保证注浆段必须进行高压注洗，污水从下部开口流出，当出水孔出水无灰尘是可停止清洗以使灌浆料与梁板混凝土能够共同工作。</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污水必须进行沉淀和过滤处理后才能排入河道或雨水系统。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 梁底开孔要采用吊模，用注浆材料和加固段一体浇筑，减少梁底开孔二次浇筑脱落的风险。</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开孔位置要进行美化处理。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 桥上开孔及注浆施工的安全文明设置要符合当地和交警部分规定。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 在灌注灌浆料到混凝土达到龄期过程中建议封闭交通，避免车辆通行扰动到混凝土质量。</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在不能封闭交通的情况下，灌浆料必须提高浇筑后1-2小时内的强度和抗扰动性。</w:t>
      </w:r>
    </w:p>
    <w:p>
      <w:pPr>
        <w:spacing w:line="360" w:lineRule="auto"/>
        <w:ind w:firstLine="480" w:firstLineChars="200"/>
        <w:rPr>
          <w:rFonts w:eastAsiaTheme="minorEastAsia"/>
        </w:rPr>
      </w:pPr>
      <w:r>
        <w:rPr>
          <w:rFonts w:hint="eastAsia" w:ascii="宋体" w:hAnsi="宋体" w:eastAsia="宋体" w:cs="宋体"/>
          <w:sz w:val="24"/>
          <w:szCs w:val="24"/>
        </w:rPr>
        <w:t>9 上部开孔必须注浆材料饱满，在达到抗折强度的70%以上时对路面以下10 cm内的孔内注浆材料进行剔除用道路路面相同的材料进行修复。</w:t>
      </w:r>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6.3.2 施工工艺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工艺程序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搭设支架→定位并切割长方形孔→ 在长方开两端装木质挡板并在板间打入发泡胶→清洗梁板→灌注孔导管、排气孔导管安装→注入灌浆料→排气孔冒浓浆→停止灌注→续注灌浆料→开孔位置美化修复。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示意图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inline distT="0" distB="0" distL="114300" distR="114300">
            <wp:extent cx="5095875" cy="2308225"/>
            <wp:effectExtent l="0" t="0" r="9525"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5095875" cy="2308225"/>
                    </a:xfrm>
                    <a:prstGeom prst="rect">
                      <a:avLst/>
                    </a:prstGeom>
                    <a:noFill/>
                    <a:ln>
                      <a:noFill/>
                    </a:ln>
                  </pic:spPr>
                </pic:pic>
              </a:graphicData>
            </a:graphic>
          </wp:inline>
        </w:drawing>
      </w: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3763645</wp:posOffset>
                </wp:positionH>
                <wp:positionV relativeFrom="paragraph">
                  <wp:posOffset>1157605</wp:posOffset>
                </wp:positionV>
                <wp:extent cx="182880" cy="624840"/>
                <wp:effectExtent l="4445" t="4445" r="22225" b="18415"/>
                <wp:wrapNone/>
                <wp:docPr id="7" name="矩形 7"/>
                <wp:cNvGraphicFramePr/>
                <a:graphic xmlns:a="http://schemas.openxmlformats.org/drawingml/2006/main">
                  <a:graphicData uri="http://schemas.microsoft.com/office/word/2010/wordprocessingShape">
                    <wps:wsp>
                      <wps:cNvSpPr/>
                      <wps:spPr>
                        <a:xfrm>
                          <a:off x="0" y="0"/>
                          <a:ext cx="182880" cy="6248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296.35pt;margin-top:91.15pt;height:49.2pt;width:14.4pt;z-index:251663360;mso-width-relative:page;mso-height-relative:page;" fillcolor="#FFFFFF" filled="t" stroked="t" coordsize="21600,21600" o:gfxdata="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TeZoNkAAAALAQAADwAAAAAAAAABACAAAAAiAAAAZHJzL2Rvd25y&#10;ZXYueG1sUEsBAhQAFAAAAAgAh07iQDbX8B79AQAAKAQAAA4AAAAAAAAAAQAgAAAAKAEAAGRycy9l&#10;Mm9Eb2MueG1sUEsFBgAAAAAGAAYAWQEAAJcFAAAAAA==&#10;">
                <v:fill on="t" focussize="0,0"/>
                <v:stroke color="#FFFFFF" joinstyle="miter"/>
                <v:imagedata o:title=""/>
                <o:lock v:ext="edit" aspectratio="f"/>
                <v:textbox>
                  <w:txbxContent>
                    <w:p>
                      <w:pPr>
                        <w:jc w:val="center"/>
                      </w:pPr>
                    </w:p>
                  </w:txbxContent>
                </v:textbox>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3992245</wp:posOffset>
                </wp:positionH>
                <wp:positionV relativeFrom="paragraph">
                  <wp:posOffset>1149985</wp:posOffset>
                </wp:positionV>
                <wp:extent cx="7620" cy="632460"/>
                <wp:effectExtent l="19050" t="0" r="30480" b="15240"/>
                <wp:wrapNone/>
                <wp:docPr id="8" name="直接连接符 8"/>
                <wp:cNvGraphicFramePr/>
                <a:graphic xmlns:a="http://schemas.openxmlformats.org/drawingml/2006/main">
                  <a:graphicData uri="http://schemas.microsoft.com/office/word/2010/wordprocessingShape">
                    <wps:wsp>
                      <wps:cNvCnPr/>
                      <wps:spPr>
                        <a:xfrm flipH="1">
                          <a:off x="0" y="0"/>
                          <a:ext cx="7620" cy="632460"/>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14.35pt;margin-top:90.55pt;height:49.8pt;width:0.6pt;z-index:251662336;mso-width-relative:page;mso-height-relative:page;" filled="f" stroked="t" coordsize="21600,21600" o:gfxdata="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EitYC1wAAAAsBAAAPAAAAAAAAAAEAIAAAACIAAABkcnMvZG93bnJldi54bWxQ&#10;SwECFAAUAAAACACHTuJAPLaYEfgBAADlAwAADgAAAAAAAAABACAAAAAmAQAAZHJzL2Uyb0RvYy54&#10;bWxQSwUGAAAAAAYABgBZAQAAkAUAAAAA&#10;">
                <v:fill on="f" focussize="0,0"/>
                <v:stroke weight="3pt" color="#000000" joinstyle="round"/>
                <v:imagedata o:title=""/>
                <o:lock v:ext="edit" aspectratio="f"/>
              </v:line>
            </w:pict>
          </mc:Fallback>
        </mc:AlternateContent>
      </w:r>
      <w:r>
        <w:rPr>
          <w:rFonts w:hint="eastAsia" w:ascii="宋体" w:hAnsi="宋体" w:eastAsia="宋体" w:cs="宋体"/>
          <w:sz w:val="24"/>
          <w:szCs w:val="24"/>
        </w:rPr>
        <w:t xml:space="preserve">    3 桥面注浆孔、排气孔、溢料口钻孔施工</w:t>
      </w:r>
    </w:p>
    <w:p>
      <w:pPr>
        <w:numPr>
          <w:ilvl w:val="0"/>
          <w:numId w:val="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对于交通量较大的桥梁，尽量采取夜间施工，设置限速，对封闭区域要按安装规定设置警示区、过渡区、缓冲区、施工区和施工封闭解除区，充分保证施工安全，施工人员不得离开施工区域；</w:t>
      </w:r>
    </w:p>
    <w:p>
      <w:pPr>
        <w:numPr>
          <w:ilvl w:val="0"/>
          <w:numId w:val="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桥面注浆孔、排气孔用水钻钻取前要进行精确放线，保证在板内空心区域的最顶端，桥面注浆孔在位于注浆的下游位置，不得小于10cm，排气孔、溢料口根据工艺试验或者设计的数量和位置开设，要设置在最高点处，直径不小于5cm。开设完毕后对桥面浆体进行清洗，保证路面清洁；</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条文说明：放线可用激光找平仪和测距仪相配合，找平梁板坡度和各孔位置。</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）在市区施工时，要求水钻有防噪音的橡胶套设施和静音发电设备。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4）木质挡板间打入发泡胶封堵施工</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发泡材料的固化时间、压缩强度、压缩弹性模量、玻璃化转变温度、尺寸稳定性等性能要满足要求；</w:t>
      </w:r>
    </w:p>
    <w:p>
      <w:pPr>
        <w:spacing w:line="360" w:lineRule="auto"/>
        <w:ind w:firstLine="720" w:firstLineChars="300"/>
        <w:rPr>
          <w:rFonts w:ascii="宋体" w:hAnsi="宋体"/>
          <w:bCs/>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rPr>
        <w:t>在开设梁下堵板孔前需要采用仪器定位主梁钢绞线、主钢筋的位置，开孔位置昼避开主钢筋、钢绞线，降低对混凝土结构的扰动。开孔位置需要切断钢筋、钢绞线时，需要设计单位计算确认。堵板位置钻孔长度和大小要根据工艺试验和设计确定，切割尽量用切锯，减少对梁的扰动，同时线形美观。</w:t>
      </w:r>
    </w:p>
    <w:p>
      <w:pPr>
        <w:spacing w:line="360" w:lineRule="auto"/>
        <w:ind w:firstLine="720" w:firstLineChars="300"/>
      </w:pPr>
      <w:r>
        <w:rPr>
          <w:rFonts w:hint="eastAsia" w:ascii="仿宋_GB2312" w:hAnsi="仿宋_GB2312" w:eastAsia="仿宋_GB2312" w:cs="仿宋_GB2312"/>
          <w:sz w:val="24"/>
          <w:szCs w:val="24"/>
        </w:rPr>
        <w:t>条文说明：由于梁端对开孔对梁板的抗弯承载能力影响较小，且梁端中心位置处于预应力非有效区，开孔位置尽量选择靠近梁端。</w:t>
      </w:r>
    </w:p>
    <w:p>
      <w:pPr>
        <w:spacing w:line="360" w:lineRule="auto"/>
        <w:ind w:firstLine="420"/>
        <w:rPr>
          <w:rFonts w:eastAsia="宋体"/>
          <w:sz w:val="24"/>
          <w:szCs w:val="24"/>
        </w:rPr>
      </w:pPr>
      <w:r>
        <w:rPr>
          <w:rFonts w:hint="eastAsia"/>
          <w:sz w:val="24"/>
          <w:szCs w:val="24"/>
        </w:rPr>
        <w:fldChar w:fldCharType="begin"/>
      </w:r>
      <w:r>
        <w:rPr>
          <w:rFonts w:hint="eastAsia"/>
          <w:sz w:val="24"/>
          <w:szCs w:val="24"/>
        </w:rPr>
        <w:instrText xml:space="preserve"> = 3 \* GB3 \* MERGEFORMAT </w:instrText>
      </w:r>
      <w:r>
        <w:rPr>
          <w:rFonts w:hint="eastAsia"/>
          <w:sz w:val="24"/>
          <w:szCs w:val="24"/>
        </w:rPr>
        <w:fldChar w:fldCharType="separate"/>
      </w:r>
      <w:r>
        <w:t>③</w:t>
      </w:r>
      <w:r>
        <w:rPr>
          <w:rFonts w:hint="eastAsia"/>
          <w:sz w:val="24"/>
          <w:szCs w:val="24"/>
        </w:rPr>
        <w:fldChar w:fldCharType="end"/>
      </w:r>
      <w:r>
        <w:rPr>
          <w:rFonts w:hint="eastAsia"/>
          <w:sz w:val="24"/>
          <w:szCs w:val="24"/>
        </w:rPr>
        <w:t xml:space="preserve">通过挡板孔塞入两块木质挡板，按设计位置固定，在两块挡板之间打入发泡胶，发泡胶在孔内发泡并堵住挡板。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5）清洗加固段空心梁板内部空间。</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为了保证灌浆料与原梁混凝土的共同工作，需要保证灌浆料与梁板之间无灰尘影响。先用探头影像仪原梁内情况，对杂物较多的用简易工具勾出原梁内杂物，然后用高压水枪清洗，清洗完成后尽快进行注浆，防止新的灰尘再次进入。</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6）梁底堵板孔的处理</w:t>
      </w:r>
    </w:p>
    <w:p>
      <w:pPr>
        <w:spacing w:line="360" w:lineRule="auto"/>
        <w:ind w:firstLine="420"/>
        <w:rPr>
          <w:rFonts w:eastAsia="宋体"/>
          <w:sz w:val="24"/>
          <w:szCs w:val="24"/>
        </w:rPr>
      </w:pPr>
      <w:r>
        <w:rPr>
          <w:rFonts w:hint="eastAsia" w:eastAsia="宋体"/>
          <w:sz w:val="24"/>
          <w:szCs w:val="24"/>
        </w:rPr>
        <w:t>梁底堵板孔尽量在进行</w:t>
      </w:r>
      <w:r>
        <w:rPr>
          <w:rFonts w:hint="eastAsia"/>
          <w:sz w:val="24"/>
          <w:szCs w:val="24"/>
        </w:rPr>
        <w:t>加固段灌注</w:t>
      </w:r>
      <w:r>
        <w:rPr>
          <w:rFonts w:hint="eastAsia" w:ascii="宋体" w:hAnsi="宋体"/>
          <w:bCs/>
          <w:sz w:val="24"/>
          <w:szCs w:val="24"/>
        </w:rPr>
        <w:t>注浆材料时，开孔和加固段一体浇筑</w:t>
      </w:r>
      <w:r>
        <w:rPr>
          <w:rFonts w:hint="eastAsia" w:ascii="宋体" w:hAnsi="宋体" w:eastAsia="宋体"/>
          <w:bCs/>
          <w:sz w:val="24"/>
          <w:szCs w:val="24"/>
        </w:rPr>
        <w:t>。</w:t>
      </w:r>
    </w:p>
    <w:p>
      <w:pPr>
        <w:spacing w:line="360" w:lineRule="auto"/>
        <w:ind w:firstLine="420"/>
        <w:rPr>
          <w:rFonts w:eastAsia="宋体"/>
        </w:rPr>
      </w:pPr>
      <w:r>
        <w:rPr>
          <w:rFonts w:hint="eastAsia" w:ascii="仿宋_GB2312" w:hAnsi="仿宋_GB2312" w:eastAsia="仿宋_GB2312" w:cs="仿宋_GB2312"/>
          <w:sz w:val="24"/>
          <w:szCs w:val="24"/>
        </w:rPr>
        <w:t xml:space="preserve">条文说明：梁底堵板孔封堵前要切除孔内挡板把手并把下部多出板厚的发泡胶剔除，在梁腔内放置两根横向钢筋作吊点，用铁丝吊木板作模板，在加固段灌注注浆材料时一体浇筑，减少梁底开孔二次浇筑脱落的风险。 </w:t>
      </w:r>
      <w:r>
        <w:rPr>
          <w:rFonts w:hint="eastAsia"/>
          <w:sz w:val="24"/>
          <w:szCs w:val="24"/>
        </w:rPr>
        <w:t xml:space="preserve">  </w:t>
      </w:r>
      <w:r>
        <w:rPr>
          <w:rFonts w:hint="eastAsia"/>
        </w:rPr>
        <w:t xml:space="preserve">                                                                                        </w:t>
      </w:r>
    </w:p>
    <w:p>
      <w:pPr>
        <w:spacing w:line="360" w:lineRule="auto"/>
        <w:ind w:firstLine="480" w:firstLineChars="200"/>
        <w:rPr>
          <w:rFonts w:ascii="宋体" w:hAnsi="宋体"/>
          <w:bCs/>
          <w:sz w:val="24"/>
          <w:szCs w:val="24"/>
        </w:rPr>
      </w:pPr>
      <w:r>
        <w:rPr>
          <w:rFonts w:hint="eastAsia" w:ascii="宋体" w:hAnsi="宋体" w:eastAsia="宋体"/>
          <w:bCs/>
          <w:sz w:val="24"/>
          <w:szCs w:val="24"/>
        </w:rPr>
        <w:t>7</w:t>
      </w:r>
      <w:r>
        <w:rPr>
          <w:rFonts w:hint="eastAsia" w:ascii="宋体" w:hAnsi="宋体"/>
          <w:bCs/>
          <w:sz w:val="24"/>
          <w:szCs w:val="24"/>
        </w:rPr>
        <w:t>）配置灌浆料</w:t>
      </w:r>
    </w:p>
    <w:p>
      <w:pPr>
        <w:spacing w:line="360" w:lineRule="auto"/>
        <w:ind w:firstLine="480" w:firstLineChars="200"/>
        <w:rPr>
          <w:rFonts w:ascii="宋体" w:hAnsi="宋体"/>
          <w:bCs/>
          <w:sz w:val="24"/>
          <w:szCs w:val="24"/>
        </w:rPr>
      </w:pPr>
      <w:r>
        <w:rPr>
          <w:rFonts w:hint="eastAsia" w:ascii="宋体" w:hAnsi="宋体"/>
          <w:bCs/>
          <w:sz w:val="24"/>
          <w:szCs w:val="24"/>
        </w:rPr>
        <w:t>将特种灌浆干粉材料加入强制式搅拌机，按规定用水量加水搅拌4~8分钟以上，精确时间需结合搅拌机性能确定，待拌合完成后进行灌注，保证制浆和输料在10分钟内完成。搅拌时要采取扬尘管措施和防止污染路面措施。</w:t>
      </w:r>
    </w:p>
    <w:p>
      <w:pPr>
        <w:spacing w:line="360" w:lineRule="auto"/>
        <w:ind w:firstLine="480" w:firstLineChars="200"/>
        <w:rPr>
          <w:rFonts w:ascii="宋体" w:hAnsi="宋体"/>
          <w:bCs/>
          <w:sz w:val="24"/>
          <w:szCs w:val="24"/>
        </w:rPr>
      </w:pPr>
      <w:r>
        <w:rPr>
          <w:rFonts w:hint="eastAsia" w:ascii="宋体" w:hAnsi="宋体" w:eastAsia="宋体"/>
          <w:bCs/>
          <w:sz w:val="24"/>
          <w:szCs w:val="24"/>
        </w:rPr>
        <w:t>8</w:t>
      </w:r>
      <w:r>
        <w:rPr>
          <w:rFonts w:hint="eastAsia" w:ascii="宋体" w:hAnsi="宋体"/>
          <w:bCs/>
          <w:sz w:val="24"/>
          <w:szCs w:val="24"/>
        </w:rPr>
        <w:t>）灌浆料灌注施工</w:t>
      </w:r>
    </w:p>
    <w:p>
      <w:pPr>
        <w:spacing w:line="360" w:lineRule="auto"/>
        <w:ind w:firstLine="480" w:firstLineChars="200"/>
        <w:rPr>
          <w:rFonts w:ascii="宋体" w:hAnsi="宋体"/>
          <w:bCs/>
          <w:sz w:val="24"/>
          <w:szCs w:val="24"/>
        </w:rPr>
      </w:pPr>
      <w:r>
        <w:rPr>
          <w:rFonts w:hint="eastAsia" w:ascii="宋体" w:hAnsi="宋体"/>
          <w:bCs/>
          <w:sz w:val="24"/>
          <w:szCs w:val="24"/>
        </w:rPr>
        <w:t>在注浆时上部带漏斗的注浆管不得小于10cm，高出桥面不得小于1 m，插入排气孔的5cm钢管高出桥面不小于20cm，插入溢料口的5cm钢管高出桥面20cm-40cm。</w:t>
      </w:r>
    </w:p>
    <w:p>
      <w:pPr>
        <w:spacing w:line="360" w:lineRule="auto"/>
        <w:rPr>
          <w:rFonts w:ascii="宋体" w:hAnsi="宋体" w:eastAsia="宋体"/>
          <w:bCs/>
          <w:sz w:val="24"/>
          <w:szCs w:val="24"/>
        </w:rPr>
      </w:pPr>
      <w:r>
        <w:rPr>
          <w:rFonts w:hint="eastAsia" w:ascii="宋体" w:hAnsi="宋体"/>
          <w:bCs/>
          <w:sz w:val="24"/>
          <w:szCs w:val="24"/>
        </w:rPr>
        <w:t>在各管所在区域铺上塑料布防止污染桥面</w:t>
      </w:r>
      <w:r>
        <w:rPr>
          <w:rFonts w:hint="eastAsia" w:ascii="宋体" w:hAnsi="宋体" w:eastAsia="宋体"/>
          <w:bCs/>
          <w:sz w:val="24"/>
          <w:szCs w:val="24"/>
        </w:rPr>
        <w:t>。</w:t>
      </w:r>
      <w:r>
        <w:rPr>
          <w:rFonts w:hint="eastAsia" w:ascii="宋体" w:hAnsi="宋体"/>
          <w:bCs/>
          <w:sz w:val="24"/>
          <w:szCs w:val="24"/>
        </w:rPr>
        <w:t>通过注浆管自身高度，形成浆体液位差，实现腔体内浆体</w:t>
      </w:r>
      <w:r>
        <w:rPr>
          <w:rFonts w:hint="eastAsia" w:ascii="宋体" w:hAnsi="宋体" w:eastAsia="宋体"/>
          <w:bCs/>
          <w:sz w:val="24"/>
          <w:szCs w:val="24"/>
        </w:rPr>
        <w:t>自流、</w:t>
      </w:r>
      <w:r>
        <w:rPr>
          <w:rFonts w:hint="eastAsia" w:ascii="宋体" w:hAnsi="宋体"/>
          <w:bCs/>
          <w:sz w:val="24"/>
          <w:szCs w:val="24"/>
        </w:rPr>
        <w:t>压实填充。</w:t>
      </w:r>
      <w:r>
        <w:rPr>
          <w:rFonts w:hint="eastAsia" w:ascii="宋体" w:hAnsi="宋体" w:eastAsia="宋体"/>
          <w:bCs/>
          <w:sz w:val="24"/>
          <w:szCs w:val="24"/>
        </w:rPr>
        <w:t>等</w:t>
      </w:r>
      <w:r>
        <w:rPr>
          <w:rFonts w:hint="eastAsia" w:ascii="宋体" w:hAnsi="宋体"/>
          <w:bCs/>
          <w:sz w:val="24"/>
          <w:szCs w:val="24"/>
        </w:rPr>
        <w:t>排气孔、溢料孔</w:t>
      </w:r>
      <w:r>
        <w:rPr>
          <w:rFonts w:hint="eastAsia" w:ascii="宋体" w:hAnsi="宋体" w:eastAsia="宋体"/>
          <w:bCs/>
          <w:sz w:val="24"/>
          <w:szCs w:val="24"/>
        </w:rPr>
        <w:t>全部外溢时停止浇筑。</w:t>
      </w:r>
    </w:p>
    <w:p>
      <w:pPr>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各管孔可在相应位置在塑料布上打孔，管道与桥面开口通过发泡胶密封，防止灌浆漏浆。出浆口和排气口上部要设有截止阀，当稳定出浆后关闭截止阀，继续注浆，直到注浆管灌满停止灌浆。灌浆过程中禁止出现漏浆、脱落等问题。</w:t>
      </w:r>
    </w:p>
    <w:p>
      <w:pPr>
        <w:spacing w:line="360" w:lineRule="auto"/>
        <w:ind w:firstLine="480" w:firstLineChars="200"/>
        <w:rPr>
          <w:rFonts w:ascii="宋体" w:hAnsi="宋体"/>
          <w:bCs/>
          <w:sz w:val="24"/>
          <w:szCs w:val="24"/>
        </w:rPr>
      </w:pPr>
      <w:r>
        <w:rPr>
          <w:rFonts w:hint="eastAsia" w:ascii="宋体" w:hAnsi="宋体" w:eastAsia="宋体"/>
          <w:bCs/>
          <w:sz w:val="24"/>
          <w:szCs w:val="24"/>
          <w:lang w:val="en-US" w:eastAsia="zh-CN"/>
        </w:rPr>
        <w:t>9</w:t>
      </w:r>
      <w:r>
        <w:rPr>
          <w:rFonts w:hint="eastAsia" w:ascii="宋体" w:hAnsi="宋体"/>
          <w:bCs/>
          <w:sz w:val="24"/>
          <w:szCs w:val="24"/>
        </w:rPr>
        <w:t>）注浆孔、排气孔、溢料孔、挡板孔修复美化</w:t>
      </w:r>
    </w:p>
    <w:p>
      <w:pPr>
        <w:spacing w:line="360" w:lineRule="auto"/>
        <w:ind w:firstLine="480" w:firstLineChars="200"/>
        <w:rPr>
          <w:rFonts w:ascii="宋体" w:hAnsi="宋体"/>
          <w:bCs/>
          <w:sz w:val="24"/>
          <w:szCs w:val="24"/>
        </w:rPr>
      </w:pPr>
      <w:r>
        <w:rPr>
          <w:rFonts w:hint="eastAsia" w:ascii="宋体" w:hAnsi="宋体"/>
          <w:bCs/>
          <w:sz w:val="24"/>
          <w:szCs w:val="24"/>
        </w:rPr>
        <w:t>注浆孔、排气孔和溢料孔在抗折强度达至70%以上时，采用水钻对路面以下10 cm内部分进行钻取，电镐进行剔除，用道路路面相同的材料进行修复。挡板施工孔洞由于是注浆时一体浇，在去掉吊模后进行找补</w:t>
      </w:r>
      <w:r>
        <w:rPr>
          <w:rFonts w:hint="eastAsia" w:ascii="宋体" w:hAnsi="宋体" w:eastAsia="宋体"/>
          <w:bCs/>
          <w:sz w:val="24"/>
          <w:szCs w:val="24"/>
        </w:rPr>
        <w:t>、打磨</w:t>
      </w:r>
      <w:r>
        <w:rPr>
          <w:rFonts w:hint="eastAsia" w:ascii="宋体" w:hAnsi="宋体"/>
          <w:bCs/>
          <w:sz w:val="24"/>
          <w:szCs w:val="24"/>
        </w:rPr>
        <w:t>，梁体全宽范围内可以统一涂装防腐材料。</w:t>
      </w:r>
    </w:p>
    <w:p>
      <w:pPr>
        <w:spacing w:line="360" w:lineRule="auto"/>
        <w:outlineLvl w:val="2"/>
        <w:rPr>
          <w:rFonts w:ascii="宋体" w:hAnsi="宋体"/>
          <w:bCs/>
          <w:sz w:val="24"/>
          <w:szCs w:val="24"/>
        </w:rPr>
      </w:pPr>
      <w:r>
        <w:rPr>
          <w:rFonts w:hint="eastAsia" w:ascii="宋体" w:hAnsi="宋体" w:eastAsia="宋体"/>
          <w:b/>
          <w:sz w:val="24"/>
          <w:szCs w:val="24"/>
        </w:rPr>
        <w:t>6</w:t>
      </w:r>
      <w:r>
        <w:rPr>
          <w:rFonts w:hint="eastAsia" w:ascii="宋体" w:hAnsi="宋体"/>
          <w:b/>
          <w:sz w:val="24"/>
          <w:szCs w:val="24"/>
        </w:rPr>
        <w:t>.3.</w:t>
      </w:r>
      <w:r>
        <w:rPr>
          <w:rFonts w:hint="eastAsia" w:ascii="宋体" w:hAnsi="宋体" w:eastAsia="宋体"/>
          <w:b/>
          <w:sz w:val="24"/>
          <w:szCs w:val="24"/>
        </w:rPr>
        <w:t xml:space="preserve">3 </w:t>
      </w:r>
      <w:r>
        <w:rPr>
          <w:rFonts w:hint="eastAsia" w:ascii="宋体" w:hAnsi="宋体"/>
          <w:bCs/>
          <w:sz w:val="24"/>
          <w:szCs w:val="24"/>
        </w:rPr>
        <w:t>施工质量验收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一般项目：</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1）桥面和下部开孔修复平整，美观，无错台。</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2）加固段空心板内侧干净整洁，无杂物</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3）实测项目</w:t>
      </w:r>
    </w:p>
    <w:tbl>
      <w:tblPr>
        <w:tblStyle w:val="1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860"/>
        <w:gridCol w:w="1733"/>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序号</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检查项目</w:t>
            </w:r>
          </w:p>
        </w:tc>
        <w:tc>
          <w:tcPr>
            <w:tcW w:w="1733" w:type="dxa"/>
            <w:vAlign w:val="center"/>
          </w:tcPr>
          <w:p>
            <w:pPr>
              <w:widowControl/>
              <w:spacing w:line="360" w:lineRule="auto"/>
              <w:jc w:val="center"/>
              <w:rPr>
                <w:rFonts w:ascii="宋体" w:hAnsi="宋体" w:eastAsia="宋体" w:cs="宋体"/>
                <w:bCs/>
              </w:rPr>
            </w:pPr>
            <w:r>
              <w:rPr>
                <w:rFonts w:hint="eastAsia" w:ascii="宋体" w:hAnsi="宋体" w:eastAsia="宋体" w:cs="宋体"/>
                <w:bCs/>
              </w:rPr>
              <w:t>允许偏差</w:t>
            </w:r>
          </w:p>
        </w:tc>
        <w:tc>
          <w:tcPr>
            <w:tcW w:w="2130" w:type="dxa"/>
            <w:vAlign w:val="center"/>
          </w:tcPr>
          <w:p>
            <w:pPr>
              <w:widowControl/>
              <w:spacing w:line="360" w:lineRule="auto"/>
              <w:jc w:val="center"/>
              <w:rPr>
                <w:rFonts w:ascii="宋体" w:hAnsi="宋体" w:eastAsia="宋体" w:cs="宋体"/>
                <w:bCs/>
              </w:rPr>
            </w:pPr>
            <w:r>
              <w:rPr>
                <w:rFonts w:hint="eastAsia" w:ascii="宋体" w:hAnsi="宋体" w:eastAsia="宋体" w:cs="宋体"/>
                <w:bCs/>
              </w:rPr>
              <w:t>检查方法和频率</w:t>
            </w:r>
          </w:p>
        </w:tc>
        <w:tc>
          <w:tcPr>
            <w:tcW w:w="2130" w:type="dxa"/>
            <w:vAlign w:val="center"/>
          </w:tcPr>
          <w:p>
            <w:pPr>
              <w:widowControl/>
              <w:spacing w:line="360" w:lineRule="auto"/>
              <w:jc w:val="center"/>
              <w:rPr>
                <w:rFonts w:ascii="宋体" w:hAnsi="宋体" w:eastAsia="宋体" w:cs="宋体"/>
                <w:bCs/>
              </w:rPr>
            </w:pPr>
            <w:r>
              <w:rPr>
                <w:rFonts w:hint="eastAsia" w:ascii="宋体" w:hAnsi="宋体" w:eastAsia="宋体" w:cs="宋体"/>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1</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rPr>
              <w:t>加固段的长度</w:t>
            </w:r>
          </w:p>
        </w:tc>
        <w:tc>
          <w:tcPr>
            <w:tcW w:w="1733" w:type="dxa"/>
            <w:vAlign w:val="center"/>
          </w:tcPr>
          <w:p>
            <w:pPr>
              <w:widowControl/>
              <w:spacing w:line="360" w:lineRule="auto"/>
              <w:jc w:val="center"/>
              <w:rPr>
                <w:rFonts w:ascii="宋体" w:hAnsi="宋体" w:eastAsia="宋体" w:cs="宋体"/>
                <w:bCs/>
              </w:rPr>
            </w:pPr>
            <w:r>
              <w:rPr>
                <w:rFonts w:hint="eastAsia" w:ascii="宋体" w:hAnsi="宋体" w:eastAsia="宋体" w:cs="宋体"/>
                <w:bCs/>
              </w:rPr>
              <w:t>±2CM</w:t>
            </w:r>
          </w:p>
        </w:tc>
        <w:tc>
          <w:tcPr>
            <w:tcW w:w="2130" w:type="dxa"/>
            <w:vAlign w:val="center"/>
          </w:tcPr>
          <w:p>
            <w:pPr>
              <w:widowControl/>
              <w:spacing w:line="360" w:lineRule="auto"/>
              <w:jc w:val="center"/>
              <w:rPr>
                <w:rFonts w:ascii="宋体" w:hAnsi="宋体" w:eastAsia="宋体" w:cs="宋体"/>
                <w:bCs/>
              </w:rPr>
            </w:pPr>
            <w:r>
              <w:rPr>
                <w:rFonts w:hint="eastAsia" w:ascii="宋体" w:hAnsi="宋体" w:eastAsia="宋体" w:cs="宋体"/>
                <w:bCs/>
              </w:rPr>
              <w:t>用尺或测距仪测量</w:t>
            </w:r>
          </w:p>
        </w:tc>
        <w:tc>
          <w:tcPr>
            <w:tcW w:w="2130" w:type="dxa"/>
            <w:vAlign w:val="center"/>
          </w:tcPr>
          <w:p>
            <w:pPr>
              <w:widowControl/>
              <w:spacing w:line="360" w:lineRule="auto"/>
              <w:jc w:val="center"/>
              <w:rPr>
                <w:rFonts w:ascii="宋体" w:hAnsi="宋体" w:eastAsia="宋体" w:cs="宋体"/>
                <w:bCs/>
              </w:rPr>
            </w:pPr>
            <w:r>
              <w:rPr>
                <w:rFonts w:hint="eastAsia" w:ascii="宋体" w:hAnsi="宋体" w:eastAsia="宋体" w:cs="宋体"/>
                <w:bCs/>
              </w:rPr>
              <w:t>1</w:t>
            </w:r>
          </w:p>
        </w:tc>
      </w:tr>
    </w:tbl>
    <w:p>
      <w:pPr>
        <w:pStyle w:val="2"/>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 主控制项目 </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1）注浆原材质量和性能满足设计要求。</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2）试块的抗压和抗折强度满足要求。</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3）注浆加固前后静载和动载试验下实测断面控制应力抗剪力的提升和主拉应力减少满足设计要求。</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4）注浆饱满度上部无明显缝隙，（通过取蕊后内窥观测或冲击回波法检测混凝土缺陷法，频率为100%检测）</w:t>
      </w:r>
      <w:r>
        <w:rPr>
          <w:rFonts w:hint="eastAsia" w:ascii="宋体" w:hAnsi="宋体" w:eastAsia="宋体" w:cs="宋体"/>
          <w:sz w:val="24"/>
          <w:szCs w:val="24"/>
          <w:lang w:eastAsia="zh-CN"/>
        </w:rPr>
        <w:t>。</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3 </w:t>
      </w:r>
      <w:r>
        <w:rPr>
          <w:rFonts w:hint="eastAsia" w:ascii="宋体" w:hAnsi="宋体" w:eastAsia="宋体" w:cs="宋体"/>
          <w:sz w:val="24"/>
          <w:szCs w:val="24"/>
        </w:rPr>
        <w:t>实测项目</w:t>
      </w:r>
    </w:p>
    <w:tbl>
      <w:tblPr>
        <w:tblStyle w:val="1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860"/>
        <w:gridCol w:w="1733"/>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5" w:type="dxa"/>
            <w:vAlign w:val="center"/>
          </w:tcPr>
          <w:p>
            <w:pPr>
              <w:widowControl/>
              <w:spacing w:line="360" w:lineRule="auto"/>
              <w:jc w:val="center"/>
              <w:rPr>
                <w:rFonts w:ascii="宋体" w:hAnsi="宋体" w:eastAsia="宋体" w:cs="宋体"/>
              </w:rPr>
            </w:pPr>
            <w:r>
              <w:rPr>
                <w:rFonts w:hint="eastAsia" w:ascii="宋体" w:hAnsi="宋体" w:eastAsia="宋体" w:cs="宋体"/>
              </w:rPr>
              <w:t>序号</w:t>
            </w:r>
          </w:p>
        </w:tc>
        <w:tc>
          <w:tcPr>
            <w:tcW w:w="1860" w:type="dxa"/>
            <w:vAlign w:val="center"/>
          </w:tcPr>
          <w:p>
            <w:pPr>
              <w:widowControl/>
              <w:spacing w:line="360" w:lineRule="auto"/>
              <w:jc w:val="center"/>
              <w:rPr>
                <w:rFonts w:ascii="宋体" w:hAnsi="宋体" w:eastAsia="宋体" w:cs="宋体"/>
              </w:rPr>
            </w:pPr>
            <w:r>
              <w:rPr>
                <w:rFonts w:hint="eastAsia" w:ascii="宋体" w:hAnsi="宋体" w:eastAsia="宋体" w:cs="宋体"/>
              </w:rPr>
              <w:t>检查项目</w:t>
            </w:r>
          </w:p>
        </w:tc>
        <w:tc>
          <w:tcPr>
            <w:tcW w:w="1733" w:type="dxa"/>
            <w:vAlign w:val="center"/>
          </w:tcPr>
          <w:p>
            <w:pPr>
              <w:widowControl/>
              <w:spacing w:line="360" w:lineRule="auto"/>
              <w:jc w:val="center"/>
              <w:rPr>
                <w:rFonts w:ascii="宋体" w:hAnsi="宋体" w:eastAsia="宋体" w:cs="宋体"/>
              </w:rPr>
            </w:pPr>
            <w:r>
              <w:rPr>
                <w:rFonts w:hint="eastAsia" w:ascii="宋体" w:hAnsi="宋体" w:eastAsia="宋体" w:cs="宋体"/>
              </w:rPr>
              <w:t>允许偏差</w:t>
            </w:r>
          </w:p>
        </w:tc>
        <w:tc>
          <w:tcPr>
            <w:tcW w:w="2130" w:type="dxa"/>
            <w:vAlign w:val="center"/>
          </w:tcPr>
          <w:p>
            <w:pPr>
              <w:widowControl/>
              <w:spacing w:line="360" w:lineRule="auto"/>
              <w:jc w:val="center"/>
              <w:rPr>
                <w:rFonts w:ascii="宋体" w:hAnsi="宋体" w:eastAsia="宋体" w:cs="宋体"/>
              </w:rPr>
            </w:pPr>
            <w:r>
              <w:rPr>
                <w:rFonts w:hint="eastAsia" w:ascii="宋体" w:hAnsi="宋体" w:eastAsia="宋体" w:cs="宋体"/>
              </w:rPr>
              <w:t>检查方法和频率</w:t>
            </w:r>
          </w:p>
        </w:tc>
        <w:tc>
          <w:tcPr>
            <w:tcW w:w="2130" w:type="dxa"/>
            <w:vAlign w:val="center"/>
          </w:tcPr>
          <w:p>
            <w:pPr>
              <w:widowControl/>
              <w:spacing w:line="360" w:lineRule="auto"/>
              <w:jc w:val="center"/>
              <w:rPr>
                <w:rFonts w:ascii="宋体" w:hAnsi="宋体" w:eastAsia="宋体" w:cs="宋体"/>
              </w:rPr>
            </w:pPr>
            <w:r>
              <w:rPr>
                <w:rFonts w:hint="eastAsia" w:ascii="宋体" w:hAnsi="宋体" w:eastAsia="宋体" w:cs="宋体"/>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1</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rPr>
              <w:t>注浆饱满度</w:t>
            </w:r>
          </w:p>
        </w:tc>
        <w:tc>
          <w:tcPr>
            <w:tcW w:w="1733" w:type="dxa"/>
            <w:vAlign w:val="center"/>
          </w:tcPr>
          <w:p>
            <w:pPr>
              <w:widowControl/>
              <w:spacing w:line="360" w:lineRule="auto"/>
              <w:jc w:val="center"/>
              <w:rPr>
                <w:rFonts w:ascii="宋体" w:hAnsi="宋体" w:eastAsia="宋体" w:cs="宋体"/>
                <w:bCs/>
              </w:rPr>
            </w:pPr>
            <w:r>
              <w:rPr>
                <w:rFonts w:hint="eastAsia" w:ascii="宋体" w:hAnsi="宋体" w:eastAsia="宋体" w:cs="宋体"/>
              </w:rPr>
              <w:t>无明显缝隙</w:t>
            </w:r>
          </w:p>
        </w:tc>
        <w:tc>
          <w:tcPr>
            <w:tcW w:w="2130" w:type="dxa"/>
            <w:vAlign w:val="center"/>
          </w:tcPr>
          <w:p>
            <w:pPr>
              <w:widowControl/>
              <w:spacing w:line="360" w:lineRule="auto"/>
              <w:jc w:val="center"/>
              <w:rPr>
                <w:rFonts w:ascii="宋体" w:hAnsi="宋体" w:eastAsia="宋体" w:cs="宋体"/>
                <w:bCs/>
              </w:rPr>
            </w:pPr>
            <w:r>
              <w:rPr>
                <w:rFonts w:hint="eastAsia" w:ascii="宋体" w:hAnsi="宋体" w:eastAsia="宋体" w:cs="宋体"/>
              </w:rPr>
              <w:t>通过取芯后内窥观测冲击回波法检测混凝土缺陷法</w:t>
            </w:r>
          </w:p>
        </w:tc>
        <w:tc>
          <w:tcPr>
            <w:tcW w:w="2130" w:type="dxa"/>
            <w:vAlign w:val="center"/>
          </w:tcPr>
          <w:p>
            <w:pPr>
              <w:widowControl/>
              <w:spacing w:line="360" w:lineRule="auto"/>
              <w:jc w:val="center"/>
              <w:rPr>
                <w:rFonts w:ascii="宋体" w:hAnsi="宋体" w:eastAsia="宋体" w:cs="宋体"/>
                <w:bCs/>
              </w:rPr>
            </w:pPr>
            <w:r>
              <w:rPr>
                <w:rFonts w:hint="eastAsia" w:ascii="宋体" w:hAnsi="宋体" w:eastAsia="宋体" w:cs="宋体"/>
                <w:bCs/>
              </w:rPr>
              <w:t>1</w:t>
            </w:r>
          </w:p>
        </w:tc>
      </w:tr>
      <w:bookmarkEnd w:id="100"/>
      <w:bookmarkEnd w:id="101"/>
    </w:tbl>
    <w:p>
      <w:pPr>
        <w:spacing w:before="240" w:line="360" w:lineRule="auto"/>
        <w:jc w:val="center"/>
        <w:outlineLvl w:val="1"/>
        <w:rPr>
          <w:rFonts w:ascii="宋体" w:hAnsi="宋体"/>
          <w:bCs/>
          <w:sz w:val="28"/>
          <w:szCs w:val="28"/>
        </w:rPr>
      </w:pPr>
      <w:bookmarkStart w:id="102" w:name="_Toc30300"/>
      <w:bookmarkStart w:id="103" w:name="_Toc26067"/>
      <w:bookmarkStart w:id="104" w:name="_Toc16577"/>
      <w:bookmarkStart w:id="105" w:name="_Toc11645"/>
      <w:bookmarkStart w:id="106" w:name="_Toc4210"/>
      <w:bookmarkStart w:id="107" w:name="_Toc25205"/>
      <w:bookmarkStart w:id="108" w:name="_Toc5405"/>
      <w:r>
        <w:rPr>
          <w:rFonts w:hint="eastAsia" w:ascii="宋体" w:hAnsi="宋体" w:eastAsia="宋体"/>
          <w:b/>
          <w:sz w:val="28"/>
          <w:szCs w:val="28"/>
        </w:rPr>
        <w:t>6</w:t>
      </w:r>
      <w:r>
        <w:rPr>
          <w:rFonts w:hint="eastAsia" w:ascii="宋体" w:hAnsi="宋体"/>
          <w:b/>
          <w:sz w:val="28"/>
          <w:szCs w:val="28"/>
        </w:rPr>
        <w:t>.4</w:t>
      </w:r>
      <w:r>
        <w:rPr>
          <w:rFonts w:hint="eastAsia" w:ascii="宋体" w:hAnsi="宋体"/>
          <w:bCs/>
          <w:sz w:val="28"/>
          <w:szCs w:val="28"/>
        </w:rPr>
        <w:t xml:space="preserve"> </w:t>
      </w:r>
      <w:r>
        <w:rPr>
          <w:rFonts w:hint="eastAsia" w:ascii="宋体" w:hAnsi="宋体"/>
          <w:b/>
          <w:sz w:val="28"/>
          <w:szCs w:val="28"/>
        </w:rPr>
        <w:t>粘贴钢板加固</w:t>
      </w:r>
      <w:bookmarkEnd w:id="102"/>
      <w:bookmarkEnd w:id="103"/>
      <w:bookmarkEnd w:id="104"/>
      <w:bookmarkEnd w:id="105"/>
      <w:bookmarkEnd w:id="106"/>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6.4.1 一般规定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锚固件使用钢螺杆时应采用全螺纹非焊接螺杆，其钢材等级应为Q345级或Q235级。</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条文说明：采用全螺纹螺杆，主要为了使植入混凝土后与植筋胶之间有较强的握裹力，增强植入螺杆锚固的可靠性。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根据预制梁加固构件的受力特性，适用于钢筋混凝土受弯受剪、受拉和偏心受压构件的加固。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钢板的受力形式应明确，钢板设计应仅承受轴向应力作用。</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条文说明：钢板的承重构件最忌在复杂的应力状态下工作，应将钢板受力方式设计成仅承受轴向应力作用。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粘贴钢板外表面应进行防护处理，表面防护材料对钢板及胶黏剂应无害。</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条文说明：考虑加固的钢板一般较薄， 容易因锈蚀而显著削弱截面，或引起粘合面剥离破坏，其后果必然影响使用安全。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加固构件处于特殊环境(如高温、高湿、介质侵蚀等)时，应采用耐环境因素作用的胶黏剂，并按专门的工艺要求施工。</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条文说明：在特殊环境下(如振动、高湿、介质侵蚀、放射等)采用粘贴钢板加固法时，除应符合相应的国家现行有关标准的规定采取专门的粘贴工艺和相应的防护措施外，尚应采用耐环境因素作用的胶粘剂。</w:t>
      </w:r>
    </w:p>
    <w:p>
      <w:pPr>
        <w:spacing w:line="360" w:lineRule="auto"/>
        <w:ind w:firstLine="480" w:firstLineChars="200"/>
        <w:rPr>
          <w:rFonts w:eastAsiaTheme="minorEastAsia"/>
        </w:rPr>
      </w:pPr>
      <w:r>
        <w:rPr>
          <w:rFonts w:hint="eastAsia" w:ascii="宋体" w:hAnsi="宋体" w:eastAsia="宋体" w:cs="宋体"/>
          <w:sz w:val="24"/>
          <w:szCs w:val="24"/>
        </w:rPr>
        <w:t>6 加固用胶黏剂，根据所加固结构的重要程度分为A级胶和B级胶；不得使用不饱和聚酯树脂、醇酸树脂等作为浸渍、粘贴胶黏剂。</w:t>
      </w:r>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6.4.2 施工工艺</w:t>
      </w:r>
    </w:p>
    <w:p>
      <w:pPr>
        <w:spacing w:line="360" w:lineRule="auto"/>
        <w:ind w:firstLine="480" w:firstLineChars="200"/>
        <w:rPr>
          <w:rFonts w:ascii="宋体" w:hAnsi="宋体"/>
          <w:bCs/>
          <w:sz w:val="24"/>
          <w:szCs w:val="24"/>
        </w:rPr>
      </w:pPr>
      <w:r>
        <w:rPr>
          <w:rFonts w:hint="eastAsia" w:ascii="宋体" w:hAnsi="宋体"/>
          <w:bCs/>
          <w:sz w:val="24"/>
          <w:szCs w:val="24"/>
        </w:rPr>
        <w:t xml:space="preserve">1 粘贴面处理 </w:t>
      </w:r>
    </w:p>
    <w:p>
      <w:pPr>
        <w:spacing w:line="360" w:lineRule="auto"/>
        <w:ind w:firstLine="720" w:firstLineChars="300"/>
        <w:rPr>
          <w:rFonts w:ascii="宋体" w:hAnsi="宋体"/>
          <w:bCs/>
          <w:sz w:val="24"/>
          <w:szCs w:val="24"/>
        </w:rPr>
      </w:pPr>
      <w:r>
        <w:rPr>
          <w:rFonts w:hint="eastAsia" w:ascii="宋体" w:hAnsi="宋体" w:eastAsiaTheme="minorEastAsia"/>
          <w:bCs/>
          <w:sz w:val="24"/>
          <w:szCs w:val="24"/>
        </w:rPr>
        <w:t>1）</w:t>
      </w:r>
      <w:r>
        <w:rPr>
          <w:rFonts w:hint="eastAsia" w:ascii="宋体" w:hAnsi="宋体"/>
          <w:bCs/>
          <w:sz w:val="24"/>
          <w:szCs w:val="24"/>
        </w:rPr>
        <w:t>混凝土面应凿除粉饰层，油垢、污物，然后用角磨机打磨除去1mm-2mm厚表层，较大凹陷处用找平胶修补平整，打磨完毕用压缩空气吹净浮尘，待粘贴面完全干燥后备用；</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钢板粘贴面应用角磨机进行粗糙、除锈处理，直至打磨出现光泽，使用前若洁净仅用干布擦拭即可；</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胶粘剂配制</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 按照胶粘剂配制说明书配合比，用称重衡器称重混合，并用搅拌器搅拌约5-10分钟至色泽均匀为止；</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搅拌时应沿同一方向搅拌，尽量避免混入空气形成气泡；</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 配置场所宜通风良好。</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 涂胶和粘贴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胶粘剂配制好后，用腻刀抹在已处理好的混凝土表面，胶断面宜成三角形，中间厚3毫米左右，边缘厚1毫米左右，然后将钢板粘贴在混凝土表面，用准备好的固定加压系统固定，适当加压，以胶液刚从钢板边缝挤出为度。</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4 锚固</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采用钢板进行斜截面承载力加固时，应粘贴成斜向钢板、U形箍或L形箍。斜向钢板和U形箍、L形箍的上端应粘贴纵向钢压条予以锚固；</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直接涂胶粘贴钢板宜使用锚固螺栓，锚固深度不应小于6.5倍螺栓直径。螺栓布置的间距应满足下列要求：</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 </w:t>
      </w:r>
      <w:r>
        <w:rPr>
          <w:rFonts w:hint="eastAsia" w:ascii="宋体" w:hAnsi="宋体" w:eastAsia="宋体" w:cs="宋体"/>
          <w:sz w:val="24"/>
          <w:szCs w:val="24"/>
        </w:rPr>
        <w:t>螺栓中心最大间距为24倍钢板厚度；最小间距为3倍螺栓孔径；</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r>
        <w:rPr>
          <w:rFonts w:hint="eastAsia" w:ascii="宋体" w:hAnsi="宋体" w:eastAsia="宋体" w:cs="宋体"/>
          <w:sz w:val="24"/>
          <w:szCs w:val="24"/>
        </w:rPr>
        <w:t>螺栓中心距钢板边缘最大距离为8倍钢板厚度或120mm中的较小者；最小距离为2倍螺栓孔径；</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r>
        <w:rPr>
          <w:rFonts w:hint="eastAsia" w:ascii="宋体" w:hAnsi="宋体" w:eastAsia="宋体" w:cs="宋体"/>
          <w:sz w:val="24"/>
          <w:szCs w:val="24"/>
        </w:rPr>
        <w:t>如果螺栓只用于钢板定位或采用粘贴加压时，不受上述限制。</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条文说明：采用钢板加固时，可靠的锚固措施可以保证钢板不发生过早的剥离破坏，因此应在钢板的端部采用加强的锚固。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加压固定系统准备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加压固定可根据实际情况决定，如采用膨胀螺丝(化锚)或角钢、垫板所组成的加压固定系统等。</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钢板厚度大于5mm时，采用压力注胶黏结，先用封边胶将钢板周围封闭，留出排气孔，在钢板低端黏贴注浆并通气试漏后，以不小于0.1MPa的压力压入胶黏剂，当排气孔出现浆液后停止加压，并用封边胶封堵，再以较低压力维持10min以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 在固化期间不得有任何扰动，待粘钢胶完全固化后才能卸去固定系统。</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条文说明：加固用钢板应按设计要求进行涂装防护处理。</w:t>
      </w:r>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6.4.3 施工质量验收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粘钢板施工用环氧胶应满足《混凝土结构加固技术规范》的要求。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钢板表面应清理干净，防腐层应涂刷均匀。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锚固区有效粘结面积少于90%，应剥离钢板，重新粘贴。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实测项目</w:t>
      </w:r>
    </w:p>
    <w:tbl>
      <w:tblPr>
        <w:tblStyle w:val="17"/>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860"/>
        <w:gridCol w:w="1926"/>
        <w:gridCol w:w="2551"/>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序号</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检查项目</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规定值或允许偏差</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检查方法和频率</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1</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钢板平整度</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2mm</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用50cm直尺，每块钢板纵横向检查3尺</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2</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混凝土表面平整度</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3mm</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用50cm直尺，每个粘贴而检查6尺</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3</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钢板有效粘贴面积</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100%</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敲击</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4</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钢板尺寸</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±3mm</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每块钢板纵横向各</w:t>
            </w:r>
          </w:p>
          <w:p>
            <w:pPr>
              <w:widowControl/>
              <w:spacing w:line="360" w:lineRule="auto"/>
              <w:jc w:val="center"/>
              <w:rPr>
                <w:rFonts w:ascii="宋体" w:hAnsi="宋体" w:eastAsia="宋体" w:cs="宋体"/>
                <w:bCs/>
              </w:rPr>
            </w:pPr>
            <w:r>
              <w:rPr>
                <w:rFonts w:hint="eastAsia" w:ascii="宋体" w:hAnsi="宋体" w:eastAsia="宋体" w:cs="宋体"/>
                <w:bCs/>
              </w:rPr>
              <w:t>检查3尺</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5</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钢板厚度</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-0.2mm</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每块钢板检查3处</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6</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钢板粘贴位置</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±3mm</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抽检20%</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7</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螺栓锚固深度</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-3mm</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抽检20%</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5" w:type="dxa"/>
            <w:vAlign w:val="center"/>
          </w:tcPr>
          <w:p>
            <w:pPr>
              <w:widowControl/>
              <w:spacing w:line="360" w:lineRule="auto"/>
              <w:jc w:val="center"/>
              <w:rPr>
                <w:rFonts w:ascii="宋体" w:hAnsi="宋体" w:eastAsia="宋体" w:cs="宋体"/>
                <w:bCs/>
              </w:rPr>
            </w:pPr>
            <w:r>
              <w:rPr>
                <w:rFonts w:hint="eastAsia" w:ascii="宋体" w:hAnsi="宋体" w:eastAsia="宋体" w:cs="宋体"/>
                <w:bCs/>
              </w:rPr>
              <w:t>8</w:t>
            </w:r>
          </w:p>
        </w:tc>
        <w:tc>
          <w:tcPr>
            <w:tcW w:w="1860" w:type="dxa"/>
            <w:vAlign w:val="center"/>
          </w:tcPr>
          <w:p>
            <w:pPr>
              <w:widowControl/>
              <w:spacing w:line="360" w:lineRule="auto"/>
              <w:jc w:val="center"/>
              <w:rPr>
                <w:rFonts w:ascii="宋体" w:hAnsi="宋体" w:eastAsia="宋体" w:cs="宋体"/>
                <w:bCs/>
              </w:rPr>
            </w:pPr>
            <w:r>
              <w:rPr>
                <w:rFonts w:hint="eastAsia" w:ascii="宋体" w:hAnsi="宋体" w:eastAsia="宋体" w:cs="宋体"/>
                <w:bCs/>
              </w:rPr>
              <w:t>螺栓锚固间距</w:t>
            </w:r>
          </w:p>
        </w:tc>
        <w:tc>
          <w:tcPr>
            <w:tcW w:w="1926" w:type="dxa"/>
            <w:vAlign w:val="center"/>
          </w:tcPr>
          <w:p>
            <w:pPr>
              <w:widowControl/>
              <w:spacing w:line="360" w:lineRule="auto"/>
              <w:jc w:val="center"/>
              <w:rPr>
                <w:rFonts w:ascii="宋体" w:hAnsi="宋体" w:eastAsia="宋体" w:cs="宋体"/>
                <w:bCs/>
              </w:rPr>
            </w:pPr>
            <w:r>
              <w:rPr>
                <w:rFonts w:hint="eastAsia" w:ascii="宋体" w:hAnsi="宋体" w:eastAsia="宋体" w:cs="宋体"/>
                <w:bCs/>
              </w:rPr>
              <w:t>±30</w:t>
            </w:r>
          </w:p>
        </w:tc>
        <w:tc>
          <w:tcPr>
            <w:tcW w:w="2551" w:type="dxa"/>
            <w:vAlign w:val="center"/>
          </w:tcPr>
          <w:p>
            <w:pPr>
              <w:widowControl/>
              <w:spacing w:line="360" w:lineRule="auto"/>
              <w:jc w:val="center"/>
              <w:rPr>
                <w:rFonts w:ascii="宋体" w:hAnsi="宋体" w:eastAsia="宋体" w:cs="宋体"/>
                <w:bCs/>
              </w:rPr>
            </w:pPr>
            <w:r>
              <w:rPr>
                <w:rFonts w:hint="eastAsia" w:ascii="宋体" w:hAnsi="宋体" w:eastAsia="宋体" w:cs="宋体"/>
                <w:bCs/>
              </w:rPr>
              <w:t>抽检20%</w:t>
            </w:r>
          </w:p>
        </w:tc>
        <w:tc>
          <w:tcPr>
            <w:tcW w:w="1516"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w:t>
            </w:r>
          </w:p>
        </w:tc>
      </w:tr>
    </w:tbl>
    <w:p>
      <w:pPr>
        <w:spacing w:line="360" w:lineRule="auto"/>
        <w:rPr>
          <w:rFonts w:ascii="宋体" w:hAnsi="宋体"/>
          <w:bCs/>
          <w:sz w:val="24"/>
          <w:szCs w:val="24"/>
        </w:rPr>
      </w:pPr>
    </w:p>
    <w:p>
      <w:pPr>
        <w:spacing w:line="360" w:lineRule="auto"/>
        <w:jc w:val="center"/>
        <w:outlineLvl w:val="1"/>
        <w:rPr>
          <w:rFonts w:ascii="宋体" w:hAnsi="宋体"/>
          <w:bCs/>
          <w:sz w:val="28"/>
          <w:szCs w:val="28"/>
        </w:rPr>
      </w:pPr>
      <w:bookmarkStart w:id="109" w:name="_Toc2643"/>
      <w:bookmarkStart w:id="110" w:name="_Toc18920"/>
      <w:bookmarkStart w:id="111" w:name="_Toc17856"/>
      <w:bookmarkStart w:id="112" w:name="_Toc32060"/>
      <w:bookmarkStart w:id="113" w:name="_Toc31812"/>
      <w:r>
        <w:rPr>
          <w:rFonts w:hint="eastAsia" w:ascii="宋体" w:hAnsi="宋体" w:eastAsia="宋体"/>
          <w:b/>
          <w:sz w:val="28"/>
          <w:szCs w:val="28"/>
        </w:rPr>
        <w:t>6.5</w:t>
      </w:r>
      <w:r>
        <w:rPr>
          <w:rFonts w:hint="eastAsia" w:ascii="宋体" w:hAnsi="宋体"/>
          <w:bCs/>
          <w:sz w:val="28"/>
          <w:szCs w:val="28"/>
        </w:rPr>
        <w:t xml:space="preserve"> </w:t>
      </w:r>
      <w:r>
        <w:rPr>
          <w:rFonts w:hint="eastAsia" w:ascii="宋体" w:hAnsi="宋体"/>
          <w:b/>
          <w:sz w:val="28"/>
          <w:szCs w:val="28"/>
        </w:rPr>
        <w:t>粘贴纤维</w:t>
      </w:r>
      <w:r>
        <w:rPr>
          <w:rFonts w:hint="eastAsia" w:ascii="宋体" w:hAnsi="宋体" w:eastAsia="宋体"/>
          <w:b/>
          <w:sz w:val="28"/>
          <w:szCs w:val="28"/>
        </w:rPr>
        <w:t>复合材料</w:t>
      </w:r>
      <w:r>
        <w:rPr>
          <w:rFonts w:hint="eastAsia" w:ascii="宋体" w:hAnsi="宋体"/>
          <w:b/>
          <w:sz w:val="28"/>
          <w:szCs w:val="28"/>
        </w:rPr>
        <w:t>加固</w:t>
      </w:r>
      <w:bookmarkEnd w:id="109"/>
      <w:bookmarkEnd w:id="110"/>
      <w:bookmarkEnd w:id="111"/>
      <w:bookmarkEnd w:id="112"/>
      <w:bookmarkEnd w:id="113"/>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6.5.1 一般规定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材料应为连续碳纤维纤维，材料宜粘贴成条带状，非围束时板材不宜超过2层，布材不宜超过3层。</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纤维复合材料的单位面积纤维质量，必须经专门试验确认；对于厂商提供的纤维制品的密度，应出具独立检验或鉴定机构的抽样检测证明文件。采用碳纤维复合材料加固梁、板时，混凝土强度等级不宜低于C25；采用芳纶纤维复合材料、玻璃纤维复合材料时，混凝土强度等级不宜低于C20。混凝土表面的正拉粘结强度不得低于1.5MPa。</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加固时，加固受拉构件，纤维方向应与构件受拉方向一致，受拉区两侧粘贴材料进行抗弯加固时，粘贴高度不宜高于1/4梁高。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搭接长度不应小于100mm；当采用多条或多层加固时，其搭接位置应相互错开。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外倒角、截面棱角应在粘贴前打磨成圆弧面。</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条文说明：打磨成圆弧面能够保证纤维复合材料粘粘贴的紧密性，避免棱角破坏纤维复合材料。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加固时，宜将材料逐层截断，并在每层截断处最外侧加压条，其粘贴形式采用内短外长式。</w:t>
      </w:r>
    </w:p>
    <w:p>
      <w:pPr>
        <w:spacing w:line="360" w:lineRule="auto"/>
        <w:outlineLvl w:val="2"/>
        <w:rPr>
          <w:rFonts w:ascii="宋体" w:hAnsi="宋体" w:eastAsia="宋体" w:cs="宋体"/>
          <w:b/>
          <w:bCs/>
          <w:color w:val="auto"/>
          <w:sz w:val="24"/>
          <w:szCs w:val="24"/>
        </w:rPr>
      </w:pPr>
      <w:r>
        <w:rPr>
          <w:rFonts w:hint="eastAsia" w:ascii="宋体" w:hAnsi="宋体" w:eastAsia="宋体" w:cs="宋体"/>
          <w:b/>
          <w:bCs/>
          <w:color w:val="auto"/>
          <w:sz w:val="24"/>
          <w:szCs w:val="24"/>
        </w:rPr>
        <w:t>6.5.2 施工工艺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 基底处理</w:t>
      </w:r>
    </w:p>
    <w:p>
      <w:pPr>
        <w:spacing w:line="360" w:lineRule="auto"/>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1）施工前，对混凝土结构进行仔细调查，确认其表面、病害程度，对碳纤维布粘贴区域内存在的梁体表面剥落、疏松、蜂窝、麻面、腐蚀等劣化混凝土进行凿除，露出新鲜混凝土表面，并用混凝土修补材料修补平整，经处理后进行碳纤维布粘贴施工。</w:t>
      </w:r>
    </w:p>
    <w:p>
      <w:pPr>
        <w:spacing w:line="360" w:lineRule="auto"/>
        <w:ind w:firstLine="720" w:firstLineChars="300"/>
        <w:rPr>
          <w:rFonts w:ascii="宋体" w:hAnsi="宋体" w:eastAsia="宋体" w:cs="宋体"/>
          <w:color w:val="auto"/>
          <w:sz w:val="24"/>
          <w:szCs w:val="24"/>
        </w:rPr>
      </w:pPr>
      <w:r>
        <w:rPr>
          <w:rFonts w:hint="eastAsia" w:ascii="宋体" w:hAnsi="宋体" w:eastAsia="宋体" w:cs="宋体"/>
          <w:color w:val="auto"/>
          <w:sz w:val="24"/>
          <w:szCs w:val="24"/>
        </w:rPr>
        <w:t>2）采用电动钢丝轮对基体表面打磨，除去表面的锈迹、浮灰、风化层、残浆等污染物。构件基面的混凝土要打磨平整，尤其是表面的凸起部位要磨平，转角粘贴处要进行阳角处理并打磨成圆弧状，阴角以修补材料填补成圆弧倒角，圆弧半径不应小于25mm。</w:t>
      </w:r>
    </w:p>
    <w:p>
      <w:pPr>
        <w:spacing w:line="360" w:lineRule="auto"/>
        <w:ind w:firstLine="720" w:firstLineChars="300"/>
        <w:rPr>
          <w:rFonts w:ascii="宋体" w:hAnsi="宋体" w:eastAsia="宋体" w:cs="宋体"/>
          <w:sz w:val="24"/>
          <w:szCs w:val="24"/>
        </w:rPr>
      </w:pPr>
      <w:r>
        <w:rPr>
          <w:rFonts w:hint="eastAsia" w:ascii="宋体" w:hAnsi="宋体" w:eastAsia="宋体" w:cs="宋体"/>
          <w:color w:val="auto"/>
          <w:sz w:val="24"/>
          <w:szCs w:val="24"/>
        </w:rPr>
        <w:t>3）用压缩空气、清水冲净或用抹布去除浮尘，油污部位采用丙酮或其他洗涤剂去除油污，有霉菌的部位采用5%～10%的氟硅酸镁或漂白粉水溶液洗</w:t>
      </w:r>
      <w:r>
        <w:rPr>
          <w:rFonts w:hint="eastAsia" w:ascii="宋体" w:hAnsi="宋体" w:eastAsia="宋体" w:cs="宋体"/>
          <w:sz w:val="24"/>
          <w:szCs w:val="24"/>
        </w:rPr>
        <w:t>净。</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4）基层含水率要求小于10%，可用薄膜片贴实混凝土面测定表面含水率，即用边长30cm的塑料薄膜将四边粘贴在基层上，数小时后查看，当薄膜内侧无水雾出现、基体混凝土不变色时为合格，否则表面应继续养护和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涂刷底层树脂</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1）将主剂与固化剂先后置于容器中，用秤计量，电动搅拌器均匀搅拌。根据气温决定用量并严格控制使用时间，一般情况下20mim～50mim内用完。</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2）涂刷时应力求薄而均匀，钢筋及凹凸不平等难于涂刷部位须反复涂刷，但涂刷底层树脂厚度不得超过1mm。</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3）调制好的底胶应及时使用，用一次性毛刷或辊刷将底胶均匀涂抹在混凝土表面，不得刷漏、流淌或有气泡。待底胶固化后检查涂胶面，如胶面有毛刺，应用砂纸打磨平整，如胶层被磨损，应重新涂刷。</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4）底层树脂表面指触干燥后，进行下一工序的施工，若涂刷时间超过7d，清除原底胶，用砂轮机磨除，重新涂刷底胶。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找平</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1）树脂涂刷后应间隔30mim～60min，基层中气泡清除后，混凝土表面用找平材料填补平整，2m靠尺测量，平整度不大于3mm，且不应留有棱角。</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2）底层树脂指触干燥后对混凝土表面凹陷部分用找平胶修补平整，模板接头等出现高度差的部位应用修补剂填补，尽量减小高度差。</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3）转角处用修补剂修补成光滑的圆弧，半径不小于30mm。处理完成后将混凝土表面清理干净，在找平材料表面指触干燥后，尽快进行下道工序施工。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浸渍树脂的配制与涂刷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按要求配制浸渍树脂，均匀涂抹于需要粘贴的混凝土表面。在搭接、混凝土拐角等部位要多涂刷一些。涂刷厚度要比底胶稍厚。严禁出现漏刷现象，特别注意要粘贴碳纤维的边缘部位。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粘贴碳纤维布</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1）按设计要求的尺寸大小裁剪碳纤维布。裁剪过程中保持碳纤维布表面无灰尘、杂物。</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2）粘贴碳纤维布，在确定所粘贴部位无误后，用特制的滚筒沿同一纤维方向反复滚压，挤除气泡，并使浸渍树脂材料充分浸透碳纤维布；滚压时不得损伤碳纤维布。</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条文说明：粘贴在混凝土构件表面的纤维复合材料，不得直接暴露在阳光和有害介质中，其表面应进行防护处理。表面防护材料应对纤维和胶粘剂无害，且应与胶粘剂有可靠的粘结强度及相互协调的变形能力。</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3）碳纤维布贴好后，在其表面再次均匀涂抹浸渍树脂，使之均匀并充分浸透碳纤维布。</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4）注意碳纤维布的搭接，沿纤维方向的搭接长度不得小于150mm。</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 表面防护涂装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纤维布粘贴完成后，进行涂装防护。</w:t>
      </w:r>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6.5.3 施工质量验收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基层表面必须牢固、清洁、平整，基层含水率和碱性符合要求。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工程施工前，混凝土表面不得有水渍或灰尘，并不得有较尖锐或较高的突起。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碳纤维布与混凝土之间应粘结紧密，当出现空鼓等粘贴不密实的现象时，应将粘结树脂注射进空鼓部位以补救，单个空鼓面积＜1000mm</w:t>
      </w:r>
      <w:r>
        <w:rPr>
          <w:rFonts w:hint="eastAsia" w:ascii="宋体" w:hAnsi="宋体" w:eastAsia="宋体" w:cs="宋体"/>
          <w:sz w:val="24"/>
          <w:szCs w:val="24"/>
          <w:vertAlign w:val="superscript"/>
        </w:rPr>
        <w:t>2</w:t>
      </w:r>
      <w:r>
        <w:rPr>
          <w:rFonts w:hint="eastAsia" w:ascii="宋体" w:hAnsi="宋体" w:eastAsia="宋体" w:cs="宋体"/>
          <w:sz w:val="24"/>
          <w:szCs w:val="24"/>
        </w:rPr>
        <w:t>充胶修复；＞1000mm</w:t>
      </w:r>
      <w:r>
        <w:rPr>
          <w:rFonts w:hint="eastAsia" w:ascii="宋体" w:hAnsi="宋体" w:eastAsia="宋体" w:cs="宋体"/>
          <w:sz w:val="24"/>
          <w:szCs w:val="24"/>
          <w:vertAlign w:val="superscript"/>
        </w:rPr>
        <w:t>2</w:t>
      </w:r>
      <w:r>
        <w:rPr>
          <w:rFonts w:hint="eastAsia" w:ascii="宋体" w:hAnsi="宋体" w:eastAsia="宋体" w:cs="宋体"/>
          <w:sz w:val="24"/>
          <w:szCs w:val="24"/>
        </w:rPr>
        <w:t>割除修补；如果有效粘贴面积低于总粘贴面积的95%则粘结无效，应重新施工。碳纤维应平整顺直，不应有物理划痕。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碳纤维施工后24小时内，应防止雨淋或风沙、灰尘的污染。</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实测项目</w:t>
      </w:r>
    </w:p>
    <w:tbl>
      <w:tblPr>
        <w:tblStyle w:val="17"/>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586"/>
        <w:gridCol w:w="1319"/>
        <w:gridCol w:w="2173"/>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7" w:type="dxa"/>
            <w:vAlign w:val="center"/>
          </w:tcPr>
          <w:p>
            <w:pPr>
              <w:widowControl/>
              <w:spacing w:line="360" w:lineRule="auto"/>
              <w:jc w:val="center"/>
              <w:rPr>
                <w:rFonts w:ascii="宋体" w:hAnsi="宋体" w:eastAsia="宋体" w:cs="宋体"/>
                <w:bCs/>
              </w:rPr>
            </w:pPr>
            <w:r>
              <w:rPr>
                <w:rFonts w:hint="eastAsia" w:ascii="宋体" w:hAnsi="宋体" w:eastAsia="宋体" w:cs="宋体"/>
                <w:bCs/>
              </w:rPr>
              <w:t>序号</w:t>
            </w:r>
          </w:p>
        </w:tc>
        <w:tc>
          <w:tcPr>
            <w:tcW w:w="1586" w:type="dxa"/>
            <w:vAlign w:val="center"/>
          </w:tcPr>
          <w:p>
            <w:pPr>
              <w:widowControl/>
              <w:spacing w:line="360" w:lineRule="auto"/>
              <w:jc w:val="center"/>
              <w:rPr>
                <w:rFonts w:ascii="宋体" w:hAnsi="宋体" w:eastAsia="宋体" w:cs="宋体"/>
                <w:bCs/>
              </w:rPr>
            </w:pPr>
            <w:r>
              <w:rPr>
                <w:rFonts w:hint="eastAsia" w:ascii="宋体" w:hAnsi="宋体" w:eastAsia="宋体" w:cs="宋体"/>
                <w:bCs/>
              </w:rPr>
              <w:t>检查项目</w:t>
            </w:r>
          </w:p>
        </w:tc>
        <w:tc>
          <w:tcPr>
            <w:tcW w:w="1319" w:type="dxa"/>
            <w:vAlign w:val="center"/>
          </w:tcPr>
          <w:p>
            <w:pPr>
              <w:widowControl/>
              <w:spacing w:line="360" w:lineRule="auto"/>
              <w:jc w:val="center"/>
              <w:rPr>
                <w:rFonts w:ascii="宋体" w:hAnsi="宋体" w:eastAsia="宋体" w:cs="宋体"/>
                <w:bCs/>
              </w:rPr>
            </w:pPr>
            <w:r>
              <w:rPr>
                <w:rFonts w:hint="eastAsia" w:ascii="宋体" w:hAnsi="宋体" w:eastAsia="宋体" w:cs="宋体"/>
                <w:bCs/>
              </w:rPr>
              <w:t>规定值或允许偏差</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检查方法和频率</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7" w:type="dxa"/>
            <w:vAlign w:val="center"/>
          </w:tcPr>
          <w:p>
            <w:pPr>
              <w:widowControl/>
              <w:spacing w:line="360" w:lineRule="auto"/>
              <w:jc w:val="center"/>
              <w:rPr>
                <w:rFonts w:ascii="宋体" w:hAnsi="宋体" w:eastAsia="宋体" w:cs="宋体"/>
                <w:bCs/>
              </w:rPr>
            </w:pPr>
            <w:r>
              <w:rPr>
                <w:rFonts w:hint="eastAsia" w:ascii="宋体" w:hAnsi="宋体" w:eastAsia="宋体" w:cs="宋体"/>
                <w:bCs/>
              </w:rPr>
              <w:t>1</w:t>
            </w:r>
          </w:p>
        </w:tc>
        <w:tc>
          <w:tcPr>
            <w:tcW w:w="1586" w:type="dxa"/>
            <w:vAlign w:val="center"/>
          </w:tcPr>
          <w:p>
            <w:pPr>
              <w:widowControl/>
              <w:spacing w:line="360" w:lineRule="auto"/>
              <w:jc w:val="center"/>
              <w:rPr>
                <w:rFonts w:ascii="宋体" w:hAnsi="宋体" w:eastAsia="宋体" w:cs="宋体"/>
                <w:bCs/>
              </w:rPr>
            </w:pPr>
            <w:r>
              <w:rPr>
                <w:rFonts w:hint="eastAsia" w:ascii="宋体" w:hAnsi="宋体" w:eastAsia="宋体" w:cs="宋体"/>
                <w:bCs/>
              </w:rPr>
              <w:t>碳纤维布尺寸（mm）</w:t>
            </w:r>
          </w:p>
        </w:tc>
        <w:tc>
          <w:tcPr>
            <w:tcW w:w="1319" w:type="dxa"/>
            <w:vAlign w:val="center"/>
          </w:tcPr>
          <w:p>
            <w:pPr>
              <w:widowControl/>
              <w:spacing w:line="360" w:lineRule="auto"/>
              <w:jc w:val="center"/>
              <w:rPr>
                <w:rFonts w:ascii="宋体" w:hAnsi="宋体" w:eastAsia="宋体" w:cs="宋体"/>
                <w:bCs/>
              </w:rPr>
            </w:pPr>
            <w:r>
              <w:rPr>
                <w:rFonts w:hint="eastAsia" w:ascii="宋体" w:hAnsi="宋体" w:eastAsia="宋体" w:cs="宋体"/>
                <w:bCs/>
              </w:rPr>
              <w:t>-2</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尺量，全部</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7" w:type="dxa"/>
            <w:vAlign w:val="center"/>
          </w:tcPr>
          <w:p>
            <w:pPr>
              <w:widowControl/>
              <w:spacing w:line="360" w:lineRule="auto"/>
              <w:jc w:val="center"/>
              <w:rPr>
                <w:rFonts w:ascii="宋体" w:hAnsi="宋体" w:eastAsia="宋体" w:cs="宋体"/>
                <w:bCs/>
              </w:rPr>
            </w:pPr>
            <w:r>
              <w:rPr>
                <w:rFonts w:hint="eastAsia" w:ascii="宋体" w:hAnsi="宋体" w:eastAsia="宋体" w:cs="宋体"/>
                <w:bCs/>
              </w:rPr>
              <w:t>2</w:t>
            </w:r>
          </w:p>
        </w:tc>
        <w:tc>
          <w:tcPr>
            <w:tcW w:w="1586" w:type="dxa"/>
            <w:vAlign w:val="center"/>
          </w:tcPr>
          <w:p>
            <w:pPr>
              <w:widowControl/>
              <w:spacing w:line="360" w:lineRule="auto"/>
              <w:jc w:val="center"/>
              <w:rPr>
                <w:rFonts w:ascii="宋体" w:hAnsi="宋体" w:eastAsia="宋体" w:cs="宋体"/>
                <w:bCs/>
              </w:rPr>
            </w:pPr>
            <w:r>
              <w:rPr>
                <w:rFonts w:hint="eastAsia" w:ascii="宋体" w:hAnsi="宋体" w:eastAsia="宋体" w:cs="宋体"/>
                <w:bCs/>
              </w:rPr>
              <w:t>平整度（mm）</w:t>
            </w:r>
          </w:p>
        </w:tc>
        <w:tc>
          <w:tcPr>
            <w:tcW w:w="1319" w:type="dxa"/>
            <w:vAlign w:val="center"/>
          </w:tcPr>
          <w:p>
            <w:pPr>
              <w:widowControl/>
              <w:spacing w:line="360" w:lineRule="auto"/>
              <w:jc w:val="center"/>
              <w:rPr>
                <w:rFonts w:ascii="宋体" w:hAnsi="宋体" w:eastAsia="宋体" w:cs="宋体"/>
                <w:bCs/>
              </w:rPr>
            </w:pPr>
            <w:r>
              <w:rPr>
                <w:rFonts w:hint="eastAsia" w:ascii="宋体" w:hAnsi="宋体" w:eastAsia="宋体" w:cs="宋体"/>
                <w:bCs/>
              </w:rPr>
              <w:t>2</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用直尺，每个粘贴面检查6尺</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7" w:type="dxa"/>
            <w:vAlign w:val="center"/>
          </w:tcPr>
          <w:p>
            <w:pPr>
              <w:widowControl/>
              <w:spacing w:line="360" w:lineRule="auto"/>
              <w:jc w:val="center"/>
              <w:rPr>
                <w:rFonts w:ascii="宋体" w:hAnsi="宋体" w:eastAsia="宋体" w:cs="宋体"/>
                <w:bCs/>
              </w:rPr>
            </w:pPr>
            <w:r>
              <w:rPr>
                <w:rFonts w:hint="eastAsia" w:ascii="宋体" w:hAnsi="宋体" w:eastAsia="宋体" w:cs="宋体"/>
                <w:bCs/>
              </w:rPr>
              <w:t>3</w:t>
            </w:r>
          </w:p>
        </w:tc>
        <w:tc>
          <w:tcPr>
            <w:tcW w:w="1586" w:type="dxa"/>
            <w:vAlign w:val="center"/>
          </w:tcPr>
          <w:p>
            <w:pPr>
              <w:widowControl/>
              <w:spacing w:line="360" w:lineRule="auto"/>
              <w:jc w:val="center"/>
              <w:rPr>
                <w:rFonts w:ascii="宋体" w:hAnsi="宋体" w:eastAsia="宋体" w:cs="宋体"/>
                <w:bCs/>
              </w:rPr>
            </w:pPr>
            <w:r>
              <w:rPr>
                <w:rFonts w:hint="eastAsia" w:ascii="宋体" w:hAnsi="宋体" w:eastAsia="宋体" w:cs="宋体"/>
                <w:bCs/>
              </w:rPr>
              <w:t>粘贴面积</w:t>
            </w:r>
          </w:p>
        </w:tc>
        <w:tc>
          <w:tcPr>
            <w:tcW w:w="1319" w:type="dxa"/>
            <w:vAlign w:val="center"/>
          </w:tcPr>
          <w:p>
            <w:pPr>
              <w:widowControl/>
              <w:spacing w:line="360" w:lineRule="auto"/>
              <w:jc w:val="center"/>
              <w:rPr>
                <w:rFonts w:ascii="宋体" w:hAnsi="宋体" w:eastAsia="宋体" w:cs="宋体"/>
                <w:bCs/>
              </w:rPr>
            </w:pPr>
            <w:r>
              <w:rPr>
                <w:rFonts w:hint="eastAsia" w:ascii="宋体" w:hAnsi="宋体" w:eastAsia="宋体" w:cs="宋体"/>
                <w:bCs/>
              </w:rPr>
              <w:t>95%</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敲击，全部</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7" w:type="dxa"/>
            <w:vAlign w:val="center"/>
          </w:tcPr>
          <w:p>
            <w:pPr>
              <w:widowControl/>
              <w:spacing w:line="360" w:lineRule="auto"/>
              <w:jc w:val="center"/>
              <w:rPr>
                <w:rFonts w:ascii="宋体" w:hAnsi="宋体" w:eastAsia="宋体" w:cs="宋体"/>
                <w:bCs/>
              </w:rPr>
            </w:pPr>
            <w:r>
              <w:rPr>
                <w:rFonts w:hint="eastAsia" w:ascii="宋体" w:hAnsi="宋体" w:eastAsia="宋体" w:cs="宋体"/>
                <w:bCs/>
              </w:rPr>
              <w:t>4</w:t>
            </w:r>
          </w:p>
        </w:tc>
        <w:tc>
          <w:tcPr>
            <w:tcW w:w="1586" w:type="dxa"/>
            <w:vAlign w:val="center"/>
          </w:tcPr>
          <w:p>
            <w:pPr>
              <w:widowControl/>
              <w:spacing w:line="360" w:lineRule="auto"/>
              <w:jc w:val="center"/>
              <w:rPr>
                <w:rFonts w:ascii="宋体" w:hAnsi="宋体" w:eastAsia="宋体" w:cs="宋体"/>
                <w:bCs/>
              </w:rPr>
            </w:pPr>
            <w:r>
              <w:rPr>
                <w:rFonts w:hint="eastAsia" w:ascii="宋体" w:hAnsi="宋体" w:eastAsia="宋体" w:cs="宋体"/>
                <w:bCs/>
              </w:rPr>
              <w:t>位置（mm）</w:t>
            </w:r>
          </w:p>
        </w:tc>
        <w:tc>
          <w:tcPr>
            <w:tcW w:w="1319" w:type="dxa"/>
            <w:vAlign w:val="center"/>
          </w:tcPr>
          <w:p>
            <w:pPr>
              <w:widowControl/>
              <w:spacing w:line="360" w:lineRule="auto"/>
              <w:jc w:val="center"/>
              <w:rPr>
                <w:rFonts w:ascii="宋体" w:hAnsi="宋体" w:eastAsia="宋体" w:cs="宋体"/>
                <w:bCs/>
              </w:rPr>
            </w:pPr>
            <w:r>
              <w:rPr>
                <w:rFonts w:hint="eastAsia" w:ascii="宋体" w:hAnsi="宋体" w:eastAsia="宋体" w:cs="宋体"/>
                <w:bCs/>
              </w:rPr>
              <w:t>10</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尺量，抽样20%</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7" w:type="dxa"/>
            <w:vAlign w:val="center"/>
          </w:tcPr>
          <w:p>
            <w:pPr>
              <w:widowControl/>
              <w:spacing w:line="360" w:lineRule="auto"/>
              <w:jc w:val="center"/>
              <w:rPr>
                <w:rFonts w:ascii="宋体" w:hAnsi="宋体" w:eastAsia="宋体" w:cs="宋体"/>
                <w:bCs/>
              </w:rPr>
            </w:pPr>
            <w:r>
              <w:rPr>
                <w:rFonts w:hint="eastAsia" w:ascii="宋体" w:hAnsi="宋体" w:eastAsia="宋体" w:cs="宋体"/>
                <w:bCs/>
              </w:rPr>
              <w:t>5</w:t>
            </w:r>
          </w:p>
        </w:tc>
        <w:tc>
          <w:tcPr>
            <w:tcW w:w="1586" w:type="dxa"/>
            <w:vAlign w:val="center"/>
          </w:tcPr>
          <w:p>
            <w:pPr>
              <w:widowControl/>
              <w:spacing w:line="360" w:lineRule="auto"/>
              <w:jc w:val="center"/>
              <w:rPr>
                <w:rFonts w:ascii="宋体" w:hAnsi="宋体" w:eastAsia="宋体" w:cs="宋体"/>
                <w:bCs/>
              </w:rPr>
            </w:pPr>
            <w:r>
              <w:rPr>
                <w:rFonts w:hint="eastAsia" w:ascii="宋体" w:hAnsi="宋体" w:eastAsia="宋体" w:cs="宋体"/>
                <w:bCs/>
              </w:rPr>
              <w:t>搭接长度（mm）</w:t>
            </w:r>
          </w:p>
        </w:tc>
        <w:tc>
          <w:tcPr>
            <w:tcW w:w="1319" w:type="dxa"/>
            <w:vAlign w:val="center"/>
          </w:tcPr>
          <w:p>
            <w:pPr>
              <w:widowControl/>
              <w:spacing w:line="360" w:lineRule="auto"/>
              <w:jc w:val="center"/>
              <w:rPr>
                <w:rFonts w:ascii="宋体" w:hAnsi="宋体" w:eastAsia="宋体" w:cs="宋体"/>
                <w:bCs/>
              </w:rPr>
            </w:pPr>
            <w:r>
              <w:rPr>
                <w:rFonts w:hint="eastAsia" w:ascii="宋体" w:hAnsi="宋体" w:eastAsia="宋体" w:cs="宋体"/>
                <w:bCs/>
              </w:rPr>
              <w:t>100</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尺量，抽样20%</w:t>
            </w:r>
          </w:p>
        </w:tc>
        <w:tc>
          <w:tcPr>
            <w:tcW w:w="2173" w:type="dxa"/>
            <w:vAlign w:val="center"/>
          </w:tcPr>
          <w:p>
            <w:pPr>
              <w:widowControl/>
              <w:spacing w:line="360" w:lineRule="auto"/>
              <w:jc w:val="center"/>
              <w:rPr>
                <w:rFonts w:ascii="宋体" w:hAnsi="宋体" w:eastAsia="宋体" w:cs="宋体"/>
                <w:bCs/>
              </w:rPr>
            </w:pPr>
            <w:r>
              <w:rPr>
                <w:rFonts w:hint="eastAsia" w:ascii="宋体" w:hAnsi="宋体" w:eastAsia="宋体" w:cs="宋体"/>
                <w:bCs/>
              </w:rPr>
              <w:t>0.25</w:t>
            </w:r>
          </w:p>
        </w:tc>
      </w:tr>
    </w:tbl>
    <w:p>
      <w:pPr>
        <w:spacing w:line="360" w:lineRule="auto"/>
        <w:ind w:firstLine="562" w:firstLineChars="200"/>
        <w:jc w:val="center"/>
        <w:outlineLvl w:val="1"/>
        <w:rPr>
          <w:rFonts w:ascii="宋体" w:hAnsi="宋体"/>
          <w:b/>
          <w:sz w:val="28"/>
          <w:szCs w:val="28"/>
          <w:highlight w:val="none"/>
        </w:rPr>
      </w:pPr>
      <w:bookmarkStart w:id="114" w:name="_Toc9027"/>
      <w:bookmarkStart w:id="115" w:name="_Toc22353"/>
      <w:bookmarkStart w:id="116" w:name="_Toc29104"/>
      <w:bookmarkStart w:id="117" w:name="_Toc147"/>
      <w:r>
        <w:rPr>
          <w:rFonts w:hint="eastAsia" w:ascii="宋体" w:hAnsi="宋体" w:eastAsia="宋体"/>
          <w:b/>
          <w:sz w:val="28"/>
          <w:szCs w:val="28"/>
          <w:highlight w:val="none"/>
        </w:rPr>
        <w:t>6</w:t>
      </w:r>
      <w:r>
        <w:rPr>
          <w:rFonts w:hint="eastAsia" w:ascii="宋体" w:hAnsi="宋体"/>
          <w:b/>
          <w:sz w:val="28"/>
          <w:szCs w:val="28"/>
          <w:highlight w:val="none"/>
        </w:rPr>
        <w:t>.6 梁体顶升及复位</w:t>
      </w:r>
      <w:bookmarkEnd w:id="114"/>
      <w:bookmarkEnd w:id="115"/>
      <w:bookmarkEnd w:id="116"/>
      <w:bookmarkEnd w:id="117"/>
    </w:p>
    <w:bookmarkEnd w:id="107"/>
    <w:bookmarkEnd w:id="108"/>
    <w:p>
      <w:pPr>
        <w:spacing w:line="360" w:lineRule="auto"/>
        <w:outlineLvl w:val="2"/>
        <w:rPr>
          <w:rFonts w:ascii="宋体" w:hAnsi="宋体" w:eastAsia="宋体" w:cs="宋体"/>
          <w:b/>
          <w:bCs/>
          <w:sz w:val="24"/>
          <w:szCs w:val="24"/>
          <w:highlight w:val="none"/>
        </w:rPr>
      </w:pPr>
      <w:bookmarkStart w:id="118" w:name="_Toc29823"/>
      <w:bookmarkStart w:id="119" w:name="_Toc3297"/>
      <w:r>
        <w:rPr>
          <w:rFonts w:hint="eastAsia" w:ascii="宋体" w:hAnsi="宋体" w:eastAsia="宋体" w:cs="宋体"/>
          <w:b/>
          <w:bCs/>
          <w:sz w:val="24"/>
          <w:szCs w:val="24"/>
          <w:highlight w:val="none"/>
        </w:rPr>
        <w:t>6.6.1 一般规定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同步顶升设备必须进行整套设计的校核验收。</w:t>
      </w:r>
    </w:p>
    <w:p>
      <w:pPr>
        <w:pStyle w:val="2"/>
        <w:ind w:firstLine="480"/>
        <w:rPr>
          <w:rFonts w:eastAsia="宋体"/>
        </w:rPr>
      </w:pPr>
      <w:r>
        <w:rPr>
          <w:rFonts w:hint="eastAsia" w:ascii="宋体" w:hAnsi="宋体" w:eastAsia="宋体" w:cs="宋体"/>
          <w:sz w:val="24"/>
          <w:szCs w:val="24"/>
        </w:rPr>
        <w:t>条文说明：千斤顶必须有油路销止装置，至少对称配备8套以上顶升位移测量设备。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为保证顶升的稳定性，建议做限位装置，减少梁体水平位移。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顶升前做好各项原始数据收集与照片留存了。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顶升前要进行顶升试验，进行总结报批。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顶升前做好各顶测量、标线和数据记录，根据数据备好足够的不同厚度的楔形钢板，并做好检查，顶升中保证千斤顶水平，基础牢固、梁底与千斤顶接触位置质量良好，有足够的强度。</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对已经灌注注浆材料、强度满足要求的梁板千斤顶可布置在梁体中间位置，对于存在没有进行灌注注浆材料的梁板顶升位置要放置在两板接缝位置，两块梁板接缝有错台的，用环养砂浆修复，保证与千斤顶接触面平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 顶升必须同步，减少相邻板间高差在范围之内。</w:t>
      </w:r>
    </w:p>
    <w:p>
      <w:pPr>
        <w:spacing w:line="360" w:lineRule="auto"/>
        <w:outlineLvl w:val="2"/>
        <w:rPr>
          <w:rFonts w:ascii="宋体" w:hAnsi="宋体" w:eastAsia="宋体" w:cs="宋体"/>
          <w:b/>
          <w:bCs/>
          <w:color w:val="auto"/>
          <w:sz w:val="24"/>
          <w:szCs w:val="24"/>
        </w:rPr>
      </w:pPr>
      <w:r>
        <w:rPr>
          <w:rFonts w:hint="eastAsia" w:ascii="宋体" w:hAnsi="宋体" w:eastAsia="宋体" w:cs="宋体"/>
          <w:b/>
          <w:bCs/>
          <w:color w:val="auto"/>
          <w:sz w:val="24"/>
          <w:szCs w:val="24"/>
        </w:rPr>
        <w:t>6.6.2 施工工艺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 检查梁底空间</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对梁底空间存在梁体限位锚固筋、垃圾及其它影响放置千斤顶的因素进行清除。千斤顶所放置位置平整、牢固，不能保证的要进行修整。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防止水平位移临时限位安装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顶升时临时防止水位移的临时限位装置，可固定的盖梁上，但必须经过力的计算和设计，符合要求方可使用。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原始数据收集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原支座、梁体中线位置、高程，损坏程度、板缝间勾缝情况与缝宽等进行统计。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千斤顶安装与项升作业</w:t>
      </w:r>
    </w:p>
    <w:p>
      <w:pPr>
        <w:pStyle w:val="2"/>
        <w:numPr>
          <w:ilvl w:val="0"/>
          <w:numId w:val="4"/>
        </w:numPr>
        <w:spacing w:line="360" w:lineRule="auto"/>
        <w:ind w:firstLine="480"/>
        <w:rPr>
          <w:rFonts w:ascii="仿宋_GB2312" w:hAnsi="仿宋_GB2312" w:eastAsia="仿宋_GB2312" w:cs="仿宋_GB2312"/>
          <w:sz w:val="24"/>
          <w:szCs w:val="24"/>
        </w:rPr>
      </w:pPr>
      <w:r>
        <w:rPr>
          <w:rFonts w:hint="eastAsia" w:ascii="宋体" w:hAnsi="宋体" w:eastAsia="宋体" w:cs="宋体"/>
          <w:sz w:val="24"/>
          <w:szCs w:val="24"/>
        </w:rPr>
        <w:t xml:space="preserve"> 千斤顶布设</w:t>
      </w:r>
    </w:p>
    <w:p>
      <w:pPr>
        <w:pStyle w:val="2"/>
        <w:spacing w:line="360" w:lineRule="auto"/>
        <w:ind w:firstLine="480"/>
        <w:rPr>
          <w:rFonts w:ascii="仿宋_GB2312" w:hAnsi="仿宋_GB2312" w:eastAsia="宋体" w:cs="仿宋_GB2312"/>
          <w:sz w:val="24"/>
          <w:szCs w:val="24"/>
        </w:rPr>
      </w:pPr>
      <w:r>
        <w:rPr>
          <w:rFonts w:hint="eastAsia" w:ascii="宋体" w:hAnsi="宋体" w:eastAsia="宋体" w:cs="宋体"/>
          <w:sz w:val="24"/>
          <w:szCs w:val="24"/>
        </w:rPr>
        <w:t>超薄千斤顶要布设在加固过的每个梁板中间位置或布设在未进行加固的梁板铰缝位置，超薄千斤顶距盖梁边沿不得小于15CM，对梁底与盖梁空间较小，凿除盖梁顶部分混凝土也无法放置超薄千斤顶的，可在盖梁侧面放线，采用牛腿式顶托结构千斤顶工作平台施工。设计必须进行稳定性验算方可使用。千斤顶顶面要采取措施保持水平，上部要安放扩散顶力的钢板，尺寸不得小于是30</w:t>
      </w:r>
      <w:r>
        <w:rPr>
          <w:rFonts w:eastAsia="宋体"/>
          <w:sz w:val="24"/>
          <w:szCs w:val="24"/>
        </w:rPr>
        <w:t>×</w:t>
      </w:r>
      <w:r>
        <w:rPr>
          <w:rFonts w:hint="eastAsia" w:ascii="宋体" w:hAnsi="宋体" w:eastAsia="宋体" w:cs="宋体"/>
          <w:sz w:val="24"/>
          <w:szCs w:val="24"/>
        </w:rPr>
        <w:t>30</w:t>
      </w:r>
      <w:r>
        <w:rPr>
          <w:rFonts w:eastAsia="宋体"/>
          <w:sz w:val="24"/>
          <w:szCs w:val="24"/>
        </w:rPr>
        <w:t>×</w:t>
      </w:r>
      <w:r>
        <w:rPr>
          <w:rFonts w:hint="eastAsia" w:ascii="宋体" w:hAnsi="宋体" w:eastAsia="宋体" w:cs="宋体"/>
          <w:sz w:val="24"/>
          <w:szCs w:val="24"/>
        </w:rPr>
        <w:t>1CM，钢板与梁底要密贴，顶升时使梁底均匀受力。</w:t>
      </w:r>
    </w:p>
    <w:p>
      <w:pPr>
        <w:pStyle w:val="2"/>
        <w:spacing w:line="360" w:lineRule="auto"/>
        <w:ind w:firstLine="0" w:firstLineChars="0"/>
        <w:rPr>
          <w:rFonts w:ascii="宋体" w:hAnsi="宋体" w:eastAsia="宋体" w:cs="宋体"/>
          <w:sz w:val="24"/>
          <w:szCs w:val="24"/>
        </w:rPr>
      </w:pPr>
      <w:r>
        <w:rPr>
          <w:rFonts w:hint="eastAsia" w:ascii="仿宋_GB2312" w:hAnsi="仿宋_GB2312" w:eastAsia="仿宋_GB2312" w:cs="仿宋_GB2312"/>
          <w:sz w:val="24"/>
          <w:szCs w:val="24"/>
        </w:rPr>
        <w:t>条文说明：</w:t>
      </w:r>
      <w:r>
        <w:rPr>
          <w:rFonts w:hint="eastAsia" w:ascii="宋体" w:hAnsi="宋体" w:eastAsia="宋体" w:cs="宋体"/>
          <w:sz w:val="24"/>
          <w:szCs w:val="24"/>
        </w:rPr>
        <w:t>由于边梁较重，在内外边梁位置各增加一个千斤顶。同一主油管分出的支油管千斤顶按梁板横向伸缩缝对称安装，以便降低对称两断头同步顶升误差。 油管等线路绑扎规范，部件连接是否严密，管道不得有破，损不得横跨工作平台，防止影响通行及施工安全，扩散顶力的钢板可以为楔形钢板。对于布置在铰缝处的千斤顶，要对板间错台进行环氧砂浆修补，保证梁板受力均匀和千斤顶顶面水平，环氧砂浆达到强度后进行顶升。</w:t>
      </w:r>
    </w:p>
    <w:p>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2）拉线传感器安装：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两侧梁体同时顶升的，要在盖梁两侧交错布置，同侧均匀布置。拉线传感器固定部位与拉线拴拉部位必须稳固牢靠，不得存在弹性形变；拉线与板面垂直，而且不可与周边任何物品发生摩擦，安装完成后必须逐个检查，轻拉轻放，通过控制器观察是否运行正常，以免发生控制器显示不准或误差过大情况。</w:t>
      </w:r>
    </w:p>
    <w:p>
      <w:pPr>
        <w:spacing w:line="360" w:lineRule="auto"/>
        <w:rPr>
          <w:rFonts w:ascii="宋体" w:hAnsi="宋体" w:eastAsia="宋体" w:cs="宋体"/>
          <w:sz w:val="24"/>
          <w:szCs w:val="24"/>
        </w:rPr>
      </w:pPr>
      <w:r>
        <w:rPr>
          <w:rFonts w:hint="eastAsia" w:ascii="宋体" w:hAnsi="宋体" w:eastAsia="宋体" w:cs="宋体"/>
          <w:sz w:val="24"/>
          <w:szCs w:val="24"/>
        </w:rPr>
        <w:t>条文说明：为保障顶升数据更精确，可对每个梁板安置拉线传感器，但不得少于每幅每侧三套，即至少保证两侧和中间各一套。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3）百分表安装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严密监察梁板横向位移情况，在外边板与挡块之间安装百分表，百分表安装于挡块上必须牢固、稳定，不得存在弹性变形情况。顶针要垂直顶于梁腹板处，并有一定余量，以便保障梁板向左或向右位移均可正常读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4）初始数据记录：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顶升之前查看各百分表初始数据，另外在盖梁两侧各弹一条水平控制线，在正对需安放支座位置量取控制线至梁底板垂直距离，所有数据由专门技术人员进行记录并留好现场照片，以便作为后续评定支座更换优劣的依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5）试顶、数据置零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正式顶升之前提前进行了试顶升，目的是为了消除千斤顶上下钢板间的非弹性变形，并同时对桥梁称重。千斤顶顶力达到预设顶力，并电脑将所有千斤顶行程数据置零。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条文说明：达到电脑设置的预顶力，工人要检查油管与千斤顶结合是否漏油，检查每个千斤顶的行程，通过测量，计算顶升高度与千斤顶最大行程的关系。当计算得知千斤顶行程已满，且未达到顶升高程时，需要回落千斤顶增加垫片厚度，保证千斤顶行程满前达到顶升高度。若有漏油，需要重新拧紧并重新试顶，数据置零。通过电脑设置顶升高度设置为0.5mm，设置完成后开始顶升桥板，获取桥梁的重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6）千斤顶顶升作业</w:t>
      </w:r>
    </w:p>
    <w:p>
      <w:pPr>
        <w:spacing w:line="360" w:lineRule="auto"/>
        <w:ind w:firstLine="480" w:firstLineChars="200"/>
      </w:pPr>
      <w:r>
        <w:rPr>
          <w:rFonts w:hint="eastAsia" w:ascii="宋体" w:hAnsi="宋体" w:eastAsia="宋体" w:cs="宋体"/>
          <w:sz w:val="24"/>
          <w:szCs w:val="24"/>
        </w:rPr>
        <w:t>数据置零后，通过电脑设置千斤顶顶升高度，不是伸缩缝位置总顶升高度不宜超过1CM，每次顶升高速度宜为最大不超过2mm/min，保证同步顶升时速度均匀、平稳，梁板铰缝不开裂。千斤顶达到顶升高度后，关闭锁止阀，防止千斤顶回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7）千斤顶回落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全部更换支座后，采取同步回落，每次设置回落宜为1mm，回落速度最大不超过2mm/min，逐步回落至剩余2~3mm的空间时，根据监控数据，调节个别支座楔形钢板，保证钢板与梁板熨贴，然后匀速回落到位。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条文说明：支座顶楔形钢板调节，可稍微抽取楔形钢板、换取薄板等方式。一般采取顶升6mm的先回落3mm，顶升8mm的先回落5mm，调节完毕支座后，剩余的行程回落到位，荷载全部转移到支座上后，量测回落后的实际数值与原始数据比较，控制在2mm以内为顶升及回落总误差，超过此值的再同步顶升并进行个别点的调整。</w:t>
      </w:r>
    </w:p>
    <w:p>
      <w:pPr>
        <w:spacing w:line="360" w:lineRule="auto"/>
        <w:outlineLvl w:val="2"/>
        <w:rPr>
          <w:rFonts w:ascii="宋体" w:hAnsi="宋体" w:eastAsia="宋体" w:cs="宋体"/>
          <w:b/>
          <w:bCs/>
          <w:sz w:val="24"/>
          <w:szCs w:val="24"/>
        </w:rPr>
      </w:pPr>
      <w:r>
        <w:rPr>
          <w:rFonts w:hint="eastAsia" w:ascii="宋体" w:hAnsi="宋体" w:eastAsia="宋体" w:cs="宋体"/>
          <w:b/>
          <w:bCs/>
          <w:sz w:val="24"/>
          <w:szCs w:val="24"/>
        </w:rPr>
        <w:t>6.6.3 施工质量验收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实测项目</w:t>
      </w:r>
    </w:p>
    <w:tbl>
      <w:tblPr>
        <w:tblStyle w:val="16"/>
        <w:tblpPr w:leftFromText="180" w:rightFromText="180" w:vertAnchor="text" w:horzAnchor="page" w:tblpX="2010"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127"/>
        <w:gridCol w:w="1688"/>
        <w:gridCol w:w="2156"/>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72" w:type="dxa"/>
            <w:vAlign w:val="center"/>
          </w:tcPr>
          <w:p>
            <w:pPr>
              <w:widowControl w:val="0"/>
              <w:spacing w:line="360" w:lineRule="auto"/>
              <w:jc w:val="center"/>
              <w:rPr>
                <w:rFonts w:ascii="宋体" w:hAnsi="宋体" w:eastAsia="宋体" w:cs="宋体"/>
              </w:rPr>
            </w:pPr>
            <w:r>
              <w:rPr>
                <w:rFonts w:hint="eastAsia" w:ascii="宋体" w:hAnsi="宋体" w:eastAsia="宋体" w:cs="宋体"/>
              </w:rPr>
              <w:t>序号</w:t>
            </w:r>
          </w:p>
        </w:tc>
        <w:tc>
          <w:tcPr>
            <w:tcW w:w="2127" w:type="dxa"/>
            <w:vAlign w:val="center"/>
          </w:tcPr>
          <w:p>
            <w:pPr>
              <w:widowControl w:val="0"/>
              <w:spacing w:line="360" w:lineRule="auto"/>
              <w:jc w:val="center"/>
              <w:rPr>
                <w:rFonts w:ascii="宋体" w:hAnsi="宋体" w:eastAsia="宋体" w:cs="宋体"/>
              </w:rPr>
            </w:pPr>
            <w:r>
              <w:rPr>
                <w:rFonts w:hint="eastAsia" w:ascii="宋体" w:hAnsi="宋体" w:eastAsia="宋体" w:cs="宋体"/>
              </w:rPr>
              <w:t>检查项目</w:t>
            </w:r>
          </w:p>
        </w:tc>
        <w:tc>
          <w:tcPr>
            <w:tcW w:w="1688" w:type="dxa"/>
            <w:vAlign w:val="center"/>
          </w:tcPr>
          <w:p>
            <w:pPr>
              <w:widowControl w:val="0"/>
              <w:spacing w:line="360" w:lineRule="auto"/>
              <w:jc w:val="center"/>
              <w:rPr>
                <w:rFonts w:ascii="宋体" w:hAnsi="宋体" w:eastAsia="宋体" w:cs="宋体"/>
              </w:rPr>
            </w:pPr>
            <w:r>
              <w:rPr>
                <w:rFonts w:hint="eastAsia" w:ascii="宋体" w:hAnsi="宋体" w:eastAsia="宋体" w:cs="宋体"/>
              </w:rPr>
              <w:t>允许偏差</w:t>
            </w:r>
          </w:p>
        </w:tc>
        <w:tc>
          <w:tcPr>
            <w:tcW w:w="2156" w:type="dxa"/>
            <w:vAlign w:val="center"/>
          </w:tcPr>
          <w:p>
            <w:pPr>
              <w:widowControl w:val="0"/>
              <w:spacing w:line="360" w:lineRule="auto"/>
              <w:jc w:val="both"/>
              <w:rPr>
                <w:rFonts w:ascii="宋体" w:hAnsi="宋体" w:eastAsia="宋体" w:cs="宋体"/>
              </w:rPr>
            </w:pPr>
            <w:r>
              <w:rPr>
                <w:rFonts w:hint="eastAsia" w:ascii="宋体" w:hAnsi="宋体" w:eastAsia="宋体" w:cs="宋体"/>
              </w:rPr>
              <w:t>检查方法和频率</w:t>
            </w:r>
          </w:p>
        </w:tc>
        <w:tc>
          <w:tcPr>
            <w:tcW w:w="841" w:type="dxa"/>
            <w:vAlign w:val="center"/>
          </w:tcPr>
          <w:p>
            <w:pPr>
              <w:widowControl w:val="0"/>
              <w:spacing w:line="360" w:lineRule="auto"/>
              <w:jc w:val="center"/>
              <w:rPr>
                <w:rFonts w:ascii="宋体" w:hAnsi="宋体" w:eastAsia="宋体" w:cs="宋体"/>
              </w:rPr>
            </w:pPr>
            <w:r>
              <w:rPr>
                <w:rFonts w:hint="eastAsia" w:ascii="宋体" w:hAnsi="宋体" w:eastAsia="宋体" w:cs="宋体"/>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72" w:type="dxa"/>
            <w:vAlign w:val="center"/>
          </w:tcPr>
          <w:p>
            <w:pPr>
              <w:widowControl w:val="0"/>
              <w:spacing w:line="360" w:lineRule="auto"/>
              <w:jc w:val="center"/>
              <w:rPr>
                <w:rFonts w:ascii="宋体" w:hAnsi="宋体" w:eastAsia="宋体" w:cs="宋体"/>
              </w:rPr>
            </w:pPr>
            <w:r>
              <w:rPr>
                <w:rFonts w:hint="eastAsia" w:ascii="宋体" w:hAnsi="宋体" w:eastAsia="宋体" w:cs="宋体"/>
              </w:rPr>
              <w:t>1</w:t>
            </w:r>
          </w:p>
        </w:tc>
        <w:tc>
          <w:tcPr>
            <w:tcW w:w="2127" w:type="dxa"/>
            <w:vAlign w:val="center"/>
          </w:tcPr>
          <w:p>
            <w:pPr>
              <w:widowControl w:val="0"/>
              <w:spacing w:line="360" w:lineRule="auto"/>
              <w:jc w:val="center"/>
              <w:rPr>
                <w:rFonts w:ascii="宋体" w:hAnsi="宋体" w:eastAsia="宋体" w:cs="宋体"/>
              </w:rPr>
            </w:pPr>
            <w:r>
              <w:rPr>
                <w:rFonts w:hint="eastAsia" w:ascii="宋体" w:hAnsi="宋体" w:eastAsia="宋体" w:cs="宋体"/>
              </w:rPr>
              <w:t>顶升高程（mm）</w:t>
            </w:r>
          </w:p>
        </w:tc>
        <w:tc>
          <w:tcPr>
            <w:tcW w:w="1688" w:type="dxa"/>
            <w:vAlign w:val="center"/>
          </w:tcPr>
          <w:p>
            <w:pPr>
              <w:widowControl w:val="0"/>
              <w:spacing w:line="360" w:lineRule="auto"/>
              <w:jc w:val="center"/>
              <w:rPr>
                <w:rFonts w:ascii="宋体" w:hAnsi="宋体" w:eastAsia="宋体" w:cs="宋体"/>
              </w:rPr>
            </w:pPr>
            <w:r>
              <w:rPr>
                <w:rFonts w:hint="eastAsia" w:ascii="宋体" w:hAnsi="宋体" w:eastAsia="宋体" w:cs="宋体"/>
              </w:rPr>
              <w:t>符合设计要求</w:t>
            </w:r>
          </w:p>
        </w:tc>
        <w:tc>
          <w:tcPr>
            <w:tcW w:w="2156" w:type="dxa"/>
            <w:vAlign w:val="center"/>
          </w:tcPr>
          <w:p>
            <w:pPr>
              <w:widowControl w:val="0"/>
              <w:spacing w:line="360" w:lineRule="auto"/>
              <w:jc w:val="center"/>
              <w:rPr>
                <w:rFonts w:ascii="宋体" w:hAnsi="宋体" w:eastAsia="宋体" w:cs="宋体"/>
              </w:rPr>
            </w:pPr>
            <w:r>
              <w:rPr>
                <w:rFonts w:hint="eastAsia" w:ascii="宋体" w:hAnsi="宋体" w:eastAsia="宋体" w:cs="宋体"/>
              </w:rPr>
              <w:t>水准仪或位移计，连续观察至定位</w:t>
            </w:r>
          </w:p>
        </w:tc>
        <w:tc>
          <w:tcPr>
            <w:tcW w:w="841" w:type="dxa"/>
            <w:vAlign w:val="center"/>
          </w:tcPr>
          <w:p>
            <w:pPr>
              <w:widowControl w:val="0"/>
              <w:spacing w:line="360" w:lineRule="auto"/>
              <w:jc w:val="center"/>
              <w:rPr>
                <w:rFonts w:ascii="宋体" w:hAnsi="宋体" w:eastAsia="宋体" w:cs="宋体"/>
              </w:rPr>
            </w:pPr>
            <w:r>
              <w:rPr>
                <w:rFonts w:hint="eastAsia" w:ascii="宋体" w:hAnsi="宋体" w:eastAsia="宋体" w:cs="宋体"/>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72" w:type="dxa"/>
            <w:vMerge w:val="restart"/>
            <w:vAlign w:val="center"/>
          </w:tcPr>
          <w:p>
            <w:pPr>
              <w:widowControl w:val="0"/>
              <w:spacing w:line="360" w:lineRule="auto"/>
              <w:jc w:val="center"/>
              <w:rPr>
                <w:rFonts w:ascii="宋体" w:hAnsi="宋体" w:eastAsia="宋体" w:cs="宋体"/>
              </w:rPr>
            </w:pPr>
            <w:r>
              <w:rPr>
                <w:rFonts w:hint="eastAsia" w:ascii="宋体" w:hAnsi="宋体" w:eastAsia="宋体" w:cs="宋体"/>
              </w:rPr>
              <w:t>2</w:t>
            </w:r>
          </w:p>
        </w:tc>
        <w:tc>
          <w:tcPr>
            <w:tcW w:w="2127" w:type="dxa"/>
            <w:vAlign w:val="center"/>
          </w:tcPr>
          <w:p>
            <w:pPr>
              <w:widowControl w:val="0"/>
              <w:spacing w:line="360" w:lineRule="auto"/>
              <w:jc w:val="center"/>
              <w:rPr>
                <w:rFonts w:ascii="宋体" w:hAnsi="宋体" w:eastAsia="宋体" w:cs="宋体"/>
              </w:rPr>
            </w:pPr>
            <w:r>
              <w:rPr>
                <w:rFonts w:hint="eastAsia" w:ascii="宋体" w:hAnsi="宋体" w:eastAsia="宋体" w:cs="宋体"/>
              </w:rPr>
              <w:t>横向中心偏位（mm）</w:t>
            </w:r>
          </w:p>
        </w:tc>
        <w:tc>
          <w:tcPr>
            <w:tcW w:w="1688" w:type="dxa"/>
            <w:vAlign w:val="center"/>
          </w:tcPr>
          <w:p>
            <w:pPr>
              <w:widowControl w:val="0"/>
              <w:spacing w:line="360" w:lineRule="auto"/>
              <w:jc w:val="center"/>
              <w:rPr>
                <w:rFonts w:ascii="宋体" w:hAnsi="宋体" w:eastAsia="宋体" w:cs="宋体"/>
              </w:rPr>
            </w:pPr>
            <w:r>
              <w:rPr>
                <w:rFonts w:hint="eastAsia" w:ascii="宋体" w:hAnsi="宋体" w:eastAsia="宋体" w:cs="宋体"/>
              </w:rPr>
              <w:t>3</w:t>
            </w:r>
          </w:p>
        </w:tc>
        <w:tc>
          <w:tcPr>
            <w:tcW w:w="2156" w:type="dxa"/>
            <w:vMerge w:val="restart"/>
            <w:vAlign w:val="center"/>
          </w:tcPr>
          <w:p>
            <w:pPr>
              <w:widowControl w:val="0"/>
              <w:spacing w:line="360" w:lineRule="auto"/>
              <w:jc w:val="center"/>
              <w:rPr>
                <w:rFonts w:ascii="宋体" w:hAnsi="宋体" w:eastAsia="宋体" w:cs="宋体"/>
              </w:rPr>
            </w:pPr>
            <w:r>
              <w:rPr>
                <w:rFonts w:hint="eastAsia" w:ascii="宋体" w:hAnsi="宋体" w:eastAsia="宋体" w:cs="宋体"/>
              </w:rPr>
              <w:t>尺量，每块板</w:t>
            </w:r>
          </w:p>
        </w:tc>
        <w:tc>
          <w:tcPr>
            <w:tcW w:w="841" w:type="dxa"/>
            <w:vAlign w:val="center"/>
          </w:tcPr>
          <w:p>
            <w:pPr>
              <w:widowControl w:val="0"/>
              <w:spacing w:line="360" w:lineRule="auto"/>
              <w:jc w:val="center"/>
              <w:rPr>
                <w:rFonts w:ascii="宋体" w:hAnsi="宋体" w:eastAsia="宋体" w:cs="宋体"/>
              </w:rPr>
            </w:pPr>
            <w:r>
              <w:rPr>
                <w:rFonts w:hint="eastAsia" w:ascii="宋体" w:hAnsi="宋体" w:eastAsia="宋体" w:cs="宋体"/>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72" w:type="dxa"/>
            <w:vMerge w:val="continue"/>
            <w:vAlign w:val="center"/>
          </w:tcPr>
          <w:p>
            <w:pPr>
              <w:widowControl w:val="0"/>
              <w:spacing w:line="360" w:lineRule="auto"/>
              <w:ind w:firstLine="420" w:firstLineChars="200"/>
              <w:jc w:val="center"/>
              <w:rPr>
                <w:rFonts w:ascii="宋体" w:hAnsi="宋体" w:eastAsia="宋体" w:cs="宋体"/>
              </w:rPr>
            </w:pPr>
          </w:p>
        </w:tc>
        <w:tc>
          <w:tcPr>
            <w:tcW w:w="2127" w:type="dxa"/>
            <w:vAlign w:val="center"/>
          </w:tcPr>
          <w:p>
            <w:pPr>
              <w:widowControl w:val="0"/>
              <w:spacing w:line="360" w:lineRule="auto"/>
              <w:jc w:val="center"/>
              <w:rPr>
                <w:rFonts w:ascii="宋体" w:hAnsi="宋体" w:eastAsia="宋体" w:cs="宋体"/>
              </w:rPr>
            </w:pPr>
            <w:r>
              <w:rPr>
                <w:rFonts w:hint="eastAsia" w:ascii="宋体" w:hAnsi="宋体" w:eastAsia="宋体" w:cs="宋体"/>
              </w:rPr>
              <w:t>纵向中心偏位</w:t>
            </w:r>
          </w:p>
          <w:p>
            <w:pPr>
              <w:widowControl w:val="0"/>
              <w:spacing w:line="360" w:lineRule="auto"/>
              <w:jc w:val="center"/>
              <w:rPr>
                <w:rFonts w:ascii="宋体" w:hAnsi="宋体" w:eastAsia="宋体" w:cs="宋体"/>
              </w:rPr>
            </w:pPr>
            <w:r>
              <w:rPr>
                <w:rFonts w:hint="eastAsia" w:ascii="宋体" w:hAnsi="宋体" w:eastAsia="宋体" w:cs="宋体"/>
              </w:rPr>
              <w:t>（mm）</w:t>
            </w:r>
          </w:p>
        </w:tc>
        <w:tc>
          <w:tcPr>
            <w:tcW w:w="1688" w:type="dxa"/>
            <w:vAlign w:val="center"/>
          </w:tcPr>
          <w:p>
            <w:pPr>
              <w:widowControl w:val="0"/>
              <w:spacing w:line="360" w:lineRule="auto"/>
              <w:jc w:val="center"/>
              <w:rPr>
                <w:rFonts w:ascii="宋体" w:hAnsi="宋体" w:eastAsia="宋体" w:cs="宋体"/>
              </w:rPr>
            </w:pPr>
            <w:r>
              <w:rPr>
                <w:rFonts w:hint="eastAsia" w:ascii="宋体" w:hAnsi="宋体" w:eastAsia="宋体" w:cs="宋体"/>
              </w:rPr>
              <w:t>5</w:t>
            </w:r>
          </w:p>
        </w:tc>
        <w:tc>
          <w:tcPr>
            <w:tcW w:w="2156" w:type="dxa"/>
            <w:vMerge w:val="continue"/>
            <w:vAlign w:val="center"/>
          </w:tcPr>
          <w:p>
            <w:pPr>
              <w:widowControl w:val="0"/>
              <w:spacing w:line="360" w:lineRule="auto"/>
              <w:ind w:firstLine="420" w:firstLineChars="200"/>
              <w:jc w:val="center"/>
              <w:rPr>
                <w:rFonts w:ascii="宋体" w:hAnsi="宋体" w:eastAsia="宋体" w:cs="宋体"/>
              </w:rPr>
            </w:pPr>
          </w:p>
        </w:tc>
        <w:tc>
          <w:tcPr>
            <w:tcW w:w="841" w:type="dxa"/>
            <w:vAlign w:val="center"/>
          </w:tcPr>
          <w:p>
            <w:pPr>
              <w:widowControl w:val="0"/>
              <w:spacing w:line="360" w:lineRule="auto"/>
              <w:jc w:val="center"/>
              <w:rPr>
                <w:rFonts w:ascii="宋体" w:hAnsi="宋体" w:eastAsia="宋体" w:cs="宋体"/>
              </w:rPr>
            </w:pPr>
            <w:r>
              <w:rPr>
                <w:rFonts w:hint="eastAsia" w:ascii="宋体" w:hAnsi="宋体" w:eastAsia="宋体" w:cs="宋体"/>
              </w:rPr>
              <w:t>0.25</w:t>
            </w:r>
          </w:p>
        </w:tc>
      </w:tr>
    </w:tbl>
    <w:p>
      <w:pPr>
        <w:pStyle w:val="2"/>
      </w:pPr>
    </w:p>
    <w:p>
      <w:pPr>
        <w:pStyle w:val="2"/>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观测项目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顶升后两板间顺接顺适，无明显错缝，上部结构无明显损坏。</w:t>
      </w:r>
    </w:p>
    <w:p>
      <w:pPr>
        <w:spacing w:line="360" w:lineRule="auto"/>
        <w:ind w:firstLine="3092" w:firstLineChars="1100"/>
        <w:jc w:val="both"/>
        <w:outlineLvl w:val="1"/>
        <w:rPr>
          <w:rFonts w:ascii="宋体" w:hAnsi="宋体" w:eastAsia="宋体" w:cs="宋体"/>
          <w:sz w:val="28"/>
          <w:szCs w:val="28"/>
        </w:rPr>
      </w:pPr>
      <w:bookmarkStart w:id="120" w:name="_Toc15355"/>
      <w:bookmarkStart w:id="121" w:name="_Toc18814"/>
      <w:bookmarkStart w:id="122" w:name="_Toc30605"/>
      <w:bookmarkStart w:id="123" w:name="_Toc22120"/>
      <w:r>
        <w:rPr>
          <w:rFonts w:hint="eastAsia" w:ascii="宋体" w:hAnsi="宋体" w:eastAsia="宋体" w:cs="宋体"/>
          <w:b/>
          <w:bCs/>
          <w:sz w:val="28"/>
          <w:szCs w:val="28"/>
        </w:rPr>
        <w:t>6.7 支座更换</w:t>
      </w:r>
      <w:bookmarkEnd w:id="120"/>
      <w:bookmarkEnd w:id="121"/>
      <w:bookmarkEnd w:id="122"/>
      <w:bookmarkEnd w:id="123"/>
    </w:p>
    <w:p>
      <w:pPr>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6.7.1 一般规定</w:t>
      </w:r>
    </w:p>
    <w:p>
      <w:pPr>
        <w:spacing w:line="360" w:lineRule="auto"/>
        <w:ind w:firstLine="480" w:firstLineChars="200"/>
        <w:outlineLvl w:val="2"/>
        <w:rPr>
          <w:rFonts w:ascii="宋体" w:hAnsi="宋体" w:eastAsia="宋体" w:cs="宋体"/>
          <w:b w:val="0"/>
          <w:bCs w:val="0"/>
          <w:sz w:val="24"/>
          <w:szCs w:val="24"/>
        </w:rPr>
      </w:pPr>
      <w:r>
        <w:rPr>
          <w:rFonts w:hint="eastAsia" w:ascii="宋体" w:hAnsi="宋体" w:eastAsia="宋体" w:cs="宋体"/>
          <w:b w:val="0"/>
          <w:bCs w:val="0"/>
          <w:sz w:val="24"/>
          <w:szCs w:val="24"/>
        </w:rPr>
        <w:t>1</w:t>
      </w:r>
      <w:r>
        <w:rPr>
          <w:rFonts w:ascii="宋体" w:hAnsi="宋体" w:eastAsia="宋体" w:cs="宋体"/>
          <w:b w:val="0"/>
          <w:bCs w:val="0"/>
          <w:sz w:val="24"/>
          <w:szCs w:val="24"/>
        </w:rPr>
        <w:t xml:space="preserve"> </w:t>
      </w:r>
      <w:r>
        <w:rPr>
          <w:rFonts w:hint="eastAsia" w:ascii="宋体" w:hAnsi="宋体" w:eastAsia="宋体" w:cs="宋体"/>
          <w:b w:val="0"/>
          <w:bCs w:val="0"/>
          <w:kern w:val="0"/>
          <w:sz w:val="24"/>
          <w:szCs w:val="24"/>
        </w:rPr>
        <w:t>更换支座装置应符合现行《公路桥涵施工技术规范》</w:t>
      </w:r>
      <w:r>
        <w:rPr>
          <w:rFonts w:hint="eastAsia" w:ascii="宋体" w:hAnsi="宋体" w:eastAsia="宋体" w:cs="宋体"/>
          <w:b w:val="0"/>
          <w:bCs w:val="0"/>
          <w:caps w:val="0"/>
          <w:color w:val="000000"/>
          <w:spacing w:val="0"/>
          <w:kern w:val="44"/>
          <w:sz w:val="24"/>
          <w:szCs w:val="24"/>
          <w:shd w:val="clear"/>
        </w:rPr>
        <w:t>JTGT 3650</w:t>
      </w:r>
      <w:r>
        <w:rPr>
          <w:rFonts w:hint="eastAsia" w:ascii="宋体" w:hAnsi="宋体" w:eastAsia="宋体" w:cs="宋体"/>
          <w:b w:val="0"/>
          <w:bCs w:val="0"/>
          <w:sz w:val="24"/>
          <w:szCs w:val="24"/>
        </w:rPr>
        <w:t>的规定。支座的构造应按设计规定办理。更换安装各种支座时，应计算校核支座位移量。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r>
        <w:rPr>
          <w:rFonts w:hint="eastAsia" w:ascii="宋体" w:hAnsi="宋体" w:eastAsia="宋体" w:cs="宋体"/>
          <w:sz w:val="24"/>
          <w:szCs w:val="24"/>
        </w:rPr>
        <w:t>整体更换支座施工一般应通过结构分析确定:千斤顶顶梁位置离开原支座的允许距离，是否需要解除梁间纵向连接及解除位置，顶、落梁的批次，顶、落梁的高度及工序；按更换时的气温条件计算支座安装的偏移值。</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条文说明：因桥梁支座损坏程度不同，桥梁结构的情况也各不相同，在施工前期进行代表性试验段施工，提取相关可参考数据（顶升次数、高度等），保证施工质量。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r>
        <w:rPr>
          <w:rFonts w:hint="eastAsia" w:ascii="宋体" w:hAnsi="宋体" w:eastAsia="宋体" w:cs="宋体"/>
          <w:sz w:val="24"/>
          <w:szCs w:val="24"/>
        </w:rPr>
        <w:t>因为安装旧桥支座与更换新支座的温度不一，梁的长度发生变化，新支座的安装位置应作相应调整。准确计算偏位值是必不可少的。如果差异较大，往往需要增大支座垫石的面积。</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条文说明：根据当地气候情况、参照支座原材料的温差收缩量，结合现场实际情况分析确定具体偏差位置。根据受力计算分析出支座是否满足受力要求。</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顶升梁体的临时支架应进行设计，其强度、刚度和稳定性必须满足规范要求。必要时可进行预压试验。</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条文说明：当千斤顶须放置在临时支架上部时，须进行受力验算；当千斤顶放置在盖梁或者借助抱箍等位置时，则临时支架只需要满足人员和一般设备承重要求即可。</w:t>
      </w:r>
    </w:p>
    <w:p>
      <w:pPr>
        <w:numPr>
          <w:ilvl w:val="255"/>
          <w:numId w:val="0"/>
        </w:num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 xml:space="preserve"> </w:t>
      </w:r>
      <w:r>
        <w:rPr>
          <w:rFonts w:hint="eastAsia" w:ascii="宋体" w:hAnsi="宋体" w:eastAsia="宋体" w:cs="宋体"/>
          <w:color w:val="auto"/>
          <w:sz w:val="24"/>
          <w:szCs w:val="24"/>
        </w:rPr>
        <w:t>梁体的同步顶升，是施工操作保证安全的重要原则。梁板横向各支座处的顶升高程应相同，纵向各墩、台之间的顶升高度不宜相差过大。</w:t>
      </w:r>
    </w:p>
    <w:p>
      <w:pPr>
        <w:pStyle w:val="2"/>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条文说明：顶升时应观测梁体位移和千斤顶顶力，实时双控。顶升过程中应对梁体位移和关键部位裂缝进行跟踪观测，如发现异常应立即停止，千斤顶回油、检查原因、排除异常。顶升施工中应加强顶升处桥面的观测，如桥面不慎出现横向裂缝，则在顶升结束后采用乳化沥青灌缝。</w:t>
      </w:r>
    </w:p>
    <w:p>
      <w:pPr>
        <w:kinsoku/>
        <w:snapToGrid/>
        <w:spacing w:line="360" w:lineRule="auto"/>
        <w:textAlignment w:val="auto"/>
        <w:outlineLvl w:val="2"/>
        <w:rPr>
          <w:rFonts w:ascii="宋体" w:hAnsi="宋体" w:eastAsia="宋体" w:cs="宋体"/>
          <w:b/>
          <w:bCs/>
          <w:color w:val="auto"/>
          <w:sz w:val="24"/>
          <w:szCs w:val="24"/>
        </w:rPr>
      </w:pPr>
      <w:r>
        <w:rPr>
          <w:rFonts w:hint="eastAsia" w:ascii="宋体" w:hAnsi="宋体" w:eastAsia="宋体" w:cs="宋体"/>
          <w:b/>
          <w:bCs/>
          <w:color w:val="auto"/>
          <w:sz w:val="24"/>
          <w:szCs w:val="24"/>
        </w:rPr>
        <w:t>6.7.</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施工工艺</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板式橡胶支座包括板式橡胶支座和四氟板式橡胶支座，橡胶支座主要利用橡胶的不均匀弹性压缩适应转角，利用其剪切变形适应水平位移。四氟板式支座则利用四氟乙烯板与不锈钢板之间很小的摩阻力来适应水平位移。当更换支座与原安装温差较大时，安装支座应考虑偏位值。保证支座安放水平是更换支座施工的重要控制指标。支座下设置的垫石应注意顶面平整，使两端支承垫石尽量处于同一水平面，其相对误差小于等于3mm，避免支座发生偏斜、不均匀受力和脱空现象，如有间隙应用钢板填塞。弯坡斜桥的各支座高程不一，应根据纵横坡度逐一核对，如原支座垫石设置不当，应进行修理调整。</w:t>
      </w:r>
    </w:p>
    <w:p>
      <w:pPr>
        <w:kinsoku/>
        <w:snapToGrid/>
        <w:spacing w:line="360" w:lineRule="auto"/>
        <w:textAlignment w:val="auto"/>
        <w:outlineLvl w:val="2"/>
        <w:rPr>
          <w:rFonts w:ascii="宋体" w:hAnsi="宋体" w:eastAsia="宋体" w:cs="宋体"/>
          <w:b/>
          <w:bCs/>
          <w:color w:val="auto"/>
          <w:sz w:val="24"/>
          <w:szCs w:val="24"/>
        </w:rPr>
      </w:pPr>
      <w:r>
        <w:rPr>
          <w:rFonts w:hint="eastAsia" w:ascii="宋体" w:hAnsi="宋体" w:eastAsia="宋体" w:cs="宋体"/>
          <w:b/>
          <w:bCs/>
          <w:color w:val="auto"/>
          <w:sz w:val="24"/>
          <w:szCs w:val="24"/>
        </w:rPr>
        <w:t>6.7.</w:t>
      </w: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 xml:space="preserve"> 施工质量验收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 支座安装基本要求：</w:t>
      </w:r>
    </w:p>
    <w:p>
      <w:pPr>
        <w:kinsoku/>
        <w:snapToGrid/>
        <w:spacing w:line="360" w:lineRule="auto"/>
        <w:ind w:firstLine="720" w:firstLineChars="300"/>
        <w:textAlignment w:val="auto"/>
        <w:rPr>
          <w:rFonts w:ascii="宋体" w:hAnsi="宋体" w:eastAsia="宋体" w:cs="宋体"/>
          <w:color w:val="auto"/>
          <w:sz w:val="24"/>
          <w:szCs w:val="24"/>
        </w:rPr>
      </w:pPr>
      <w:r>
        <w:rPr>
          <w:rFonts w:hint="eastAsia" w:ascii="宋体" w:hAnsi="宋体" w:eastAsia="宋体" w:cs="宋体"/>
          <w:color w:val="auto"/>
          <w:sz w:val="24"/>
          <w:szCs w:val="24"/>
        </w:rPr>
        <w:t>1）支座的材料、质量和规格必须满足设计和有关规范的要求，经验收合格后方可安装；</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）支座底板调平砂浆性能应符合设计要求，灌注密实，不得留有空洞；.</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）支座上下各部件纵轴线必须对正。当安装时温度与设计要求不同时，应通过计算设置支座顺桥向预偏量；</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）支座不得发生偏斜、不均匀受力和脱空现象。滑动面上的四氟滑板和不锈钢板不得有划痕、碰伤等，位置正确，安装前必须涂上硅脂油。</w:t>
      </w:r>
    </w:p>
    <w:p>
      <w:pPr>
        <w:kinsoku/>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 xml:space="preserve">     </w:t>
      </w:r>
    </w:p>
    <w:p>
      <w:pPr>
        <w:kinsoku/>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实测项目</w:t>
      </w:r>
    </w:p>
    <w:p>
      <w:pPr>
        <w:kinsoku/>
        <w:snapToGrid/>
        <w:spacing w:line="360" w:lineRule="auto"/>
        <w:jc w:val="center"/>
        <w:textAlignment w:val="auto"/>
        <w:rPr>
          <w:rFonts w:ascii="宋体" w:hAnsi="宋体" w:eastAsia="宋体" w:cs="宋体"/>
          <w:color w:val="auto"/>
        </w:rPr>
      </w:pPr>
      <w:r>
        <w:rPr>
          <w:rFonts w:hint="eastAsia" w:ascii="宋体" w:hAnsi="宋体" w:eastAsia="宋体" w:cs="宋体"/>
          <w:color w:val="auto"/>
        </w:rPr>
        <w:t xml:space="preserve"> 表6.7.4-1</w:t>
      </w:r>
      <w:r>
        <w:rPr>
          <w:rFonts w:hint="eastAsia" w:ascii="宋体" w:hAnsi="宋体" w:eastAsia="宋体" w:cs="宋体"/>
          <w:lang w:bidi="ar"/>
        </w:rPr>
        <w:t>支座安装实测项目</w:t>
      </w:r>
    </w:p>
    <w:tbl>
      <w:tblPr>
        <w:tblStyle w:val="16"/>
        <w:tblW w:w="8180" w:type="dxa"/>
        <w:tblInd w:w="96" w:type="dxa"/>
        <w:tblLayout w:type="fixed"/>
        <w:tblCellMar>
          <w:top w:w="0" w:type="dxa"/>
          <w:left w:w="108" w:type="dxa"/>
          <w:bottom w:w="0" w:type="dxa"/>
          <w:right w:w="108" w:type="dxa"/>
        </w:tblCellMar>
      </w:tblPr>
      <w:tblGrid>
        <w:gridCol w:w="498"/>
        <w:gridCol w:w="2640"/>
        <w:gridCol w:w="1815"/>
        <w:gridCol w:w="2303"/>
        <w:gridCol w:w="924"/>
      </w:tblGrid>
      <w:tr>
        <w:tblPrEx>
          <w:tblCellMar>
            <w:top w:w="0" w:type="dxa"/>
            <w:left w:w="108" w:type="dxa"/>
            <w:bottom w:w="0" w:type="dxa"/>
            <w:right w:w="108" w:type="dxa"/>
          </w:tblCellMar>
        </w:tblPrEx>
        <w:trPr>
          <w:trHeight w:val="409" w:hRule="atLeast"/>
        </w:trPr>
        <w:tc>
          <w:tcPr>
            <w:tcW w:w="498" w:type="dxa"/>
            <w:vMerge w:val="restart"/>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序号</w:t>
            </w:r>
          </w:p>
        </w:tc>
        <w:tc>
          <w:tcPr>
            <w:tcW w:w="2640" w:type="dxa"/>
            <w:vMerge w:val="restart"/>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检查项目</w:t>
            </w:r>
          </w:p>
        </w:tc>
        <w:tc>
          <w:tcPr>
            <w:tcW w:w="1815" w:type="dxa"/>
            <w:vMerge w:val="restart"/>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规定值或允许偏差</w:t>
            </w:r>
          </w:p>
        </w:tc>
        <w:tc>
          <w:tcPr>
            <w:tcW w:w="2303" w:type="dxa"/>
            <w:vMerge w:val="restart"/>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检查方法和频率</w:t>
            </w:r>
          </w:p>
        </w:tc>
        <w:tc>
          <w:tcPr>
            <w:tcW w:w="924" w:type="dxa"/>
            <w:vMerge w:val="restart"/>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权重</w:t>
            </w:r>
          </w:p>
        </w:tc>
      </w:tr>
      <w:tr>
        <w:tblPrEx>
          <w:tblCellMar>
            <w:top w:w="0" w:type="dxa"/>
            <w:left w:w="108" w:type="dxa"/>
            <w:bottom w:w="0" w:type="dxa"/>
            <w:right w:w="108" w:type="dxa"/>
          </w:tblCellMar>
        </w:tblPrEx>
        <w:trPr>
          <w:trHeight w:val="409" w:hRule="atLeast"/>
        </w:trPr>
        <w:tc>
          <w:tcPr>
            <w:tcW w:w="498" w:type="dxa"/>
            <w:vMerge w:val="continue"/>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p>
        </w:tc>
        <w:tc>
          <w:tcPr>
            <w:tcW w:w="2640" w:type="dxa"/>
            <w:vMerge w:val="continue"/>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p>
        </w:tc>
        <w:tc>
          <w:tcPr>
            <w:tcW w:w="1815" w:type="dxa"/>
            <w:vMerge w:val="continue"/>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p>
        </w:tc>
        <w:tc>
          <w:tcPr>
            <w:tcW w:w="2303" w:type="dxa"/>
            <w:vMerge w:val="continue"/>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p>
        </w:tc>
        <w:tc>
          <w:tcPr>
            <w:tcW w:w="924" w:type="dxa"/>
            <w:vMerge w:val="continue"/>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p>
        </w:tc>
      </w:tr>
      <w:tr>
        <w:tblPrEx>
          <w:tblCellMar>
            <w:top w:w="0" w:type="dxa"/>
            <w:left w:w="108" w:type="dxa"/>
            <w:bottom w:w="0" w:type="dxa"/>
            <w:right w:w="108" w:type="dxa"/>
          </w:tblCellMar>
        </w:tblPrEx>
        <w:trPr>
          <w:trHeight w:val="90" w:hRule="atLeast"/>
        </w:trPr>
        <w:tc>
          <w:tcPr>
            <w:tcW w:w="498"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1</w:t>
            </w:r>
          </w:p>
        </w:tc>
        <w:tc>
          <w:tcPr>
            <w:tcW w:w="26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both"/>
              <w:textAlignment w:val="center"/>
              <w:rPr>
                <w:rFonts w:ascii="宋体" w:hAnsi="宋体" w:eastAsia="宋体" w:cs="宋体"/>
                <w:lang w:bidi="ar"/>
              </w:rPr>
            </w:pPr>
            <w:r>
              <w:rPr>
                <w:rFonts w:hint="eastAsia" w:ascii="宋体" w:hAnsi="宋体" w:eastAsia="宋体" w:cs="宋体"/>
                <w:lang w:bidi="ar"/>
              </w:rPr>
              <w:t>支座中心横桥向偏位（mm)</w:t>
            </w:r>
          </w:p>
        </w:tc>
        <w:tc>
          <w:tcPr>
            <w:tcW w:w="1815"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±2</w:t>
            </w:r>
          </w:p>
        </w:tc>
        <w:tc>
          <w:tcPr>
            <w:tcW w:w="2303"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经纬仪，钢尺：每支座</w:t>
            </w:r>
          </w:p>
        </w:tc>
        <w:tc>
          <w:tcPr>
            <w:tcW w:w="924"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r>
              <w:rPr>
                <w:rFonts w:hint="eastAsia" w:ascii="宋体" w:hAnsi="宋体" w:eastAsia="宋体" w:cs="宋体"/>
              </w:rPr>
              <w:t>0.2</w:t>
            </w:r>
          </w:p>
        </w:tc>
      </w:tr>
      <w:tr>
        <w:tblPrEx>
          <w:tblCellMar>
            <w:top w:w="0" w:type="dxa"/>
            <w:left w:w="108" w:type="dxa"/>
            <w:bottom w:w="0" w:type="dxa"/>
            <w:right w:w="108" w:type="dxa"/>
          </w:tblCellMar>
        </w:tblPrEx>
        <w:trPr>
          <w:trHeight w:val="207" w:hRule="atLeast"/>
        </w:trPr>
        <w:tc>
          <w:tcPr>
            <w:tcW w:w="498"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2</w:t>
            </w:r>
          </w:p>
        </w:tc>
        <w:tc>
          <w:tcPr>
            <w:tcW w:w="26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支座顺桥向偏位（mm)</w:t>
            </w:r>
          </w:p>
        </w:tc>
        <w:tc>
          <w:tcPr>
            <w:tcW w:w="1815"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±10</w:t>
            </w:r>
          </w:p>
        </w:tc>
        <w:tc>
          <w:tcPr>
            <w:tcW w:w="2303"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经纬仪或拉线检查：每支座</w:t>
            </w:r>
          </w:p>
        </w:tc>
        <w:tc>
          <w:tcPr>
            <w:tcW w:w="924"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r>
              <w:rPr>
                <w:rFonts w:hint="eastAsia" w:ascii="宋体" w:hAnsi="宋体" w:eastAsia="宋体" w:cs="宋体"/>
              </w:rPr>
              <w:t>0.2</w:t>
            </w:r>
          </w:p>
        </w:tc>
      </w:tr>
      <w:tr>
        <w:tblPrEx>
          <w:tblCellMar>
            <w:top w:w="0" w:type="dxa"/>
            <w:left w:w="108" w:type="dxa"/>
            <w:bottom w:w="0" w:type="dxa"/>
            <w:right w:w="108" w:type="dxa"/>
          </w:tblCellMar>
        </w:tblPrEx>
        <w:trPr>
          <w:trHeight w:val="601" w:hRule="atLeast"/>
        </w:trPr>
        <w:tc>
          <w:tcPr>
            <w:tcW w:w="498"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3</w:t>
            </w:r>
          </w:p>
        </w:tc>
        <w:tc>
          <w:tcPr>
            <w:tcW w:w="2640"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支座高程（mm)</w:t>
            </w:r>
          </w:p>
        </w:tc>
        <w:tc>
          <w:tcPr>
            <w:tcW w:w="1815"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符合设计规定；设计未规定时±5</w:t>
            </w:r>
          </w:p>
        </w:tc>
        <w:tc>
          <w:tcPr>
            <w:tcW w:w="2303"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水准仪：每支座</w:t>
            </w:r>
          </w:p>
        </w:tc>
        <w:tc>
          <w:tcPr>
            <w:tcW w:w="924"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r>
              <w:rPr>
                <w:rFonts w:hint="eastAsia" w:ascii="宋体" w:hAnsi="宋体" w:eastAsia="宋体" w:cs="宋体"/>
              </w:rPr>
              <w:t>0.3</w:t>
            </w:r>
          </w:p>
        </w:tc>
      </w:tr>
      <w:tr>
        <w:tblPrEx>
          <w:tblCellMar>
            <w:top w:w="0" w:type="dxa"/>
            <w:left w:w="108" w:type="dxa"/>
            <w:bottom w:w="0" w:type="dxa"/>
            <w:right w:w="108" w:type="dxa"/>
          </w:tblCellMar>
        </w:tblPrEx>
        <w:trPr>
          <w:trHeight w:val="516" w:hRule="atLeast"/>
        </w:trPr>
        <w:tc>
          <w:tcPr>
            <w:tcW w:w="498"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4</w:t>
            </w:r>
          </w:p>
        </w:tc>
        <w:tc>
          <w:tcPr>
            <w:tcW w:w="264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支座四角高差（mm)</w:t>
            </w:r>
          </w:p>
        </w:tc>
        <w:tc>
          <w:tcPr>
            <w:tcW w:w="1815"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承压力≤500kN</w:t>
            </w:r>
          </w:p>
        </w:tc>
        <w:tc>
          <w:tcPr>
            <w:tcW w:w="2303" w:type="dxa"/>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±1</w:t>
            </w:r>
          </w:p>
        </w:tc>
        <w:tc>
          <w:tcPr>
            <w:tcW w:w="924" w:type="dxa"/>
            <w:vMerge w:val="restart"/>
            <w:tcBorders>
              <w:top w:val="single" w:color="auto" w:sz="4" w:space="0"/>
              <w:left w:val="single" w:color="auto"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0.3</w:t>
            </w:r>
          </w:p>
        </w:tc>
      </w:tr>
      <w:tr>
        <w:tblPrEx>
          <w:tblCellMar>
            <w:top w:w="0" w:type="dxa"/>
            <w:left w:w="108" w:type="dxa"/>
            <w:bottom w:w="0" w:type="dxa"/>
            <w:right w:w="108" w:type="dxa"/>
          </w:tblCellMar>
        </w:tblPrEx>
        <w:trPr>
          <w:trHeight w:val="525" w:hRule="atLeast"/>
        </w:trPr>
        <w:tc>
          <w:tcPr>
            <w:tcW w:w="498" w:type="dxa"/>
            <w:vMerge w:val="continue"/>
            <w:tcBorders>
              <w:top w:val="single" w:color="auto" w:sz="4" w:space="0"/>
              <w:left w:val="single" w:color="auto" w:sz="4" w:space="0"/>
              <w:bottom w:val="single" w:color="auto" w:sz="4" w:space="0"/>
              <w:right w:val="single" w:color="000000" w:sz="4" w:space="0"/>
            </w:tcBorders>
            <w:noWrap/>
            <w:vAlign w:val="bottom"/>
          </w:tcPr>
          <w:p>
            <w:pPr>
              <w:spacing w:line="360" w:lineRule="auto"/>
              <w:jc w:val="center"/>
              <w:rPr>
                <w:rFonts w:ascii="宋体" w:hAnsi="宋体" w:eastAsia="宋体" w:cs="宋体"/>
              </w:rPr>
            </w:pPr>
          </w:p>
        </w:tc>
        <w:tc>
          <w:tcPr>
            <w:tcW w:w="2640" w:type="dxa"/>
            <w:vMerge w:val="continue"/>
            <w:tcBorders>
              <w:top w:val="single" w:color="auto" w:sz="4" w:space="0"/>
              <w:left w:val="single" w:color="000000" w:sz="4" w:space="0"/>
              <w:bottom w:val="single" w:color="auto" w:sz="4" w:space="0"/>
              <w:right w:val="nil"/>
            </w:tcBorders>
            <w:noWrap/>
            <w:vAlign w:val="bottom"/>
          </w:tcPr>
          <w:p>
            <w:pPr>
              <w:spacing w:line="360" w:lineRule="auto"/>
              <w:jc w:val="center"/>
              <w:textAlignment w:val="center"/>
              <w:rPr>
                <w:rFonts w:ascii="宋体" w:hAnsi="宋体" w:eastAsia="宋体" w:cs="宋体"/>
                <w:lang w:bidi="ar"/>
              </w:rPr>
            </w:pPr>
          </w:p>
        </w:tc>
        <w:tc>
          <w:tcPr>
            <w:tcW w:w="1815" w:type="dxa"/>
            <w:tcBorders>
              <w:top w:val="single" w:color="auto" w:sz="4" w:space="0"/>
              <w:left w:val="single" w:color="000000" w:sz="4" w:space="0"/>
              <w:bottom w:val="single" w:color="auto" w:sz="4" w:space="0"/>
              <w:right w:val="nil"/>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承压力≥500kN</w:t>
            </w:r>
          </w:p>
        </w:tc>
        <w:tc>
          <w:tcPr>
            <w:tcW w:w="2303" w:type="dxa"/>
            <w:tcBorders>
              <w:top w:val="single" w:color="auto" w:sz="4" w:space="0"/>
              <w:left w:val="single" w:color="000000" w:sz="4" w:space="0"/>
              <w:bottom w:val="single" w:color="auto" w:sz="4" w:space="0"/>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±2</w:t>
            </w:r>
          </w:p>
        </w:tc>
        <w:tc>
          <w:tcPr>
            <w:tcW w:w="924" w:type="dxa"/>
            <w:vMerge w:val="continue"/>
            <w:tcBorders>
              <w:top w:val="single" w:color="auto" w:sz="4" w:space="0"/>
              <w:left w:val="single" w:color="auto" w:sz="4" w:space="0"/>
              <w:bottom w:val="single" w:color="auto" w:sz="4" w:space="0"/>
              <w:right w:val="single" w:color="auto" w:sz="4" w:space="0"/>
            </w:tcBorders>
            <w:noWrap/>
            <w:vAlign w:val="bottom"/>
          </w:tcPr>
          <w:p>
            <w:pPr>
              <w:spacing w:line="360" w:lineRule="auto"/>
              <w:jc w:val="center"/>
              <w:rPr>
                <w:rFonts w:ascii="宋体" w:hAnsi="宋体" w:eastAsia="宋体" w:cs="宋体"/>
              </w:rPr>
            </w:pPr>
          </w:p>
        </w:tc>
      </w:tr>
    </w:tbl>
    <w:p>
      <w:pPr>
        <w:spacing w:line="360" w:lineRule="auto"/>
        <w:rPr>
          <w:rFonts w:ascii="宋体" w:hAnsi="宋体" w:eastAsia="宋体" w:cs="宋体"/>
        </w:rPr>
      </w:pP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外观鉴定</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ab/>
      </w:r>
      <w:r>
        <w:rPr>
          <w:rFonts w:ascii="宋体" w:hAnsi="宋体" w:eastAsia="宋体" w:cs="宋体"/>
          <w:color w:val="auto"/>
          <w:sz w:val="24"/>
          <w:szCs w:val="24"/>
        </w:rPr>
        <w:t xml:space="preserve">1) </w:t>
      </w:r>
      <w:r>
        <w:rPr>
          <w:rFonts w:hint="eastAsia" w:ascii="宋体" w:hAnsi="宋体" w:eastAsia="宋体" w:cs="宋体"/>
          <w:color w:val="auto"/>
          <w:sz w:val="24"/>
          <w:szCs w:val="24"/>
        </w:rPr>
        <w:t>支座表面应保持清洁，支座附近的杂物及灰尘应清除。</w:t>
      </w:r>
    </w:p>
    <w:p>
      <w:pPr>
        <w:spacing w:line="360" w:lineRule="auto"/>
        <w:ind w:firstLine="3092" w:firstLineChars="1100"/>
        <w:jc w:val="both"/>
        <w:outlineLvl w:val="1"/>
        <w:rPr>
          <w:rFonts w:ascii="宋体" w:hAnsi="宋体" w:eastAsia="宋体" w:cs="宋体"/>
          <w:b/>
          <w:bCs/>
          <w:sz w:val="28"/>
          <w:szCs w:val="28"/>
        </w:rPr>
      </w:pPr>
      <w:bookmarkStart w:id="124" w:name="_Toc22944"/>
      <w:bookmarkStart w:id="125" w:name="_Toc31161"/>
      <w:bookmarkStart w:id="126" w:name="_Toc13803"/>
      <w:bookmarkStart w:id="127" w:name="_Toc3535"/>
      <w:r>
        <w:rPr>
          <w:rFonts w:hint="eastAsia" w:ascii="宋体" w:hAnsi="宋体" w:eastAsia="宋体" w:cs="宋体"/>
          <w:b/>
          <w:bCs/>
          <w:sz w:val="28"/>
          <w:szCs w:val="28"/>
        </w:rPr>
        <w:t>6.8 挡块更换</w:t>
      </w:r>
      <w:bookmarkEnd w:id="124"/>
      <w:bookmarkEnd w:id="125"/>
      <w:bookmarkEnd w:id="126"/>
      <w:bookmarkEnd w:id="127"/>
    </w:p>
    <w:p>
      <w:pPr>
        <w:kinsoku/>
        <w:snapToGrid/>
        <w:spacing w:line="360" w:lineRule="auto"/>
        <w:textAlignment w:val="auto"/>
        <w:outlineLvl w:val="2"/>
        <w:rPr>
          <w:rFonts w:ascii="宋体" w:hAnsi="宋体" w:eastAsia="宋体" w:cs="宋体"/>
          <w:b/>
          <w:bCs/>
          <w:color w:val="auto"/>
          <w:sz w:val="24"/>
          <w:szCs w:val="24"/>
        </w:rPr>
      </w:pPr>
      <w:r>
        <w:rPr>
          <w:rFonts w:hint="eastAsia" w:ascii="宋体" w:hAnsi="宋体" w:eastAsia="宋体" w:cs="宋体"/>
          <w:b/>
          <w:bCs/>
          <w:color w:val="auto"/>
          <w:sz w:val="24"/>
          <w:szCs w:val="24"/>
        </w:rPr>
        <w:t>6.8.1 一般规定</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 xml:space="preserve"> </w:t>
      </w:r>
      <w:r>
        <w:rPr>
          <w:rFonts w:hint="eastAsia" w:ascii="宋体" w:hAnsi="宋体" w:eastAsia="宋体" w:cs="宋体"/>
          <w:color w:val="auto"/>
          <w:sz w:val="24"/>
          <w:szCs w:val="24"/>
        </w:rPr>
        <w:t>增设（更换）钢筋混凝土挡块应符合下列基本要求:</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）加固所用的材料品种、规格、技术性能和材料配合比等应满足设计要求并符合有关规范的规定，经验收合格后方可使用；</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）结合面的处理、混凝土浇筑和养生、加固流程和工艺应满足设计和施工要求；增设（更换）挡块时，挡块与墩、台帽的钢筋连接应满足设计要求；</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）增设（更换）混凝土挡块的位置应满足设计要求。</w:t>
      </w:r>
    </w:p>
    <w:p>
      <w:pPr>
        <w:kinsoku/>
        <w:snapToGrid/>
        <w:spacing w:line="360" w:lineRule="auto"/>
        <w:textAlignment w:val="auto"/>
        <w:outlineLvl w:val="2"/>
        <w:rPr>
          <w:b/>
          <w:bCs/>
        </w:rPr>
      </w:pPr>
      <w:r>
        <w:rPr>
          <w:rFonts w:hint="eastAsia" w:ascii="宋体" w:hAnsi="宋体" w:eastAsia="宋体" w:cs="宋体"/>
          <w:b/>
          <w:bCs/>
          <w:color w:val="auto"/>
          <w:sz w:val="24"/>
          <w:szCs w:val="24"/>
        </w:rPr>
        <w:t>6.8.2 施工工艺</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1）对挡块区域进行凿毛，使其漏出骨料，并清除碎渣。植筋深度等需要符合设计要求。</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挡块钢筋网片事先在现场钢筋加工厂加</w:t>
      </w:r>
      <w:r>
        <w:rPr>
          <w:rFonts w:hint="eastAsia" w:ascii="宋体" w:hAnsi="宋体" w:eastAsia="宋体" w:cs="宋体"/>
          <w:color w:val="auto"/>
          <w:sz w:val="24"/>
          <w:szCs w:val="24"/>
        </w:rPr>
        <w:t>工</w:t>
      </w:r>
      <w:r>
        <w:rPr>
          <w:rFonts w:ascii="宋体" w:hAnsi="宋体" w:eastAsia="宋体" w:cs="宋体"/>
          <w:color w:val="auto"/>
          <w:sz w:val="24"/>
          <w:szCs w:val="24"/>
        </w:rPr>
        <w:t>成型。钢筋使用前应除锈。底层、顶层及四周钢筋进行点焊，钢筋间距、保护层厚度要符合设计及规范要求</w:t>
      </w:r>
      <w:r>
        <w:rPr>
          <w:rFonts w:hint="eastAsia" w:ascii="宋体" w:hAnsi="宋体" w:eastAsia="宋体" w:cs="宋体"/>
          <w:color w:val="auto"/>
          <w:sz w:val="24"/>
          <w:szCs w:val="24"/>
        </w:rPr>
        <w:t>。</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模板在安装前，对模板表面进行清洁、校正、涂</w:t>
      </w:r>
      <w:r>
        <w:rPr>
          <w:rFonts w:hint="eastAsia" w:ascii="宋体" w:hAnsi="宋体" w:eastAsia="宋体" w:cs="宋体"/>
          <w:color w:val="auto"/>
          <w:sz w:val="24"/>
          <w:szCs w:val="24"/>
        </w:rPr>
        <w:t>刷脱模机</w:t>
      </w:r>
      <w:r>
        <w:rPr>
          <w:rFonts w:ascii="宋体" w:hAnsi="宋体" w:eastAsia="宋体" w:cs="宋体"/>
          <w:color w:val="auto"/>
          <w:sz w:val="24"/>
          <w:szCs w:val="24"/>
        </w:rPr>
        <w:t>（以便拆模），安装时用建筑双面胶带堵塞板缝，保证砼浇筑时无漏浆。</w:t>
      </w:r>
    </w:p>
    <w:p>
      <w:pPr>
        <w:kinsoku/>
        <w:snapToGrid/>
        <w:spacing w:line="360" w:lineRule="auto"/>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w:t>
      </w:r>
      <w:r>
        <w:rPr>
          <w:rFonts w:ascii="宋体" w:hAnsi="宋体" w:eastAsia="宋体" w:cs="宋体"/>
          <w:color w:val="auto"/>
          <w:sz w:val="24"/>
          <w:szCs w:val="24"/>
        </w:rPr>
        <w:t>砼浇筑采用集中搅拌，</w:t>
      </w:r>
      <w:r>
        <w:rPr>
          <w:rFonts w:hint="eastAsia" w:ascii="宋体" w:hAnsi="宋体" w:eastAsia="宋体" w:cs="宋体"/>
          <w:color w:val="auto"/>
          <w:sz w:val="24"/>
          <w:szCs w:val="24"/>
        </w:rPr>
        <w:t>可采用灌浆料进行浇筑，</w:t>
      </w:r>
      <w:r>
        <w:rPr>
          <w:rFonts w:ascii="宋体" w:hAnsi="宋体" w:eastAsia="宋体" w:cs="宋体"/>
          <w:color w:val="auto"/>
          <w:sz w:val="24"/>
          <w:szCs w:val="24"/>
        </w:rPr>
        <w:t>浇筑前充分做好准备。振动时，振动棒与侧模应保持适当距离，避免振动棒碰撞模板，不得漏振。</w:t>
      </w:r>
    </w:p>
    <w:p>
      <w:pPr>
        <w:kinsoku/>
        <w:snapToGrid/>
        <w:spacing w:line="360" w:lineRule="auto"/>
        <w:textAlignment w:val="auto"/>
        <w:outlineLvl w:val="2"/>
        <w:rPr>
          <w:rFonts w:ascii="宋体" w:hAnsi="宋体" w:eastAsia="宋体" w:cs="宋体"/>
          <w:b/>
          <w:bCs/>
          <w:color w:val="auto"/>
          <w:sz w:val="24"/>
          <w:szCs w:val="24"/>
        </w:rPr>
      </w:pPr>
      <w:r>
        <w:rPr>
          <w:rFonts w:hint="eastAsia" w:ascii="宋体" w:hAnsi="宋体" w:eastAsia="宋体" w:cs="宋体"/>
          <w:b/>
          <w:bCs/>
          <w:color w:val="auto"/>
          <w:sz w:val="24"/>
          <w:szCs w:val="24"/>
        </w:rPr>
        <w:t>6.8.3 施工质量验收</w:t>
      </w:r>
    </w:p>
    <w:p>
      <w:pPr>
        <w:pStyle w:val="2"/>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实测项目</w:t>
      </w:r>
    </w:p>
    <w:p>
      <w:pPr>
        <w:tabs>
          <w:tab w:val="left" w:pos="675"/>
        </w:tabs>
        <w:spacing w:line="360" w:lineRule="auto"/>
        <w:jc w:val="center"/>
        <w:rPr>
          <w:rFonts w:ascii="宋体" w:hAnsi="宋体" w:eastAsia="宋体" w:cs="宋体"/>
          <w:bCs/>
        </w:rPr>
      </w:pPr>
      <w:r>
        <w:rPr>
          <w:rFonts w:hint="eastAsia" w:ascii="宋体" w:hAnsi="宋体" w:eastAsia="宋体" w:cs="宋体"/>
          <w:bCs/>
        </w:rPr>
        <w:t>表6.8.1-1 增设或更换钢筋混凝土挡块实测项目</w:t>
      </w:r>
    </w:p>
    <w:tbl>
      <w:tblPr>
        <w:tblStyle w:val="16"/>
        <w:tblW w:w="8431" w:type="dxa"/>
        <w:tblInd w:w="96" w:type="dxa"/>
        <w:tblLayout w:type="fixed"/>
        <w:tblCellMar>
          <w:top w:w="0" w:type="dxa"/>
          <w:left w:w="108" w:type="dxa"/>
          <w:bottom w:w="0" w:type="dxa"/>
          <w:right w:w="108" w:type="dxa"/>
        </w:tblCellMar>
      </w:tblPr>
      <w:tblGrid>
        <w:gridCol w:w="723"/>
        <w:gridCol w:w="1219"/>
        <w:gridCol w:w="1695"/>
        <w:gridCol w:w="1644"/>
        <w:gridCol w:w="2356"/>
        <w:gridCol w:w="794"/>
      </w:tblGrid>
      <w:tr>
        <w:tblPrEx>
          <w:tblCellMar>
            <w:top w:w="0" w:type="dxa"/>
            <w:left w:w="108" w:type="dxa"/>
            <w:bottom w:w="0" w:type="dxa"/>
            <w:right w:w="108" w:type="dxa"/>
          </w:tblCellMar>
        </w:tblPrEx>
        <w:trPr>
          <w:trHeight w:val="820" w:hRule="atLeast"/>
        </w:trPr>
        <w:tc>
          <w:tcPr>
            <w:tcW w:w="723" w:type="dxa"/>
            <w:tcBorders>
              <w:top w:val="single" w:color="000000" w:sz="4" w:space="0"/>
              <w:left w:val="single" w:color="auto" w:sz="4" w:space="0"/>
              <w:bottom w:val="single" w:color="000000" w:sz="4" w:space="0"/>
              <w:right w:val="single" w:color="000000" w:sz="4" w:space="0"/>
            </w:tcBorders>
            <w:noWrap/>
            <w:vAlign w:val="bottom"/>
          </w:tcPr>
          <w:p>
            <w:pPr>
              <w:spacing w:line="360" w:lineRule="auto"/>
              <w:jc w:val="both"/>
              <w:textAlignment w:val="center"/>
              <w:rPr>
                <w:rFonts w:ascii="宋体" w:hAnsi="宋体" w:eastAsia="宋体" w:cs="宋体"/>
              </w:rPr>
            </w:pPr>
            <w:r>
              <w:rPr>
                <w:rFonts w:hint="eastAsia" w:ascii="宋体" w:hAnsi="宋体" w:eastAsia="宋体" w:cs="宋体"/>
                <w:lang w:bidi="ar"/>
              </w:rPr>
              <w:t>序号</w:t>
            </w:r>
          </w:p>
        </w:tc>
        <w:tc>
          <w:tcPr>
            <w:tcW w:w="1219" w:type="dxa"/>
            <w:tcBorders>
              <w:top w:val="single" w:color="000000" w:sz="4" w:space="0"/>
              <w:left w:val="single" w:color="000000" w:sz="4" w:space="0"/>
              <w:bottom w:val="single" w:color="000000" w:sz="4" w:space="0"/>
              <w:right w:val="nil"/>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检查项目</w:t>
            </w:r>
          </w:p>
        </w:tc>
        <w:tc>
          <w:tcPr>
            <w:tcW w:w="1695" w:type="dxa"/>
            <w:tcBorders>
              <w:top w:val="single" w:color="000000" w:sz="4" w:space="0"/>
              <w:left w:val="single" w:color="000000" w:sz="4" w:space="0"/>
              <w:bottom w:val="single" w:color="000000" w:sz="4" w:space="0"/>
              <w:right w:val="nil"/>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检查项目</w:t>
            </w:r>
          </w:p>
        </w:tc>
        <w:tc>
          <w:tcPr>
            <w:tcW w:w="1644" w:type="dxa"/>
            <w:tcBorders>
              <w:top w:val="single" w:color="000000" w:sz="4" w:space="0"/>
              <w:left w:val="single" w:color="000000" w:sz="4" w:space="0"/>
              <w:bottom w:val="single" w:color="000000"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规定值或允许偏差</w:t>
            </w:r>
          </w:p>
        </w:tc>
        <w:tc>
          <w:tcPr>
            <w:tcW w:w="2356" w:type="dxa"/>
            <w:tcBorders>
              <w:top w:val="single" w:color="auto" w:sz="4" w:space="0"/>
              <w:left w:val="single" w:color="auto" w:sz="4" w:space="0"/>
              <w:bottom w:val="single" w:color="000000"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rPr>
              <w:t>检查方法和频率</w:t>
            </w:r>
          </w:p>
        </w:tc>
        <w:tc>
          <w:tcPr>
            <w:tcW w:w="794" w:type="dxa"/>
            <w:tcBorders>
              <w:top w:val="single" w:color="auto" w:sz="4" w:space="0"/>
              <w:left w:val="single" w:color="auto" w:sz="4" w:space="0"/>
              <w:bottom w:val="single" w:color="000000" w:sz="4" w:space="0"/>
              <w:right w:val="single" w:color="auto"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rPr>
              <w:t>权重</w:t>
            </w:r>
          </w:p>
        </w:tc>
      </w:tr>
      <w:tr>
        <w:tblPrEx>
          <w:tblCellMar>
            <w:top w:w="0" w:type="dxa"/>
            <w:left w:w="108" w:type="dxa"/>
            <w:bottom w:w="0" w:type="dxa"/>
            <w:right w:w="108" w:type="dxa"/>
          </w:tblCellMar>
        </w:tblPrEx>
        <w:trPr>
          <w:trHeight w:val="419" w:hRule="atLeast"/>
        </w:trPr>
        <w:tc>
          <w:tcPr>
            <w:tcW w:w="723" w:type="dxa"/>
            <w:tcBorders>
              <w:top w:val="single" w:color="000000" w:sz="4" w:space="0"/>
              <w:left w:val="single" w:color="auto" w:sz="4" w:space="0"/>
              <w:bottom w:val="nil"/>
              <w:right w:val="single" w:color="000000"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1</w:t>
            </w:r>
          </w:p>
        </w:tc>
        <w:tc>
          <w:tcPr>
            <w:tcW w:w="1219" w:type="dxa"/>
            <w:tcBorders>
              <w:top w:val="single" w:color="000000" w:sz="4" w:space="0"/>
              <w:left w:val="single" w:color="000000" w:sz="4" w:space="0"/>
              <w:bottom w:val="nil"/>
              <w:right w:val="nil"/>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植筋</w:t>
            </w:r>
          </w:p>
        </w:tc>
        <w:tc>
          <w:tcPr>
            <w:tcW w:w="5695" w:type="dxa"/>
            <w:gridSpan w:val="3"/>
            <w:tcBorders>
              <w:top w:val="single" w:color="000000" w:sz="4" w:space="0"/>
              <w:left w:val="single" w:color="000000" w:sz="4" w:space="0"/>
              <w:bottom w:val="nil"/>
              <w:right w:val="single" w:color="auto" w:sz="4" w:space="0"/>
            </w:tcBorders>
            <w:noWrap/>
            <w:vAlign w:val="center"/>
          </w:tcPr>
          <w:p>
            <w:pPr>
              <w:spacing w:line="360" w:lineRule="auto"/>
              <w:jc w:val="center"/>
              <w:rPr>
                <w:rFonts w:ascii="宋体" w:hAnsi="宋体" w:eastAsia="宋体" w:cs="宋体"/>
              </w:rPr>
            </w:pPr>
            <w:r>
              <w:rPr>
                <w:rFonts w:hint="eastAsia" w:ascii="宋体" w:hAnsi="宋体" w:eastAsia="宋体" w:cs="宋体"/>
              </w:rPr>
              <w:t>参照表3</w:t>
            </w:r>
          </w:p>
        </w:tc>
        <w:tc>
          <w:tcPr>
            <w:tcW w:w="794" w:type="dxa"/>
            <w:tcBorders>
              <w:top w:val="single" w:color="000000" w:sz="4" w:space="0"/>
              <w:left w:val="single" w:color="000000" w:sz="4" w:space="0"/>
              <w:bottom w:val="nil"/>
              <w:right w:val="single" w:color="auto" w:sz="4" w:space="0"/>
            </w:tcBorders>
            <w:noWrap/>
            <w:vAlign w:val="center"/>
          </w:tcPr>
          <w:p>
            <w:pPr>
              <w:spacing w:line="360" w:lineRule="auto"/>
              <w:jc w:val="center"/>
              <w:rPr>
                <w:rFonts w:ascii="宋体" w:hAnsi="宋体" w:eastAsia="宋体" w:cs="宋体"/>
              </w:rPr>
            </w:pPr>
            <w:r>
              <w:rPr>
                <w:rFonts w:hint="eastAsia" w:ascii="宋体" w:hAnsi="宋体" w:eastAsia="宋体" w:cs="宋体"/>
              </w:rPr>
              <w:t>0.4</w:t>
            </w:r>
          </w:p>
        </w:tc>
      </w:tr>
      <w:tr>
        <w:tblPrEx>
          <w:tblCellMar>
            <w:top w:w="0" w:type="dxa"/>
            <w:left w:w="108" w:type="dxa"/>
            <w:bottom w:w="0" w:type="dxa"/>
            <w:right w:w="108" w:type="dxa"/>
          </w:tblCellMar>
        </w:tblPrEx>
        <w:trPr>
          <w:trHeight w:val="419" w:hRule="atLeast"/>
        </w:trPr>
        <w:tc>
          <w:tcPr>
            <w:tcW w:w="723" w:type="dxa"/>
            <w:tcBorders>
              <w:top w:val="single" w:color="000000" w:sz="4" w:space="0"/>
              <w:left w:val="single" w:color="auto" w:sz="4" w:space="0"/>
              <w:bottom w:val="nil"/>
              <w:right w:val="single" w:color="000000"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2</w:t>
            </w:r>
          </w:p>
        </w:tc>
        <w:tc>
          <w:tcPr>
            <w:tcW w:w="1219" w:type="dxa"/>
            <w:tcBorders>
              <w:top w:val="single" w:color="000000" w:sz="4" w:space="0"/>
              <w:left w:val="single" w:color="000000" w:sz="4" w:space="0"/>
              <w:bottom w:val="nil"/>
              <w:right w:val="nil"/>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新增混凝土</w:t>
            </w:r>
          </w:p>
        </w:tc>
        <w:tc>
          <w:tcPr>
            <w:tcW w:w="1695" w:type="dxa"/>
            <w:tcBorders>
              <w:top w:val="single" w:color="000000" w:sz="4" w:space="0"/>
              <w:left w:val="single" w:color="000000" w:sz="4" w:space="0"/>
              <w:bottom w:val="nil"/>
              <w:right w:val="nil"/>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混凝土强度（Mpa）</w:t>
            </w:r>
          </w:p>
        </w:tc>
        <w:tc>
          <w:tcPr>
            <w:tcW w:w="1644" w:type="dxa"/>
            <w:tcBorders>
              <w:top w:val="single" w:color="000000" w:sz="4" w:space="0"/>
              <w:left w:val="single" w:color="000000" w:sz="4" w:space="0"/>
              <w:bottom w:val="nil"/>
              <w:right w:val="single" w:color="auto" w:sz="4" w:space="0"/>
            </w:tcBorders>
            <w:noWrap/>
            <w:vAlign w:val="bottom"/>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满足设计要求</w:t>
            </w:r>
          </w:p>
        </w:tc>
        <w:tc>
          <w:tcPr>
            <w:tcW w:w="2356" w:type="dxa"/>
            <w:tcBorders>
              <w:top w:val="single" w:color="000000" w:sz="4" w:space="0"/>
              <w:left w:val="single" w:color="auto" w:sz="4" w:space="0"/>
              <w:bottom w:val="nil"/>
              <w:right w:val="single" w:color="auto" w:sz="4" w:space="0"/>
            </w:tcBorders>
            <w:noWrap/>
            <w:vAlign w:val="bottom"/>
          </w:tcPr>
          <w:p>
            <w:pPr>
              <w:spacing w:line="360" w:lineRule="auto"/>
              <w:jc w:val="center"/>
              <w:rPr>
                <w:rFonts w:ascii="宋体" w:hAnsi="宋体" w:eastAsia="宋体" w:cs="宋体"/>
              </w:rPr>
            </w:pPr>
            <w:r>
              <w:rPr>
                <w:rFonts w:hint="eastAsia" w:ascii="宋体" w:hAnsi="宋体" w:eastAsia="宋体" w:cs="宋体"/>
              </w:rPr>
              <w:t>按JTG F80/1 附录D检查</w:t>
            </w:r>
          </w:p>
        </w:tc>
        <w:tc>
          <w:tcPr>
            <w:tcW w:w="794" w:type="dxa"/>
            <w:tcBorders>
              <w:top w:val="single" w:color="000000" w:sz="4" w:space="0"/>
              <w:left w:val="single" w:color="auto" w:sz="4" w:space="0"/>
              <w:bottom w:val="nil"/>
              <w:right w:val="single" w:color="auto" w:sz="4" w:space="0"/>
            </w:tcBorders>
            <w:noWrap/>
            <w:vAlign w:val="bottom"/>
          </w:tcPr>
          <w:p>
            <w:pPr>
              <w:spacing w:line="360" w:lineRule="auto"/>
              <w:jc w:val="center"/>
              <w:rPr>
                <w:rFonts w:ascii="宋体" w:hAnsi="宋体" w:eastAsia="宋体" w:cs="宋体"/>
              </w:rPr>
            </w:pPr>
            <w:r>
              <w:rPr>
                <w:rFonts w:hint="eastAsia" w:ascii="宋体" w:hAnsi="宋体" w:eastAsia="宋体" w:cs="宋体"/>
              </w:rPr>
              <w:t>0.3</w:t>
            </w:r>
          </w:p>
        </w:tc>
      </w:tr>
      <w:tr>
        <w:tblPrEx>
          <w:tblCellMar>
            <w:top w:w="0" w:type="dxa"/>
            <w:left w:w="108" w:type="dxa"/>
            <w:bottom w:w="0" w:type="dxa"/>
            <w:right w:w="108" w:type="dxa"/>
          </w:tblCellMar>
        </w:tblPrEx>
        <w:trPr>
          <w:trHeight w:val="419" w:hRule="atLeast"/>
        </w:trPr>
        <w:tc>
          <w:tcPr>
            <w:tcW w:w="723" w:type="dxa"/>
            <w:tcBorders>
              <w:top w:val="single" w:color="000000" w:sz="4" w:space="0"/>
              <w:left w:val="single" w:color="auto" w:sz="4" w:space="0"/>
              <w:bottom w:val="nil"/>
              <w:right w:val="single" w:color="000000" w:sz="4" w:space="0"/>
            </w:tcBorders>
            <w:noWrap/>
            <w:vAlign w:val="bottom"/>
          </w:tcPr>
          <w:p>
            <w:pPr>
              <w:spacing w:line="360" w:lineRule="auto"/>
              <w:jc w:val="center"/>
              <w:textAlignment w:val="center"/>
              <w:rPr>
                <w:rFonts w:ascii="宋体" w:hAnsi="宋体" w:eastAsia="宋体" w:cs="宋体"/>
              </w:rPr>
            </w:pPr>
            <w:r>
              <w:rPr>
                <w:rFonts w:hint="eastAsia" w:ascii="宋体" w:hAnsi="宋体" w:eastAsia="宋体" w:cs="宋体"/>
                <w:lang w:bidi="ar"/>
              </w:rPr>
              <w:t>3</w:t>
            </w:r>
          </w:p>
        </w:tc>
        <w:tc>
          <w:tcPr>
            <w:tcW w:w="1219" w:type="dxa"/>
            <w:vMerge w:val="restart"/>
            <w:tcBorders>
              <w:top w:val="single" w:color="000000" w:sz="4" w:space="0"/>
              <w:left w:val="single" w:color="000000" w:sz="4" w:space="0"/>
              <w:right w:val="nil"/>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挡块</w:t>
            </w:r>
          </w:p>
        </w:tc>
        <w:tc>
          <w:tcPr>
            <w:tcW w:w="1695" w:type="dxa"/>
            <w:tcBorders>
              <w:top w:val="single" w:color="000000" w:sz="4" w:space="0"/>
              <w:left w:val="single" w:color="000000" w:sz="4" w:space="0"/>
              <w:bottom w:val="nil"/>
              <w:right w:val="nil"/>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平面位置（mm）</w:t>
            </w:r>
          </w:p>
        </w:tc>
        <w:tc>
          <w:tcPr>
            <w:tcW w:w="1644" w:type="dxa"/>
            <w:tcBorders>
              <w:top w:val="single" w:color="000000" w:sz="4" w:space="0"/>
              <w:left w:val="single" w:color="000000" w:sz="4" w:space="0"/>
              <w:bottom w:val="nil"/>
              <w:right w:val="single" w:color="auto" w:sz="4" w:space="0"/>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w:t>
            </w:r>
          </w:p>
        </w:tc>
        <w:tc>
          <w:tcPr>
            <w:tcW w:w="2356" w:type="dxa"/>
            <w:tcBorders>
              <w:top w:val="single" w:color="000000" w:sz="4" w:space="0"/>
              <w:left w:val="single" w:color="auto" w:sz="4" w:space="0"/>
              <w:bottom w:val="nil"/>
              <w:right w:val="single" w:color="auto" w:sz="4" w:space="0"/>
            </w:tcBorders>
            <w:noWrap/>
            <w:vAlign w:val="center"/>
          </w:tcPr>
          <w:p>
            <w:pPr>
              <w:spacing w:line="360" w:lineRule="auto"/>
              <w:jc w:val="center"/>
              <w:rPr>
                <w:rFonts w:ascii="宋体" w:hAnsi="宋体" w:eastAsia="宋体" w:cs="宋体"/>
              </w:rPr>
            </w:pPr>
            <w:r>
              <w:rPr>
                <w:rFonts w:hint="eastAsia" w:ascii="宋体" w:hAnsi="宋体" w:eastAsia="宋体" w:cs="宋体"/>
              </w:rPr>
              <w:t>全站仪或经纬仪：每块检查</w:t>
            </w:r>
          </w:p>
        </w:tc>
        <w:tc>
          <w:tcPr>
            <w:tcW w:w="794" w:type="dxa"/>
            <w:tcBorders>
              <w:top w:val="single" w:color="000000" w:sz="4" w:space="0"/>
              <w:left w:val="single" w:color="auto" w:sz="4" w:space="0"/>
              <w:bottom w:val="nil"/>
              <w:right w:val="single" w:color="auto" w:sz="4" w:space="0"/>
            </w:tcBorders>
            <w:noWrap/>
            <w:vAlign w:val="center"/>
          </w:tcPr>
          <w:p>
            <w:pPr>
              <w:spacing w:line="360" w:lineRule="auto"/>
              <w:jc w:val="center"/>
              <w:rPr>
                <w:rFonts w:ascii="宋体" w:hAnsi="宋体" w:eastAsia="宋体" w:cs="宋体"/>
              </w:rPr>
            </w:pPr>
            <w:r>
              <w:rPr>
                <w:rFonts w:hint="eastAsia" w:ascii="宋体" w:hAnsi="宋体" w:eastAsia="宋体" w:cs="宋体"/>
              </w:rPr>
              <w:t>0.1</w:t>
            </w:r>
          </w:p>
        </w:tc>
      </w:tr>
      <w:tr>
        <w:tblPrEx>
          <w:tblCellMar>
            <w:top w:w="0" w:type="dxa"/>
            <w:left w:w="108" w:type="dxa"/>
            <w:bottom w:w="0" w:type="dxa"/>
            <w:right w:w="108" w:type="dxa"/>
          </w:tblCellMar>
        </w:tblPrEx>
        <w:trPr>
          <w:trHeight w:val="830" w:hRule="atLeast"/>
        </w:trPr>
        <w:tc>
          <w:tcPr>
            <w:tcW w:w="723" w:type="dxa"/>
            <w:vMerge w:val="restart"/>
            <w:tcBorders>
              <w:top w:val="single" w:color="000000" w:sz="4" w:space="0"/>
              <w:left w:val="single" w:color="auto" w:sz="4" w:space="0"/>
              <w:bottom w:val="nil"/>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4</w:t>
            </w:r>
          </w:p>
        </w:tc>
        <w:tc>
          <w:tcPr>
            <w:tcW w:w="1219" w:type="dxa"/>
            <w:vMerge w:val="continue"/>
            <w:tcBorders>
              <w:left w:val="single" w:color="000000" w:sz="4" w:space="0"/>
              <w:right w:val="nil"/>
            </w:tcBorders>
            <w:noWrap/>
            <w:vAlign w:val="center"/>
          </w:tcPr>
          <w:p>
            <w:pPr>
              <w:spacing w:line="360" w:lineRule="auto"/>
              <w:jc w:val="center"/>
              <w:textAlignment w:val="center"/>
              <w:rPr>
                <w:rFonts w:ascii="宋体" w:hAnsi="宋体" w:eastAsia="宋体" w:cs="宋体"/>
                <w:lang w:bidi="ar"/>
              </w:rPr>
            </w:pPr>
          </w:p>
        </w:tc>
        <w:tc>
          <w:tcPr>
            <w:tcW w:w="1695" w:type="dxa"/>
            <w:tcBorders>
              <w:top w:val="single" w:color="000000" w:sz="4" w:space="0"/>
              <w:left w:val="single" w:color="000000" w:sz="4" w:space="0"/>
              <w:bottom w:val="single" w:color="000000" w:sz="4" w:space="0"/>
              <w:right w:val="nil"/>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断面尺寸及高度（mm）</w:t>
            </w:r>
          </w:p>
        </w:tc>
        <w:tc>
          <w:tcPr>
            <w:tcW w:w="1644"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±10</w:t>
            </w:r>
          </w:p>
        </w:tc>
        <w:tc>
          <w:tcPr>
            <w:tcW w:w="2356" w:type="dxa"/>
            <w:tcBorders>
              <w:top w:val="single" w:color="000000"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rPr>
              <w:t>尺量：每块测1个断面尺寸2处高度</w:t>
            </w:r>
          </w:p>
        </w:tc>
        <w:tc>
          <w:tcPr>
            <w:tcW w:w="794" w:type="dxa"/>
            <w:tcBorders>
              <w:top w:val="single" w:color="000000" w:sz="4" w:space="0"/>
              <w:left w:val="single" w:color="auto" w:sz="4" w:space="0"/>
              <w:bottom w:val="single" w:color="auto" w:sz="4" w:space="0"/>
              <w:right w:val="single" w:color="auto"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rPr>
              <w:t>0.1</w:t>
            </w:r>
          </w:p>
        </w:tc>
      </w:tr>
      <w:tr>
        <w:tblPrEx>
          <w:tblCellMar>
            <w:top w:w="0" w:type="dxa"/>
            <w:left w:w="108" w:type="dxa"/>
            <w:bottom w:w="0" w:type="dxa"/>
            <w:right w:w="108" w:type="dxa"/>
          </w:tblCellMar>
        </w:tblPrEx>
        <w:trPr>
          <w:trHeight w:val="429" w:hRule="atLeast"/>
        </w:trPr>
        <w:tc>
          <w:tcPr>
            <w:tcW w:w="723" w:type="dxa"/>
            <w:vMerge w:val="continue"/>
            <w:tcBorders>
              <w:top w:val="single" w:color="000000" w:sz="4" w:space="0"/>
              <w:left w:val="single" w:color="auto" w:sz="4" w:space="0"/>
              <w:bottom w:val="single" w:color="auto" w:sz="4" w:space="0"/>
              <w:right w:val="single" w:color="000000" w:sz="4" w:space="0"/>
            </w:tcBorders>
            <w:noWrap/>
            <w:vAlign w:val="center"/>
          </w:tcPr>
          <w:p>
            <w:pPr>
              <w:spacing w:line="360" w:lineRule="auto"/>
              <w:jc w:val="center"/>
              <w:rPr>
                <w:rFonts w:ascii="宋体" w:hAnsi="宋体" w:eastAsia="宋体" w:cs="宋体"/>
              </w:rPr>
            </w:pPr>
          </w:p>
        </w:tc>
        <w:tc>
          <w:tcPr>
            <w:tcW w:w="1219" w:type="dxa"/>
            <w:vMerge w:val="continue"/>
            <w:tcBorders>
              <w:left w:val="single" w:color="000000" w:sz="4" w:space="0"/>
              <w:bottom w:val="single" w:color="auto" w:sz="4" w:space="0"/>
              <w:right w:val="nil"/>
            </w:tcBorders>
            <w:noWrap/>
            <w:vAlign w:val="center"/>
          </w:tcPr>
          <w:p>
            <w:pPr>
              <w:spacing w:line="360" w:lineRule="auto"/>
              <w:jc w:val="center"/>
              <w:textAlignment w:val="center"/>
              <w:rPr>
                <w:rFonts w:ascii="宋体" w:hAnsi="宋体" w:eastAsia="宋体" w:cs="宋体"/>
                <w:lang w:bidi="ar"/>
              </w:rPr>
            </w:pPr>
          </w:p>
        </w:tc>
        <w:tc>
          <w:tcPr>
            <w:tcW w:w="1695" w:type="dxa"/>
            <w:tcBorders>
              <w:top w:val="single" w:color="000000" w:sz="4" w:space="0"/>
              <w:left w:val="single" w:color="000000" w:sz="4" w:space="0"/>
              <w:bottom w:val="single" w:color="auto" w:sz="4" w:space="0"/>
              <w:right w:val="nil"/>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与梁边缘间距（mm）</w:t>
            </w:r>
          </w:p>
        </w:tc>
        <w:tc>
          <w:tcPr>
            <w:tcW w:w="1644" w:type="dxa"/>
            <w:tcBorders>
              <w:top w:val="single" w:color="000000" w:sz="4" w:space="0"/>
              <w:left w:val="single" w:color="000000" w:sz="4" w:space="0"/>
              <w:bottom w:val="single" w:color="auto" w:sz="4" w:space="0"/>
              <w:right w:val="single" w:color="auto" w:sz="4" w:space="0"/>
            </w:tcBorders>
            <w:noWrap/>
            <w:vAlign w:val="center"/>
          </w:tcPr>
          <w:p>
            <w:pPr>
              <w:spacing w:line="360" w:lineRule="auto"/>
              <w:jc w:val="center"/>
              <w:textAlignment w:val="center"/>
              <w:rPr>
                <w:rFonts w:ascii="宋体" w:hAnsi="宋体" w:eastAsia="宋体" w:cs="宋体"/>
                <w:lang w:bidi="ar"/>
              </w:rPr>
            </w:pPr>
            <w:r>
              <w:rPr>
                <w:rFonts w:hint="eastAsia" w:ascii="宋体" w:hAnsi="宋体" w:eastAsia="宋体" w:cs="宋体"/>
                <w:lang w:bidi="ar"/>
              </w:rPr>
              <w:t>±5</w:t>
            </w:r>
          </w:p>
        </w:tc>
        <w:tc>
          <w:tcPr>
            <w:tcW w:w="2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rPr>
            </w:pPr>
            <w:r>
              <w:rPr>
                <w:rFonts w:hint="eastAsia" w:ascii="宋体" w:hAnsi="宋体" w:eastAsia="宋体" w:cs="宋体"/>
              </w:rPr>
              <w:t>尺量：每块测2侧各1处</w:t>
            </w:r>
          </w:p>
        </w:tc>
        <w:tc>
          <w:tcPr>
            <w:tcW w:w="79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rPr>
            </w:pPr>
            <w:r>
              <w:rPr>
                <w:rFonts w:hint="eastAsia" w:ascii="宋体" w:hAnsi="宋体" w:eastAsia="宋体" w:cs="宋体"/>
              </w:rPr>
              <w:t>0.1</w:t>
            </w:r>
          </w:p>
        </w:tc>
      </w:tr>
    </w:tbl>
    <w:p>
      <w:pPr>
        <w:spacing w:line="360" w:lineRule="auto"/>
        <w:jc w:val="both"/>
        <w:rPr>
          <w:rFonts w:ascii="宋体" w:hAnsi="宋体" w:eastAsia="宋体" w:cs="宋体"/>
        </w:rPr>
      </w:pPr>
    </w:p>
    <w:p>
      <w:pPr>
        <w:spacing w:line="360" w:lineRule="auto"/>
        <w:jc w:val="center"/>
        <w:rPr>
          <w:rFonts w:ascii="宋体" w:hAnsi="宋体" w:eastAsia="宋体" w:cs="宋体"/>
        </w:rPr>
      </w:pPr>
      <w:r>
        <w:rPr>
          <w:rFonts w:hint="eastAsia" w:ascii="宋体" w:hAnsi="宋体" w:eastAsia="宋体" w:cs="宋体"/>
        </w:rPr>
        <w:t>表6.8.1-2挡块修复验收标准</w:t>
      </w:r>
    </w:p>
    <w:tbl>
      <w:tblPr>
        <w:tblStyle w:val="16"/>
        <w:tblW w:w="8840" w:type="dxa"/>
        <w:jc w:val="center"/>
        <w:tblLayout w:type="fixed"/>
        <w:tblCellMar>
          <w:top w:w="0" w:type="dxa"/>
          <w:left w:w="10" w:type="dxa"/>
          <w:bottom w:w="0" w:type="dxa"/>
          <w:right w:w="10" w:type="dxa"/>
        </w:tblCellMar>
      </w:tblPr>
      <w:tblGrid>
        <w:gridCol w:w="517"/>
        <w:gridCol w:w="1008"/>
        <w:gridCol w:w="953"/>
        <w:gridCol w:w="849"/>
        <w:gridCol w:w="1467"/>
        <w:gridCol w:w="2764"/>
        <w:gridCol w:w="1282"/>
      </w:tblGrid>
      <w:tr>
        <w:tblPrEx>
          <w:tblCellMar>
            <w:top w:w="0" w:type="dxa"/>
            <w:left w:w="10" w:type="dxa"/>
            <w:bottom w:w="0" w:type="dxa"/>
            <w:right w:w="10" w:type="dxa"/>
          </w:tblCellMar>
        </w:tblPrEx>
        <w:trPr>
          <w:trHeight w:val="309"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序号号</w:t>
            </w:r>
          </w:p>
        </w:tc>
        <w:tc>
          <w:tcPr>
            <w:tcW w:w="100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检查内容</w:t>
            </w: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检查项目</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规定值或允许偏差</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检查方法和频率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权重</w:t>
            </w: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1</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植筋</w:t>
            </w: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钻孔直径</w:t>
            </w:r>
            <w:r>
              <w:rPr>
                <w:rFonts w:hint="eastAsia" w:ascii="宋体" w:hAnsi="宋体" w:eastAsia="宋体" w:cs="宋体"/>
                <w:lang w:eastAsia="en-US"/>
              </w:rPr>
              <w:t>（mm）</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+2，0</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尺量：抽查5%且不少于5根</w:t>
            </w:r>
          </w:p>
        </w:tc>
        <w:tc>
          <w:tcPr>
            <w:tcW w:w="1282" w:type="dxa"/>
            <w:vMerge w:val="restart"/>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0.4</w:t>
            </w: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2</w:t>
            </w: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钻孔深度</w:t>
            </w:r>
            <w:r>
              <w:rPr>
                <w:rFonts w:hint="eastAsia" w:ascii="宋体" w:hAnsi="宋体" w:eastAsia="宋体" w:cs="宋体"/>
                <w:lang w:eastAsia="en-US"/>
              </w:rPr>
              <w:t>（mm）</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+10，0</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尺量：抽查5%且不少于5根</w:t>
            </w: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3</w:t>
            </w: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钻孔垂直度（°）</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&lt;3</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量角规：抽查5%且不少于5根</w:t>
            </w: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4</w:t>
            </w: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钻孔位置</w:t>
            </w:r>
            <w:r>
              <w:rPr>
                <w:rFonts w:hint="eastAsia" w:ascii="宋体" w:hAnsi="宋体" w:eastAsia="宋体" w:cs="宋体"/>
                <w:lang w:eastAsia="en-US"/>
              </w:rPr>
              <w:t>（mm）</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&lt;5</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尺量：抽查5%且不少于5根</w:t>
            </w: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660"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lang w:eastAsia="en-US"/>
              </w:rPr>
              <w:t>5</w:t>
            </w: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植筋拉拔力</w:t>
            </w:r>
            <w:r>
              <w:rPr>
                <w:rFonts w:hint="eastAsia" w:ascii="宋体" w:hAnsi="宋体" w:eastAsia="宋体" w:cs="宋体"/>
                <w:lang w:eastAsia="en-US"/>
              </w:rPr>
              <w:t>（kN）</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满足设计值</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按GB 50550附录W检查，检测植筋总数1% 且不少于3根</w:t>
            </w: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6</w:t>
            </w: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植筋数量（根）</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满足设计要求</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观察：100%</w:t>
            </w:r>
          </w:p>
        </w:tc>
        <w:tc>
          <w:tcPr>
            <w:tcW w:w="1282" w:type="dxa"/>
            <w:vMerge w:val="continue"/>
            <w:tcBorders>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7</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钢筋（网） 安装</w:t>
            </w: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钢筋网长、宽（mm）</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±10</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尺量：逐边测</w:t>
            </w:r>
          </w:p>
        </w:tc>
        <w:tc>
          <w:tcPr>
            <w:tcW w:w="1282" w:type="dxa"/>
            <w:vMerge w:val="restart"/>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0.3</w:t>
            </w: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8</w:t>
            </w: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网眼尺寸</w:t>
            </w:r>
            <w:r>
              <w:rPr>
                <w:rFonts w:hint="eastAsia" w:ascii="宋体" w:hAnsi="宋体" w:eastAsia="宋体" w:cs="宋体"/>
                <w:lang w:eastAsia="en-US"/>
              </w:rPr>
              <w:t>（mm）</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±10</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尺量：测5个网眼</w:t>
            </w: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9</w:t>
            </w:r>
          </w:p>
        </w:tc>
        <w:tc>
          <w:tcPr>
            <w:tcW w:w="10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网眼对角线差（mm）</w:t>
            </w:r>
          </w:p>
        </w:tc>
        <w:tc>
          <w:tcPr>
            <w:tcW w:w="14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±15</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尺量：测5个网眼</w:t>
            </w: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305" w:hRule="exact"/>
          <w:jc w:val="center"/>
        </w:trPr>
        <w:tc>
          <w:tcPr>
            <w:tcW w:w="517"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10</w:t>
            </w:r>
          </w:p>
        </w:tc>
        <w:tc>
          <w:tcPr>
            <w:tcW w:w="1008" w:type="dxa"/>
            <w:vMerge w:val="continue"/>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p>
        </w:tc>
        <w:tc>
          <w:tcPr>
            <w:tcW w:w="953" w:type="dxa"/>
            <w:vMerge w:val="restart"/>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安装位置</w:t>
            </w:r>
          </w:p>
          <w:p>
            <w:pPr>
              <w:spacing w:line="360" w:lineRule="auto"/>
              <w:jc w:val="center"/>
              <w:rPr>
                <w:rFonts w:ascii="宋体" w:hAnsi="宋体" w:eastAsia="宋体" w:cs="宋体"/>
              </w:rPr>
            </w:pPr>
            <w:r>
              <w:rPr>
                <w:rFonts w:hint="eastAsia" w:ascii="宋体" w:hAnsi="宋体" w:eastAsia="宋体" w:cs="宋体"/>
                <w:lang w:eastAsia="en-US"/>
              </w:rPr>
              <w:t>（mm）</w:t>
            </w:r>
          </w:p>
        </w:tc>
        <w:tc>
          <w:tcPr>
            <w:tcW w:w="849"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平面内</w:t>
            </w:r>
          </w:p>
        </w:tc>
        <w:tc>
          <w:tcPr>
            <w:tcW w:w="1467"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±20</w:t>
            </w:r>
          </w:p>
        </w:tc>
        <w:tc>
          <w:tcPr>
            <w:tcW w:w="2764" w:type="dxa"/>
            <w:vMerge w:val="restart"/>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尺量：测每网片边线中点</w:t>
            </w: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482" w:hRule="exact"/>
          <w:jc w:val="center"/>
        </w:trPr>
        <w:tc>
          <w:tcPr>
            <w:tcW w:w="517"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11</w:t>
            </w:r>
          </w:p>
        </w:tc>
        <w:tc>
          <w:tcPr>
            <w:tcW w:w="1008" w:type="dxa"/>
            <w:vMerge w:val="continue"/>
            <w:tcBorders>
              <w:left w:val="single" w:color="auto" w:sz="4" w:space="0"/>
            </w:tcBorders>
            <w:shd w:val="clear" w:color="auto" w:fill="FFFFFF"/>
            <w:vAlign w:val="center"/>
          </w:tcPr>
          <w:p>
            <w:pPr>
              <w:spacing w:line="360" w:lineRule="auto"/>
              <w:jc w:val="center"/>
              <w:rPr>
                <w:rFonts w:ascii="宋体" w:hAnsi="宋体" w:eastAsia="宋体" w:cs="宋体"/>
              </w:rPr>
            </w:pPr>
          </w:p>
        </w:tc>
        <w:tc>
          <w:tcPr>
            <w:tcW w:w="953" w:type="dxa"/>
            <w:vMerge w:val="continue"/>
            <w:tcBorders>
              <w:left w:val="single" w:color="auto" w:sz="4" w:space="0"/>
            </w:tcBorders>
            <w:shd w:val="clear" w:color="auto" w:fill="FFFFFF"/>
            <w:vAlign w:val="center"/>
          </w:tcPr>
          <w:p>
            <w:pPr>
              <w:spacing w:line="360" w:lineRule="auto"/>
              <w:jc w:val="center"/>
              <w:rPr>
                <w:rFonts w:ascii="宋体" w:hAnsi="宋体" w:eastAsia="宋体" w:cs="宋体"/>
              </w:rPr>
            </w:pPr>
          </w:p>
        </w:tc>
        <w:tc>
          <w:tcPr>
            <w:tcW w:w="849"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平面外</w:t>
            </w:r>
          </w:p>
        </w:tc>
        <w:tc>
          <w:tcPr>
            <w:tcW w:w="1467"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±5</w:t>
            </w:r>
          </w:p>
        </w:tc>
        <w:tc>
          <w:tcPr>
            <w:tcW w:w="2764"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c>
          <w:tcPr>
            <w:tcW w:w="1282" w:type="dxa"/>
            <w:vMerge w:val="continue"/>
            <w:tcBorders>
              <w:left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600" w:hRule="exact"/>
          <w:jc w:val="center"/>
        </w:trPr>
        <w:tc>
          <w:tcPr>
            <w:tcW w:w="51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lang w:eastAsia="en-US"/>
              </w:rPr>
              <w:t>12</w:t>
            </w:r>
          </w:p>
        </w:tc>
        <w:tc>
          <w:tcPr>
            <w:tcW w:w="1008" w:type="dxa"/>
            <w:vMerge w:val="continue"/>
            <w:tcBorders>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p>
        </w:tc>
        <w:tc>
          <w:tcPr>
            <w:tcW w:w="1802" w:type="dxa"/>
            <w:gridSpan w:val="2"/>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保护层厚度（颇）</w:t>
            </w:r>
          </w:p>
        </w:tc>
        <w:tc>
          <w:tcPr>
            <w:tcW w:w="146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±5</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尺量：每构件每3 m2检查一处，且每侧不少于5处</w:t>
            </w:r>
          </w:p>
          <w:p>
            <w:pPr>
              <w:spacing w:line="360" w:lineRule="auto"/>
              <w:jc w:val="center"/>
              <w:rPr>
                <w:rFonts w:ascii="宋体" w:hAnsi="宋体" w:eastAsia="宋体" w:cs="宋体"/>
              </w:rPr>
            </w:pPr>
            <w:r>
              <w:rPr>
                <w:rFonts w:hint="eastAsia" w:ascii="宋体" w:hAnsi="宋体" w:eastAsia="宋体" w:cs="宋体"/>
              </w:rPr>
              <w:t>5处</w:t>
            </w:r>
          </w:p>
        </w:tc>
        <w:tc>
          <w:tcPr>
            <w:tcW w:w="1282" w:type="dxa"/>
            <w:vMerge w:val="continue"/>
            <w:tcBorders>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p>
        </w:tc>
      </w:tr>
      <w:tr>
        <w:tblPrEx>
          <w:tblCellMar>
            <w:top w:w="0" w:type="dxa"/>
            <w:left w:w="10" w:type="dxa"/>
            <w:bottom w:w="0" w:type="dxa"/>
            <w:right w:w="10" w:type="dxa"/>
          </w:tblCellMar>
        </w:tblPrEx>
        <w:trPr>
          <w:trHeight w:val="330" w:hRule="exact"/>
          <w:jc w:val="center"/>
        </w:trPr>
        <w:tc>
          <w:tcPr>
            <w:tcW w:w="51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lang w:eastAsia="en-US"/>
              </w:rPr>
              <w:t>13</w:t>
            </w:r>
          </w:p>
        </w:tc>
        <w:tc>
          <w:tcPr>
            <w:tcW w:w="1008"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新增混凝土</w:t>
            </w:r>
          </w:p>
        </w:tc>
        <w:tc>
          <w:tcPr>
            <w:tcW w:w="1802" w:type="dxa"/>
            <w:gridSpan w:val="2"/>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混凝土强度（MPa）</w:t>
            </w:r>
          </w:p>
        </w:tc>
        <w:tc>
          <w:tcPr>
            <w:tcW w:w="146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满足设计要求</w:t>
            </w:r>
          </w:p>
        </w:tc>
        <w:tc>
          <w:tcPr>
            <w:tcW w:w="276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按JTG F80/1附录 D  检查</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rPr>
            </w:pPr>
            <w:r>
              <w:rPr>
                <w:rFonts w:hint="eastAsia" w:ascii="宋体" w:hAnsi="宋体" w:eastAsia="宋体" w:cs="宋体"/>
              </w:rPr>
              <w:t>0.3</w:t>
            </w:r>
          </w:p>
        </w:tc>
      </w:tr>
    </w:tbl>
    <w:p>
      <w:pPr>
        <w:pStyle w:val="2"/>
        <w:ind w:firstLine="480"/>
        <w:rPr>
          <w:rFonts w:ascii="宋体" w:hAnsi="宋体" w:eastAsia="宋体" w:cs="宋体"/>
          <w:color w:val="auto"/>
          <w:sz w:val="24"/>
          <w:szCs w:val="24"/>
        </w:rPr>
      </w:pPr>
    </w:p>
    <w:bookmarkEnd w:id="118"/>
    <w:bookmarkEnd w:id="119"/>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增设（更换）钢筋混凝土挡块外观质量应符合下列规定:</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1 </w:t>
      </w:r>
      <w:r>
        <w:rPr>
          <w:rFonts w:ascii="宋体" w:hAnsi="宋体" w:eastAsia="宋体" w:cs="宋体"/>
          <w:color w:val="auto"/>
          <w:sz w:val="24"/>
          <w:szCs w:val="24"/>
        </w:rPr>
        <w:t>混凝土表面不得出现</w:t>
      </w:r>
      <w:r>
        <w:rPr>
          <w:rFonts w:hint="eastAsia" w:ascii="宋体" w:hAnsi="宋体" w:eastAsia="宋体" w:cs="宋体"/>
          <w:color w:val="auto"/>
          <w:sz w:val="24"/>
          <w:szCs w:val="24"/>
        </w:rPr>
        <w:t>附表4所列的结构混凝土外观质量限制缺陷；</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2 </w:t>
      </w:r>
      <w:r>
        <w:rPr>
          <w:rFonts w:ascii="宋体" w:hAnsi="宋体" w:eastAsia="宋体" w:cs="宋体"/>
          <w:color w:val="auto"/>
          <w:sz w:val="24"/>
          <w:szCs w:val="24"/>
        </w:rPr>
        <w:t>挡块应无大于3 mm连接错台</w:t>
      </w:r>
      <w:r>
        <w:rPr>
          <w:rFonts w:hint="eastAsia" w:ascii="宋体" w:hAnsi="宋体" w:eastAsia="宋体" w:cs="宋体"/>
          <w:color w:val="auto"/>
          <w:sz w:val="24"/>
          <w:szCs w:val="24"/>
        </w:rPr>
        <w:t>；</w:t>
      </w:r>
    </w:p>
    <w:p>
      <w:pPr>
        <w:pStyle w:val="8"/>
        <w:rPr>
          <w:rFonts w:ascii="仿宋_GB2312" w:hAnsi="仿宋_GB2312" w:eastAsia="仿宋_GB2312" w:cs="仿宋_GB2312"/>
          <w:sz w:val="24"/>
          <w:szCs w:val="24"/>
        </w:rPr>
      </w:pPr>
      <w:r>
        <w:rPr>
          <w:rFonts w:hint="eastAsia" w:ascii="仿宋_GB2312" w:hAnsi="仿宋_GB2312" w:eastAsia="仿宋_GB2312" w:cs="仿宋_GB2312"/>
          <w:color w:val="auto"/>
          <w:sz w:val="24"/>
          <w:szCs w:val="24"/>
        </w:rPr>
        <w:t>条文说明：混凝土接缝处无明显错台且平顺。</w:t>
      </w:r>
    </w:p>
    <w:p>
      <w:pPr>
        <w:pStyle w:val="2"/>
        <w:ind w:firstLine="480"/>
        <w:rPr>
          <w:rFonts w:ascii="宋体" w:hAnsi="宋体" w:eastAsia="宋体" w:cs="宋体"/>
          <w:color w:val="auto"/>
          <w:sz w:val="24"/>
          <w:szCs w:val="24"/>
        </w:rPr>
      </w:pPr>
    </w:p>
    <w:p>
      <w:pPr>
        <w:pStyle w:val="2"/>
        <w:ind w:firstLine="480"/>
        <w:rPr>
          <w:rFonts w:ascii="宋体" w:hAnsi="宋体" w:eastAsia="宋体" w:cs="宋体"/>
          <w:color w:val="auto"/>
          <w:sz w:val="24"/>
          <w:szCs w:val="24"/>
        </w:rPr>
      </w:pPr>
    </w:p>
    <w:p>
      <w:pPr>
        <w:pStyle w:val="2"/>
        <w:ind w:firstLine="480"/>
        <w:rPr>
          <w:rFonts w:ascii="宋体" w:hAnsi="宋体" w:eastAsia="宋体" w:cs="宋体"/>
          <w:color w:val="auto"/>
          <w:sz w:val="24"/>
          <w:szCs w:val="24"/>
        </w:rPr>
      </w:pPr>
    </w:p>
    <w:p>
      <w:pPr>
        <w:pStyle w:val="2"/>
        <w:ind w:firstLine="480"/>
        <w:rPr>
          <w:rFonts w:ascii="宋体" w:hAnsi="宋体" w:eastAsia="宋体" w:cs="宋体"/>
          <w:color w:val="auto"/>
          <w:sz w:val="24"/>
          <w:szCs w:val="24"/>
        </w:rPr>
      </w:pPr>
    </w:p>
    <w:p>
      <w:pPr>
        <w:rPr>
          <w:rFonts w:ascii="宋体" w:hAnsi="宋体" w:eastAsia="宋体" w:cs="宋体"/>
          <w:color w:val="auto"/>
          <w:sz w:val="24"/>
          <w:szCs w:val="24"/>
        </w:rPr>
      </w:pPr>
      <w:r>
        <w:rPr>
          <w:rFonts w:ascii="宋体" w:hAnsi="宋体" w:eastAsia="宋体" w:cs="宋体"/>
          <w:color w:val="auto"/>
          <w:sz w:val="24"/>
          <w:szCs w:val="24"/>
        </w:rPr>
        <w:br w:type="page"/>
      </w:r>
    </w:p>
    <w:p>
      <w:pPr>
        <w:kinsoku/>
        <w:snapToGrid/>
        <w:spacing w:line="360" w:lineRule="auto"/>
        <w:jc w:val="center"/>
        <w:textAlignment w:val="auto"/>
        <w:outlineLvl w:val="0"/>
        <w:rPr>
          <w:rFonts w:ascii="宋体" w:hAnsi="宋体" w:eastAsia="宋体" w:cs="宋体"/>
          <w:b/>
          <w:sz w:val="32"/>
          <w:szCs w:val="32"/>
          <w:highlight w:val="yellow"/>
        </w:rPr>
      </w:pPr>
      <w:bookmarkStart w:id="128" w:name="_Toc12613"/>
      <w:bookmarkStart w:id="129" w:name="_Toc21765"/>
      <w:bookmarkStart w:id="130" w:name="_Toc26197"/>
      <w:bookmarkStart w:id="131" w:name="_Toc21948"/>
      <w:bookmarkStart w:id="132" w:name="_Toc8489"/>
      <w:bookmarkStart w:id="133" w:name="_Toc15782"/>
      <w:r>
        <w:rPr>
          <w:rFonts w:hint="eastAsia" w:ascii="宋体" w:hAnsi="宋体" w:eastAsia="宋体" w:cs="宋体"/>
          <w:b/>
          <w:sz w:val="32"/>
          <w:szCs w:val="32"/>
        </w:rPr>
        <w:t>7  竣工验收</w:t>
      </w:r>
      <w:bookmarkEnd w:id="128"/>
      <w:bookmarkEnd w:id="129"/>
      <w:bookmarkEnd w:id="130"/>
      <w:bookmarkEnd w:id="131"/>
    </w:p>
    <w:p>
      <w:pPr>
        <w:kinsoku/>
        <w:snapToGrid/>
        <w:spacing w:line="360" w:lineRule="auto"/>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 xml:space="preserve">7.0.1 </w:t>
      </w:r>
      <w:r>
        <w:rPr>
          <w:rFonts w:hint="eastAsia" w:ascii="宋体" w:hAnsi="宋体" w:eastAsia="宋体" w:cs="宋体"/>
          <w:b w:val="0"/>
          <w:bCs w:val="0"/>
          <w:color w:val="auto"/>
          <w:sz w:val="24"/>
          <w:szCs w:val="24"/>
        </w:rPr>
        <w:t>加固工程竣工验收程序和组织应符合下列规定：</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检验批应由专业监理工程师组织施工单位专业质量负责人及专业施工负责人等进行验收。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分项工程由专业监理工程师组织施工单位项目专业技术负责人等进行验收。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分部（子分部）工程应由总监理工程师组织施工单位项目负责人和技术负责人等进行验收；该加固项目设计单位项目负责人及施工单位部门负责人也应参加。</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单位工程中的分包工程完工后，分包单位应对所承包的工程项目进行自检，并应按本标准规定的程序进行验收。验收时，总包单位应派人参加。分包单位应将所分包工程的质量控制资料整理完整，并移交给总包单位。</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单位工程完工后，施工单位应组织有关人员进行自检。总监理工程师应组织各专业监理工程师对工程质量进行竣工预验收。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建设单位收到工程竣工报告后，由建设单位项目负责人组织监理、施工、设计、勘察等单位项目负责人进行单位工程验收。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单位工程竣工验收合格后，建设单位应负责办理有关建档和备案等事宜；若参加竣工验收各方对加固工程的安全和质量有异议，应请当地工程质量监督机构协调处理。</w:t>
      </w:r>
    </w:p>
    <w:p>
      <w:pPr>
        <w:pStyle w:val="2"/>
        <w:spacing w:line="360" w:lineRule="auto"/>
        <w:ind w:firstLine="480"/>
        <w:rPr>
          <w:rFonts w:ascii="仿宋_GB2312" w:eastAsia="仿宋_GB2312"/>
          <w:sz w:val="24"/>
          <w:szCs w:val="24"/>
        </w:rPr>
      </w:pPr>
      <w:r>
        <w:rPr>
          <w:rFonts w:hint="eastAsia" w:ascii="仿宋_GB2312" w:eastAsia="仿宋_GB2312"/>
          <w:sz w:val="24"/>
          <w:szCs w:val="24"/>
        </w:rPr>
        <w:t>条文说明:验收程序和组织是按照《建筑工程施工质量验收统一标准》</w:t>
      </w:r>
      <w:r>
        <w:rPr>
          <w:rFonts w:ascii="仿宋_GB2312" w:eastAsia="仿宋_GB2312"/>
          <w:sz w:val="24"/>
          <w:szCs w:val="24"/>
        </w:rPr>
        <w:t>GB50300</w:t>
      </w:r>
      <w:r>
        <w:rPr>
          <w:rFonts w:hint="eastAsia" w:ascii="仿宋_GB2312" w:eastAsia="仿宋_GB2312"/>
          <w:sz w:val="24"/>
          <w:szCs w:val="24"/>
        </w:rPr>
        <w:t>的规定要求执行，检验批、分项工程、分部（子分部）、单位工程按照标准规定由相应人员组织相关人员进行工程的预验收及验收。</w:t>
      </w:r>
    </w:p>
    <w:p>
      <w:pPr>
        <w:pStyle w:val="2"/>
        <w:spacing w:line="360" w:lineRule="auto"/>
        <w:ind w:firstLine="480"/>
        <w:rPr>
          <w:rFonts w:ascii="仿宋_GB2312" w:eastAsia="仿宋_GB2312"/>
          <w:sz w:val="24"/>
          <w:szCs w:val="24"/>
        </w:rPr>
      </w:pPr>
      <w:r>
        <w:rPr>
          <w:rFonts w:hint="eastAsia" w:ascii="仿宋_GB2312" w:eastAsia="仿宋_GB2312"/>
          <w:sz w:val="24"/>
          <w:szCs w:val="24"/>
        </w:rPr>
        <w:t>分包单位对总承包单位负责，亦应对建设单位负责。总承包单位就分包单位完成的项目向建设单位承担连带。因此，分包单位对承建的项目进行验收时，总承包单位应参加。建设单位组织单位工程质量验收时，分包单位负责人应参加验收。</w:t>
      </w:r>
    </w:p>
    <w:p>
      <w:pPr>
        <w:pStyle w:val="2"/>
        <w:kinsoku/>
        <w:snapToGrid/>
        <w:spacing w:line="360" w:lineRule="auto"/>
        <w:ind w:firstLine="480"/>
        <w:textAlignment w:val="auto"/>
        <w:rPr>
          <w:rFonts w:ascii="仿宋_GB2312" w:hAnsi="宋体" w:eastAsia="仿宋_GB2312" w:cs="宋体"/>
          <w:color w:val="auto"/>
          <w:sz w:val="24"/>
          <w:szCs w:val="24"/>
        </w:rPr>
      </w:pPr>
      <w:r>
        <w:rPr>
          <w:rFonts w:hint="eastAsia" w:ascii="仿宋_GB2312" w:eastAsia="仿宋_GB2312"/>
          <w:sz w:val="24"/>
          <w:szCs w:val="24"/>
        </w:rPr>
        <w:t>参加验收的人员，除指定的人员必须参加验收外，允许其他相关人员共同参加验收。勘察、设计单位项目负责人应为勘察、设计单位负责本工程项目的专业负责人，不应由与本项目无关或不了解本项目情况的其他人员、非专业人员代替。</w:t>
      </w:r>
    </w:p>
    <w:p>
      <w:pPr>
        <w:kinsoku/>
        <w:snapToGrid/>
        <w:spacing w:line="360" w:lineRule="auto"/>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 xml:space="preserve">7.0.2 </w:t>
      </w:r>
      <w:r>
        <w:rPr>
          <w:rFonts w:hint="eastAsia" w:ascii="宋体" w:hAnsi="宋体" w:eastAsia="宋体" w:cs="宋体"/>
          <w:b w:val="0"/>
          <w:bCs w:val="0"/>
          <w:color w:val="auto"/>
          <w:sz w:val="24"/>
          <w:szCs w:val="24"/>
        </w:rPr>
        <w:t>加固工程的施工质量应按下列专业要求进行竣工验收：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加固工程施工质量应符合本规范和相关专业验收标准的规定，以及加固设计文件的要求；</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参加加固工程施工质量验收的各方人员应具备规定的资格；</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加固工程质量的验收应在施工单位自行检查评定合格的基础上进行；</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隐蔽工程应在隐蔽前已由施工单位通知有关单位进行了验收，并已形成隐蔽工程验收文件；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涉及结构安全的检验项目，已按规定进行了见证取样检测，其检测报告的有效性已得到监理人员检查认可；</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加固工程的观感质量应由验收人员进行现场检查。其检查结果的综合结论已得到验收组成员共同确认。</w:t>
      </w:r>
    </w:p>
    <w:p>
      <w:pPr>
        <w:pStyle w:val="2"/>
        <w:spacing w:line="360" w:lineRule="auto"/>
        <w:ind w:firstLine="480"/>
        <w:rPr>
          <w:rFonts w:ascii="仿宋_GB2312" w:eastAsia="仿宋_GB2312"/>
          <w:sz w:val="24"/>
          <w:szCs w:val="24"/>
        </w:rPr>
      </w:pPr>
      <w:r>
        <w:rPr>
          <w:rFonts w:hint="eastAsia" w:ascii="仿宋_GB2312" w:eastAsia="仿宋_GB2312"/>
          <w:sz w:val="24"/>
          <w:szCs w:val="24"/>
        </w:rPr>
        <w:t>条文说明:本条主要描述了加固工程施工质量验收要求，从符合规范、人员、安全监测、观感、隐蔽验收等方面进行，并且验收人员、监测机构应具备相应资格。</w:t>
      </w:r>
    </w:p>
    <w:p>
      <w:pPr>
        <w:kinsoku/>
        <w:snapToGrid/>
        <w:spacing w:line="360" w:lineRule="auto"/>
        <w:textAlignment w:val="auto"/>
        <w:rPr>
          <w:rFonts w:ascii="宋体" w:hAnsi="宋体" w:eastAsia="宋体" w:cs="宋体"/>
          <w:b w:val="0"/>
          <w:bCs w:val="0"/>
          <w:color w:val="auto"/>
          <w:sz w:val="24"/>
          <w:szCs w:val="24"/>
        </w:rPr>
      </w:pPr>
      <w:r>
        <w:rPr>
          <w:rFonts w:hint="eastAsia" w:ascii="宋体" w:hAnsi="宋体" w:eastAsia="宋体" w:cs="宋体"/>
          <w:b/>
          <w:bCs/>
          <w:color w:val="auto"/>
          <w:sz w:val="24"/>
          <w:szCs w:val="24"/>
        </w:rPr>
        <w:t xml:space="preserve">7.0.3 </w:t>
      </w:r>
      <w:r>
        <w:rPr>
          <w:rFonts w:hint="eastAsia" w:ascii="宋体" w:hAnsi="宋体" w:eastAsia="宋体" w:cs="宋体"/>
          <w:b w:val="0"/>
          <w:bCs w:val="0"/>
          <w:color w:val="auto"/>
          <w:sz w:val="24"/>
          <w:szCs w:val="24"/>
        </w:rPr>
        <w:t>加固分部（子分部）工程竣工验收时，应提供下列文件和记录：</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 设计变更文件；</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 原材料、产品出厂检验合格证和涉及安全的原材料，产品的进场见证抽样复检报告；</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 结构加固各工序应检项目的现场检查记录和检验报告；</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 施工过程质量控制记录；</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 隐蔽工程验收记录；</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 加固工程质量问题的处理方案和验收方案</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 其他必要的文件和记录</w:t>
      </w:r>
    </w:p>
    <w:p>
      <w:pPr>
        <w:kinsoku/>
        <w:snapToGrid/>
        <w:spacing w:line="360" w:lineRule="auto"/>
        <w:textAlignment w:val="auto"/>
        <w:rPr>
          <w:rFonts w:ascii="宋体" w:hAnsi="宋体" w:eastAsia="宋体" w:cs="宋体"/>
          <w:b w:val="0"/>
          <w:bCs w:val="0"/>
          <w:color w:val="auto"/>
          <w:sz w:val="24"/>
          <w:szCs w:val="24"/>
        </w:rPr>
      </w:pPr>
      <w:r>
        <w:rPr>
          <w:rFonts w:hint="eastAsia" w:ascii="宋体" w:hAnsi="宋体" w:eastAsia="宋体" w:cs="宋体"/>
          <w:b/>
          <w:bCs/>
          <w:color w:val="auto"/>
          <w:sz w:val="24"/>
          <w:szCs w:val="24"/>
        </w:rPr>
        <w:t xml:space="preserve">7.0.4 </w:t>
      </w:r>
      <w:r>
        <w:rPr>
          <w:rFonts w:hint="eastAsia" w:ascii="宋体" w:hAnsi="宋体" w:eastAsia="宋体" w:cs="宋体"/>
          <w:b w:val="0"/>
          <w:bCs w:val="0"/>
          <w:color w:val="auto"/>
          <w:sz w:val="24"/>
          <w:szCs w:val="24"/>
        </w:rPr>
        <w:t>工程质量验收标准应符合下列规定：</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 xml:space="preserve"> </w:t>
      </w:r>
      <w:r>
        <w:rPr>
          <w:rFonts w:hint="eastAsia" w:ascii="宋体" w:hAnsi="宋体" w:eastAsia="宋体" w:cs="宋体"/>
          <w:color w:val="auto"/>
          <w:sz w:val="24"/>
          <w:szCs w:val="24"/>
        </w:rPr>
        <w:t>检验批质量验收合格应符合下列规定</w:t>
      </w:r>
      <w:r>
        <w:rPr>
          <w:rFonts w:ascii="宋体" w:hAnsi="宋体" w:eastAsia="宋体" w:cs="宋体"/>
          <w:color w:val="auto"/>
          <w:sz w:val="24"/>
          <w:szCs w:val="24"/>
        </w:rPr>
        <w:t>:</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）主控项目的质量经抽样检验均应合格；</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）一般项目的质量经抽样检验合格；</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）具有完整的施工操作依据、质量验收记录。</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 xml:space="preserve"> </w:t>
      </w:r>
      <w:r>
        <w:rPr>
          <w:rFonts w:hint="eastAsia" w:ascii="宋体" w:hAnsi="宋体" w:eastAsia="宋体" w:cs="宋体"/>
          <w:color w:val="auto"/>
          <w:sz w:val="24"/>
          <w:szCs w:val="24"/>
        </w:rPr>
        <w:t>分项工程质量验收合格应符合下列规定</w:t>
      </w:r>
      <w:r>
        <w:rPr>
          <w:rFonts w:ascii="宋体" w:hAnsi="宋体" w:eastAsia="宋体" w:cs="宋体"/>
          <w:color w:val="auto"/>
          <w:sz w:val="24"/>
          <w:szCs w:val="24"/>
        </w:rPr>
        <w:t>:</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）所含检验批的质量均应验收合格；</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）所含检验批的质量验收记录应完整。</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ascii="宋体" w:hAnsi="宋体" w:eastAsia="宋体" w:cs="宋体"/>
          <w:color w:val="auto"/>
          <w:sz w:val="24"/>
          <w:szCs w:val="24"/>
        </w:rPr>
        <w:t xml:space="preserve"> </w:t>
      </w:r>
      <w:r>
        <w:rPr>
          <w:rFonts w:hint="eastAsia" w:ascii="宋体" w:hAnsi="宋体" w:eastAsia="宋体" w:cs="宋体"/>
          <w:color w:val="auto"/>
          <w:sz w:val="24"/>
          <w:szCs w:val="24"/>
        </w:rPr>
        <w:t>分部工程质量验收合格应符合下列规定</w:t>
      </w:r>
      <w:r>
        <w:rPr>
          <w:rFonts w:ascii="宋体" w:hAnsi="宋体" w:eastAsia="宋体" w:cs="宋体"/>
          <w:color w:val="auto"/>
          <w:sz w:val="24"/>
          <w:szCs w:val="24"/>
        </w:rPr>
        <w:t>:</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）所含分项工程的质量均应验收合格；</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）质量控制资料应完整；</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）有关安全、节能、环境保护和主要使用功能的抽样检验结果应符合相应规定；</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）观感质量应符合要求。</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ascii="宋体" w:hAnsi="宋体" w:eastAsia="宋体" w:cs="宋体"/>
          <w:color w:val="auto"/>
          <w:sz w:val="24"/>
          <w:szCs w:val="24"/>
        </w:rPr>
        <w:t xml:space="preserve"> </w:t>
      </w:r>
      <w:r>
        <w:rPr>
          <w:rFonts w:hint="eastAsia" w:ascii="宋体" w:hAnsi="宋体" w:eastAsia="宋体" w:cs="宋体"/>
          <w:color w:val="auto"/>
          <w:sz w:val="24"/>
          <w:szCs w:val="24"/>
        </w:rPr>
        <w:t>单位工程质量验收合格应符合下列规定</w:t>
      </w:r>
      <w:r>
        <w:rPr>
          <w:rFonts w:ascii="宋体" w:hAnsi="宋体" w:eastAsia="宋体" w:cs="宋体"/>
          <w:color w:val="auto"/>
          <w:sz w:val="24"/>
          <w:szCs w:val="24"/>
        </w:rPr>
        <w:t>:</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）所含分部工程的质量均应验收合格；</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）质量控制资料应完整；</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）所含分部工程中有关安全、节能、环境保护和主要使用功能的检验资料应完整；</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）主要使用功能的抽查结果应符合相关专业验收规范的规定；</w:t>
      </w:r>
    </w:p>
    <w:p>
      <w:pPr>
        <w:kinsoku/>
        <w:snapToGrid/>
        <w:spacing w:line="360" w:lineRule="auto"/>
        <w:ind w:firstLine="720" w:firstLineChars="300"/>
        <w:textAlignment w:val="auto"/>
        <w:rPr>
          <w:rFonts w:ascii="宋体" w:hAnsi="宋体" w:eastAsia="宋体" w:cs="宋体"/>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）观感质量应符合要求。</w:t>
      </w:r>
    </w:p>
    <w:p>
      <w:pPr>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ascii="宋体" w:hAnsi="宋体" w:eastAsia="宋体" w:cs="宋体"/>
          <w:color w:val="auto"/>
          <w:sz w:val="24"/>
          <w:szCs w:val="24"/>
        </w:rPr>
        <w:t xml:space="preserve">  </w:t>
      </w:r>
      <w:r>
        <w:rPr>
          <w:rFonts w:hint="eastAsia" w:ascii="宋体" w:hAnsi="宋体" w:eastAsia="宋体" w:cs="宋体"/>
          <w:color w:val="auto"/>
          <w:sz w:val="24"/>
          <w:szCs w:val="24"/>
        </w:rPr>
        <w:t>建筑结果加固工程施工质量不合格时，应由施工单位返工重做，并重新检查、验收。返工后仍不能满足安全使用要求的加固工程，严禁验收。</w:t>
      </w:r>
    </w:p>
    <w:p>
      <w:pPr>
        <w:pStyle w:val="2"/>
        <w:spacing w:line="360" w:lineRule="auto"/>
        <w:ind w:firstLine="480"/>
        <w:rPr>
          <w:rFonts w:ascii="仿宋_GB2312" w:eastAsia="仿宋_GB2312"/>
          <w:sz w:val="24"/>
          <w:szCs w:val="24"/>
        </w:rPr>
      </w:pPr>
      <w:r>
        <w:rPr>
          <w:rFonts w:hint="eastAsia" w:ascii="仿宋_GB2312" w:eastAsia="仿宋_GB2312"/>
          <w:sz w:val="24"/>
          <w:szCs w:val="24"/>
        </w:rPr>
        <w:t>条文说明:按照《建筑工程施工质量验收统一标准》GB</w:t>
      </w:r>
      <w:r>
        <w:rPr>
          <w:rFonts w:ascii="仿宋_GB2312" w:eastAsia="仿宋_GB2312"/>
          <w:sz w:val="24"/>
          <w:szCs w:val="24"/>
        </w:rPr>
        <w:t xml:space="preserve"> </w:t>
      </w:r>
      <w:r>
        <w:rPr>
          <w:rFonts w:hint="eastAsia" w:ascii="仿宋_GB2312" w:eastAsia="仿宋_GB2312"/>
          <w:sz w:val="24"/>
          <w:szCs w:val="24"/>
        </w:rPr>
        <w:t>50300中建筑工程质量验收规定要求进行的分类，主要是详述检验批、分项、分部（子分部）、单位工程的验收标准，按照上述规定达到要求的才能组织竣工验收。</w:t>
      </w:r>
    </w:p>
    <w:p>
      <w:pPr>
        <w:pStyle w:val="2"/>
        <w:spacing w:line="360" w:lineRule="auto"/>
        <w:ind w:firstLine="480"/>
        <w:rPr>
          <w:rFonts w:ascii="仿宋_GB2312" w:eastAsia="仿宋_GB2312"/>
          <w:sz w:val="24"/>
          <w:szCs w:val="24"/>
        </w:rPr>
      </w:pPr>
      <w:r>
        <w:rPr>
          <w:rFonts w:hint="eastAsia" w:ascii="仿宋_GB2312" w:hAnsi="宋体" w:eastAsia="仿宋_GB2312" w:cs="宋体"/>
          <w:sz w:val="24"/>
          <w:szCs w:val="24"/>
        </w:rPr>
        <w:t>工程存在严重缺陷，经返修或再加固后仍不能满足安全使用要求时，必须严禁验收，以免给加固工程留下安全隐患。</w:t>
      </w:r>
    </w:p>
    <w:p>
      <w:pPr>
        <w:pStyle w:val="2"/>
        <w:spacing w:line="360" w:lineRule="auto"/>
        <w:ind w:firstLine="720" w:firstLineChars="300"/>
        <w:rPr>
          <w:rFonts w:ascii="仿宋_GB2312" w:eastAsia="仿宋_GB2312"/>
          <w:sz w:val="24"/>
          <w:szCs w:val="24"/>
        </w:rPr>
      </w:pPr>
      <w:r>
        <w:rPr>
          <w:rFonts w:hint="eastAsia" w:ascii="仿宋_GB2312" w:eastAsia="仿宋_GB2312"/>
          <w:sz w:val="24"/>
          <w:szCs w:val="24"/>
        </w:rPr>
        <w:t>1 子分部工程所含各分项工程，其质量验收合格；</w:t>
      </w:r>
    </w:p>
    <w:p>
      <w:pPr>
        <w:pStyle w:val="2"/>
        <w:spacing w:line="360" w:lineRule="auto"/>
        <w:ind w:firstLine="720" w:firstLineChars="300"/>
        <w:rPr>
          <w:rFonts w:ascii="仿宋_GB2312" w:eastAsia="仿宋_GB2312"/>
          <w:sz w:val="24"/>
          <w:szCs w:val="24"/>
        </w:rPr>
      </w:pPr>
      <w:r>
        <w:rPr>
          <w:rFonts w:hint="eastAsia" w:ascii="仿宋_GB2312" w:eastAsia="仿宋_GB2312"/>
          <w:sz w:val="24"/>
          <w:szCs w:val="24"/>
        </w:rPr>
        <w:t>2 质量控制资料完整；</w:t>
      </w:r>
    </w:p>
    <w:p>
      <w:pPr>
        <w:pStyle w:val="2"/>
        <w:spacing w:line="360" w:lineRule="auto"/>
        <w:ind w:firstLine="720" w:firstLineChars="300"/>
        <w:rPr>
          <w:rFonts w:ascii="仿宋_GB2312" w:eastAsia="仿宋_GB2312"/>
          <w:sz w:val="24"/>
          <w:szCs w:val="24"/>
        </w:rPr>
      </w:pPr>
      <w:r>
        <w:rPr>
          <w:rFonts w:hint="eastAsia" w:ascii="仿宋_GB2312" w:eastAsia="仿宋_GB2312"/>
          <w:sz w:val="24"/>
          <w:szCs w:val="24"/>
        </w:rPr>
        <w:t>3 涉及安全的见证检验项目，其抽检结果符合本规范质量标准的要求；</w:t>
      </w:r>
    </w:p>
    <w:p>
      <w:pPr>
        <w:pStyle w:val="2"/>
        <w:spacing w:line="360" w:lineRule="auto"/>
        <w:ind w:firstLine="720" w:firstLineChars="300"/>
      </w:pPr>
      <w:r>
        <w:rPr>
          <w:rFonts w:hint="eastAsia" w:ascii="仿宋_GB2312" w:eastAsia="仿宋_GB2312"/>
          <w:sz w:val="24"/>
          <w:szCs w:val="24"/>
        </w:rPr>
        <w:t>4 观感质量经验收组成员共同确认合格；</w:t>
      </w:r>
      <w:bookmarkEnd w:id="132"/>
      <w:bookmarkEnd w:id="133"/>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outlineLvl w:val="0"/>
        <w:rPr>
          <w:rFonts w:asciiTheme="minorHAnsi" w:hAnsiTheme="minorHAnsi" w:eastAsiaTheme="minorEastAsia" w:cstheme="minorBidi"/>
          <w:b/>
          <w:bCs/>
          <w:kern w:val="2"/>
          <w:sz w:val="32"/>
          <w:szCs w:val="40"/>
        </w:rPr>
      </w:pPr>
      <w:bookmarkStart w:id="134" w:name="_Toc31431"/>
      <w:bookmarkStart w:id="135" w:name="_Toc15766"/>
      <w:bookmarkStart w:id="136" w:name="_Toc14507"/>
      <w:bookmarkStart w:id="137" w:name="_Toc22357"/>
      <w:r>
        <w:rPr>
          <w:rFonts w:hint="eastAsia" w:ascii="宋体" w:hAnsi="宋体" w:eastAsia="宋体" w:cs="宋体"/>
          <w:sz w:val="24"/>
        </w:rPr>
        <w:t xml:space="preserve">附录A                           </w:t>
      </w:r>
      <w:r>
        <w:rPr>
          <w:rFonts w:hint="eastAsia" w:asciiTheme="minorHAnsi" w:hAnsiTheme="minorHAnsi" w:eastAsiaTheme="minorEastAsia" w:cstheme="minorBidi"/>
          <w:b/>
          <w:bCs/>
          <w:kern w:val="2"/>
          <w:sz w:val="32"/>
          <w:szCs w:val="40"/>
        </w:rPr>
        <w:t>工程验收表格</w:t>
      </w:r>
      <w:bookmarkEnd w:id="134"/>
      <w:bookmarkEnd w:id="135"/>
      <w:bookmarkEnd w:id="136"/>
      <w:bookmarkEnd w:id="137"/>
    </w:p>
    <w:p>
      <w:pPr>
        <w:pStyle w:val="2"/>
        <w:rPr>
          <w:rFonts w:eastAsiaTheme="minorEastAsia"/>
        </w:rPr>
      </w:pPr>
      <w:r>
        <w:rPr>
          <w:rFonts w:hint="eastAsia" w:eastAsiaTheme="minorEastAsia"/>
        </w:rPr>
        <w:t>A.0.1 桥梁加固检验批质量验收记录可采用如下表格：</w:t>
      </w:r>
    </w:p>
    <w:p>
      <w:pPr>
        <w:pStyle w:val="2"/>
        <w:rPr>
          <w:rFonts w:eastAsiaTheme="minorEastAsia"/>
        </w:rPr>
      </w:pPr>
    </w:p>
    <w:tbl>
      <w:tblPr>
        <w:tblStyle w:val="16"/>
        <w:tblpPr w:leftFromText="180" w:rightFromText="180" w:vertAnchor="text" w:horzAnchor="page" w:tblpX="1434" w:tblpY="271"/>
        <w:tblOverlap w:val="never"/>
        <w:tblW w:w="9426" w:type="dxa"/>
        <w:tblInd w:w="0" w:type="dxa"/>
        <w:tblLayout w:type="autofit"/>
        <w:tblCellMar>
          <w:top w:w="0" w:type="dxa"/>
          <w:left w:w="108" w:type="dxa"/>
          <w:bottom w:w="0" w:type="dxa"/>
          <w:right w:w="108" w:type="dxa"/>
        </w:tblCellMar>
      </w:tblPr>
      <w:tblGrid>
        <w:gridCol w:w="499"/>
        <w:gridCol w:w="476"/>
        <w:gridCol w:w="1505"/>
        <w:gridCol w:w="423"/>
        <w:gridCol w:w="424"/>
        <w:gridCol w:w="423"/>
        <w:gridCol w:w="424"/>
        <w:gridCol w:w="423"/>
        <w:gridCol w:w="423"/>
        <w:gridCol w:w="423"/>
        <w:gridCol w:w="423"/>
        <w:gridCol w:w="423"/>
        <w:gridCol w:w="499"/>
        <w:gridCol w:w="499"/>
        <w:gridCol w:w="499"/>
        <w:gridCol w:w="451"/>
        <w:gridCol w:w="232"/>
        <w:gridCol w:w="219"/>
        <w:gridCol w:w="738"/>
      </w:tblGrid>
      <w:tr>
        <w:tblPrEx>
          <w:tblCellMar>
            <w:top w:w="0" w:type="dxa"/>
            <w:left w:w="108" w:type="dxa"/>
            <w:bottom w:w="0" w:type="dxa"/>
            <w:right w:w="108" w:type="dxa"/>
          </w:tblCellMar>
        </w:tblPrEx>
        <w:trPr>
          <w:trHeight w:val="575" w:hRule="atLeast"/>
        </w:trPr>
        <w:tc>
          <w:tcPr>
            <w:tcW w:w="7287" w:type="dxa"/>
            <w:gridSpan w:val="14"/>
            <w:tcBorders>
              <w:top w:val="nil"/>
              <w:left w:val="nil"/>
              <w:bottom w:val="single" w:color="auto" w:sz="4" w:space="0"/>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color w:val="auto"/>
                <w:sz w:val="36"/>
                <w:szCs w:val="36"/>
              </w:rPr>
            </w:pPr>
            <w:r>
              <w:rPr>
                <w:rFonts w:hint="eastAsia" w:ascii="宋体" w:hAnsi="宋体" w:eastAsia="宋体" w:cs="宋体"/>
                <w:snapToGrid/>
                <w:color w:val="auto"/>
                <w:sz w:val="36"/>
                <w:szCs w:val="36"/>
              </w:rPr>
              <w:t xml:space="preserve">                  检验批质量验收记录</w:t>
            </w:r>
          </w:p>
        </w:tc>
        <w:tc>
          <w:tcPr>
            <w:tcW w:w="2139" w:type="dxa"/>
            <w:gridSpan w:val="5"/>
            <w:tcBorders>
              <w:top w:val="nil"/>
              <w:left w:val="nil"/>
              <w:bottom w:val="single" w:color="auto" w:sz="4" w:space="0"/>
              <w:right w:val="nil"/>
            </w:tcBorders>
            <w:shd w:val="clear" w:color="auto" w:fill="auto"/>
            <w:noWrap/>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编号：</w:t>
            </w:r>
            <w:r>
              <w:rPr>
                <w:rFonts w:ascii="Times New Roman" w:hAnsi="Times New Roman" w:eastAsia="宋体" w:cs="Times New Roman"/>
                <w:snapToGrid/>
                <w:color w:val="FFFFFF"/>
                <w:sz w:val="20"/>
                <w:szCs w:val="20"/>
                <w:u w:val="single"/>
              </w:rPr>
              <w:t>2</w:t>
            </w:r>
          </w:p>
        </w:tc>
      </w:tr>
      <w:tr>
        <w:tblPrEx>
          <w:tblCellMar>
            <w:top w:w="0" w:type="dxa"/>
            <w:left w:w="108" w:type="dxa"/>
            <w:bottom w:w="0" w:type="dxa"/>
            <w:right w:w="108" w:type="dxa"/>
          </w:tblCellMar>
        </w:tblPrEx>
        <w:trPr>
          <w:trHeight w:val="517" w:hRule="atLeast"/>
        </w:trPr>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工程名称</w:t>
            </w:r>
          </w:p>
        </w:tc>
        <w:tc>
          <w:tcPr>
            <w:tcW w:w="4045" w:type="dxa"/>
            <w:gridSpan w:val="7"/>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c>
          <w:tcPr>
            <w:tcW w:w="84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w:t>
            </w:r>
          </w:p>
        </w:tc>
        <w:tc>
          <w:tcPr>
            <w:tcW w:w="3560" w:type="dxa"/>
            <w:gridSpan w:val="8"/>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r>
      <w:tr>
        <w:tblPrEx>
          <w:tblCellMar>
            <w:top w:w="0" w:type="dxa"/>
            <w:left w:w="108" w:type="dxa"/>
            <w:bottom w:w="0" w:type="dxa"/>
            <w:right w:w="108" w:type="dxa"/>
          </w:tblCellMar>
        </w:tblPrEx>
        <w:trPr>
          <w:trHeight w:val="457" w:hRule="atLeast"/>
        </w:trPr>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单位工程名称</w:t>
            </w:r>
          </w:p>
        </w:tc>
        <w:tc>
          <w:tcPr>
            <w:tcW w:w="2352" w:type="dxa"/>
            <w:gridSpan w:val="3"/>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c>
          <w:tcPr>
            <w:tcW w:w="847"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分部工程名称</w:t>
            </w:r>
          </w:p>
        </w:tc>
        <w:tc>
          <w:tcPr>
            <w:tcW w:w="2614" w:type="dxa"/>
            <w:gridSpan w:val="6"/>
            <w:tcBorders>
              <w:top w:val="single" w:color="auto" w:sz="4" w:space="0"/>
              <w:left w:val="nil"/>
              <w:bottom w:val="single" w:color="auto" w:sz="4" w:space="0"/>
              <w:right w:val="single" w:color="000000"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color w:val="auto"/>
                <w:sz w:val="20"/>
                <w:szCs w:val="20"/>
              </w:rPr>
            </w:pPr>
            <w:r>
              <w:rPr>
                <w:rFonts w:hint="eastAsia" w:ascii="仿宋_GB2312" w:hAnsi="宋体" w:eastAsia="仿宋_GB2312" w:cs="宋体"/>
                <w:snapToGrid/>
                <w:color w:val="auto"/>
                <w:sz w:val="20"/>
                <w:szCs w:val="20"/>
              </w:rPr>
              <w:t>　</w:t>
            </w:r>
          </w:p>
        </w:tc>
        <w:tc>
          <w:tcPr>
            <w:tcW w:w="9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分项工程名称</w:t>
            </w:r>
          </w:p>
        </w:tc>
        <w:tc>
          <w:tcPr>
            <w:tcW w:w="1640" w:type="dxa"/>
            <w:gridSpan w:val="4"/>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r>
      <w:tr>
        <w:tblPrEx>
          <w:tblCellMar>
            <w:top w:w="0" w:type="dxa"/>
            <w:left w:w="108" w:type="dxa"/>
            <w:bottom w:w="0" w:type="dxa"/>
            <w:right w:w="108" w:type="dxa"/>
          </w:tblCellMar>
        </w:tblPrEx>
        <w:trPr>
          <w:trHeight w:val="517" w:hRule="atLeast"/>
        </w:trPr>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验收部位</w:t>
            </w:r>
          </w:p>
        </w:tc>
        <w:tc>
          <w:tcPr>
            <w:tcW w:w="1505"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c>
          <w:tcPr>
            <w:tcW w:w="847"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检验日期</w:t>
            </w:r>
          </w:p>
        </w:tc>
        <w:tc>
          <w:tcPr>
            <w:tcW w:w="847"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c>
          <w:tcPr>
            <w:tcW w:w="84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项目经理</w:t>
            </w:r>
          </w:p>
        </w:tc>
        <w:tc>
          <w:tcPr>
            <w:tcW w:w="84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922"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技术负责人</w:t>
            </w:r>
          </w:p>
        </w:tc>
        <w:tc>
          <w:tcPr>
            <w:tcW w:w="9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683"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交方班组</w:t>
            </w:r>
          </w:p>
        </w:tc>
        <w:tc>
          <w:tcPr>
            <w:tcW w:w="957"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7" w:hRule="atLeast"/>
        </w:trPr>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工程数量</w:t>
            </w:r>
          </w:p>
        </w:tc>
        <w:tc>
          <w:tcPr>
            <w:tcW w:w="3199" w:type="dxa"/>
            <w:gridSpan w:val="5"/>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color w:val="auto"/>
                <w:sz w:val="20"/>
                <w:szCs w:val="20"/>
              </w:rPr>
            </w:pPr>
            <w:r>
              <w:rPr>
                <w:rFonts w:hint="eastAsia" w:ascii="仿宋_GB2312" w:hAnsi="宋体" w:eastAsia="仿宋_GB2312" w:cs="宋体"/>
                <w:snapToGrid/>
                <w:color w:val="auto"/>
                <w:sz w:val="20"/>
                <w:szCs w:val="20"/>
              </w:rPr>
              <w:t>　</w:t>
            </w:r>
          </w:p>
        </w:tc>
        <w:tc>
          <w:tcPr>
            <w:tcW w:w="84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质检员</w:t>
            </w:r>
          </w:p>
        </w:tc>
        <w:tc>
          <w:tcPr>
            <w:tcW w:w="84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922"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施工员</w:t>
            </w:r>
          </w:p>
        </w:tc>
        <w:tc>
          <w:tcPr>
            <w:tcW w:w="9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683"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接方班组</w:t>
            </w:r>
          </w:p>
        </w:tc>
        <w:tc>
          <w:tcPr>
            <w:tcW w:w="957"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7" w:hRule="atLeast"/>
        </w:trPr>
        <w:tc>
          <w:tcPr>
            <w:tcW w:w="97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xml:space="preserve">检验项目         </w:t>
            </w:r>
          </w:p>
        </w:tc>
        <w:tc>
          <w:tcPr>
            <w:tcW w:w="1505" w:type="dxa"/>
            <w:vMerge w:val="restart"/>
            <w:tcBorders>
              <w:top w:val="nil"/>
              <w:left w:val="single" w:color="auto" w:sz="4" w:space="0"/>
              <w:bottom w:val="single" w:color="000000"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检验依据/允许偏差       （规定值或±偏差值）</w:t>
            </w:r>
          </w:p>
        </w:tc>
        <w:tc>
          <w:tcPr>
            <w:tcW w:w="6946" w:type="dxa"/>
            <w:gridSpan w:val="1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检查结果/实测点偏差值或实测值</w:t>
            </w:r>
          </w:p>
        </w:tc>
      </w:tr>
      <w:tr>
        <w:tblPrEx>
          <w:tblCellMar>
            <w:top w:w="0" w:type="dxa"/>
            <w:left w:w="108" w:type="dxa"/>
            <w:bottom w:w="0" w:type="dxa"/>
            <w:right w:w="108" w:type="dxa"/>
          </w:tblCellMar>
        </w:tblPrEx>
        <w:trPr>
          <w:trHeight w:val="475" w:hRule="atLeast"/>
        </w:trPr>
        <w:tc>
          <w:tcPr>
            <w:tcW w:w="975" w:type="dxa"/>
            <w:gridSpan w:val="2"/>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505" w:type="dxa"/>
            <w:vMerge w:val="continue"/>
            <w:tcBorders>
              <w:top w:val="nil"/>
              <w:left w:val="single" w:color="auto" w:sz="4" w:space="0"/>
              <w:bottom w:val="single" w:color="000000"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1</w:t>
            </w: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2</w:t>
            </w: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3</w:t>
            </w: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4</w:t>
            </w: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5</w:t>
            </w: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6</w:t>
            </w: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7</w:t>
            </w: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8</w:t>
            </w: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9</w:t>
            </w: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10</w:t>
            </w: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11</w:t>
            </w: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12</w:t>
            </w:r>
          </w:p>
        </w:tc>
        <w:tc>
          <w:tcPr>
            <w:tcW w:w="451"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应测     点数</w:t>
            </w:r>
          </w:p>
        </w:tc>
        <w:tc>
          <w:tcPr>
            <w:tcW w:w="451"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合格      点数</w:t>
            </w:r>
          </w:p>
        </w:tc>
        <w:tc>
          <w:tcPr>
            <w:tcW w:w="738"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合格率（%）</w:t>
            </w:r>
          </w:p>
        </w:tc>
      </w:tr>
      <w:tr>
        <w:tblPrEx>
          <w:tblCellMar>
            <w:top w:w="0" w:type="dxa"/>
            <w:left w:w="108" w:type="dxa"/>
            <w:bottom w:w="0" w:type="dxa"/>
            <w:right w:w="108" w:type="dxa"/>
          </w:tblCellMar>
        </w:tblPrEx>
        <w:trPr>
          <w:trHeight w:val="340" w:hRule="atLeast"/>
        </w:trPr>
        <w:tc>
          <w:tcPr>
            <w:tcW w:w="499" w:type="dxa"/>
            <w:vMerge w:val="restart"/>
            <w:tcBorders>
              <w:top w:val="nil"/>
              <w:left w:val="single" w:color="auto" w:sz="4" w:space="0"/>
              <w:bottom w:val="nil"/>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主控项目</w:t>
            </w:r>
          </w:p>
        </w:tc>
        <w:tc>
          <w:tcPr>
            <w:tcW w:w="476" w:type="dxa"/>
            <w:tcBorders>
              <w:top w:val="single" w:color="auto" w:sz="4" w:space="0"/>
              <w:left w:val="nil"/>
              <w:bottom w:val="single" w:color="auto" w:sz="4" w:space="0"/>
              <w:right w:val="single" w:color="000000"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jc w:val="center"/>
              <w:textAlignment w:val="auto"/>
              <w:rPr>
                <w:rFonts w:ascii="宋体" w:hAnsi="宋体" w:eastAsia="宋体" w:cs="宋体"/>
                <w:snapToGrid/>
                <w:sz w:val="20"/>
                <w:szCs w:val="20"/>
              </w:rPr>
            </w:pPr>
          </w:p>
        </w:tc>
        <w:tc>
          <w:tcPr>
            <w:tcW w:w="5306" w:type="dxa"/>
            <w:gridSpan w:val="12"/>
            <w:tcBorders>
              <w:top w:val="single" w:color="auto" w:sz="4" w:space="0"/>
              <w:left w:val="nil"/>
              <w:bottom w:val="single" w:color="auto" w:sz="4" w:space="0"/>
              <w:right w:val="single" w:color="auto" w:sz="4" w:space="0"/>
            </w:tcBorders>
            <w:shd w:val="clear" w:color="auto" w:fill="auto"/>
          </w:tcPr>
          <w:p>
            <w:pPr>
              <w:kinsoku/>
              <w:autoSpaceDE/>
              <w:autoSpaceDN/>
              <w:adjustRightInd/>
              <w:snapToGrid/>
              <w:textAlignment w:val="auto"/>
              <w:rPr>
                <w:rFonts w:ascii="仿宋_GB2312" w:hAnsi="宋体" w:eastAsia="仿宋_GB2312" w:cs="宋体"/>
                <w:snapToGrid/>
                <w:color w:val="auto"/>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nil"/>
              <w:left w:val="single" w:color="auto" w:sz="4" w:space="0"/>
              <w:bottom w:val="nil"/>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000000"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jc w:val="center"/>
              <w:textAlignment w:val="auto"/>
              <w:rPr>
                <w:rFonts w:ascii="宋体" w:hAnsi="宋体" w:eastAsia="宋体" w:cs="宋体"/>
                <w:snapToGrid/>
                <w:sz w:val="20"/>
                <w:szCs w:val="20"/>
              </w:rPr>
            </w:pPr>
          </w:p>
        </w:tc>
        <w:tc>
          <w:tcPr>
            <w:tcW w:w="5306" w:type="dxa"/>
            <w:gridSpan w:val="12"/>
            <w:tcBorders>
              <w:top w:val="single" w:color="auto" w:sz="4" w:space="0"/>
              <w:left w:val="nil"/>
              <w:bottom w:val="single" w:color="auto" w:sz="4" w:space="0"/>
              <w:right w:val="single" w:color="auto" w:sz="4" w:space="0"/>
            </w:tcBorders>
            <w:shd w:val="clear" w:color="auto" w:fill="auto"/>
          </w:tcPr>
          <w:p>
            <w:pPr>
              <w:kinsoku/>
              <w:autoSpaceDE/>
              <w:autoSpaceDN/>
              <w:adjustRightInd/>
              <w:snapToGrid/>
              <w:textAlignment w:val="auto"/>
              <w:rPr>
                <w:rFonts w:ascii="仿宋_GB2312" w:hAnsi="宋体" w:eastAsia="仿宋_GB2312" w:cs="宋体"/>
                <w:snapToGrid/>
                <w:color w:val="auto"/>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nil"/>
              <w:left w:val="single" w:color="auto" w:sz="4" w:space="0"/>
              <w:bottom w:val="nil"/>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000000"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jc w:val="center"/>
              <w:textAlignment w:val="auto"/>
              <w:rPr>
                <w:rFonts w:ascii="宋体" w:hAnsi="宋体" w:eastAsia="宋体" w:cs="宋体"/>
                <w:snapToGrid/>
                <w:sz w:val="20"/>
                <w:szCs w:val="20"/>
              </w:rPr>
            </w:pPr>
          </w:p>
        </w:tc>
        <w:tc>
          <w:tcPr>
            <w:tcW w:w="5306" w:type="dxa"/>
            <w:gridSpan w:val="12"/>
            <w:tcBorders>
              <w:top w:val="single" w:color="auto" w:sz="4" w:space="0"/>
              <w:left w:val="nil"/>
              <w:bottom w:val="single" w:color="auto" w:sz="4" w:space="0"/>
              <w:right w:val="single" w:color="auto" w:sz="4" w:space="0"/>
            </w:tcBorders>
            <w:shd w:val="clear" w:color="auto" w:fill="auto"/>
          </w:tcPr>
          <w:p>
            <w:pPr>
              <w:kinsoku/>
              <w:autoSpaceDE/>
              <w:autoSpaceDN/>
              <w:adjustRightInd/>
              <w:snapToGrid/>
              <w:textAlignment w:val="auto"/>
              <w:rPr>
                <w:rFonts w:ascii="仿宋_GB2312" w:hAnsi="宋体" w:eastAsia="仿宋_GB2312" w:cs="宋体"/>
                <w:snapToGrid/>
                <w:color w:val="auto"/>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nil"/>
              <w:left w:val="single" w:color="auto" w:sz="4" w:space="0"/>
              <w:bottom w:val="nil"/>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000000"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jc w:val="center"/>
              <w:textAlignment w:val="auto"/>
              <w:rPr>
                <w:rFonts w:ascii="宋体" w:hAnsi="宋体" w:eastAsia="宋体" w:cs="宋体"/>
                <w:snapToGrid/>
                <w:sz w:val="20"/>
                <w:szCs w:val="20"/>
              </w:rPr>
            </w:pPr>
          </w:p>
        </w:tc>
        <w:tc>
          <w:tcPr>
            <w:tcW w:w="5306" w:type="dxa"/>
            <w:gridSpan w:val="12"/>
            <w:tcBorders>
              <w:top w:val="single" w:color="auto" w:sz="4" w:space="0"/>
              <w:left w:val="nil"/>
              <w:bottom w:val="single" w:color="auto" w:sz="4" w:space="0"/>
              <w:right w:val="single" w:color="auto" w:sz="4" w:space="0"/>
            </w:tcBorders>
            <w:shd w:val="clear" w:color="auto" w:fill="auto"/>
          </w:tcPr>
          <w:p>
            <w:pPr>
              <w:kinsoku/>
              <w:autoSpaceDE/>
              <w:autoSpaceDN/>
              <w:adjustRightInd/>
              <w:snapToGrid/>
              <w:textAlignment w:val="auto"/>
              <w:rPr>
                <w:rFonts w:ascii="宋体" w:hAnsi="宋体" w:eastAsia="宋体"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40" w:hRule="atLeast"/>
        </w:trPr>
        <w:tc>
          <w:tcPr>
            <w:tcW w:w="4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一般项目</w:t>
            </w:r>
          </w:p>
        </w:tc>
        <w:tc>
          <w:tcPr>
            <w:tcW w:w="476"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single" w:color="auto" w:sz="4" w:space="0"/>
              <w:left w:val="nil"/>
              <w:bottom w:val="nil"/>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single" w:color="auto" w:sz="4" w:space="0"/>
              <w:left w:val="nil"/>
              <w:bottom w:val="nil"/>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single" w:color="auto" w:sz="4" w:space="0"/>
              <w:left w:val="nil"/>
              <w:bottom w:val="nil"/>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single" w:color="auto" w:sz="4" w:space="0"/>
              <w:left w:val="nil"/>
              <w:bottom w:val="nil"/>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single" w:color="auto" w:sz="4" w:space="0"/>
              <w:left w:val="nil"/>
              <w:bottom w:val="nil"/>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single" w:color="auto" w:sz="4" w:space="0"/>
              <w:left w:val="nil"/>
              <w:bottom w:val="nil"/>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jc w:val="center"/>
              <w:textAlignment w:val="auto"/>
              <w:rPr>
                <w:rFonts w:ascii="宋体" w:hAnsi="宋体" w:eastAsia="宋体"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jc w:val="center"/>
              <w:textAlignment w:val="auto"/>
              <w:rPr>
                <w:rFonts w:ascii="宋体" w:hAnsi="宋体" w:eastAsia="宋体"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textAlignment w:val="auto"/>
              <w:rPr>
                <w:rFonts w:ascii="仿宋_GB2312" w:hAnsi="宋体" w:eastAsia="仿宋_GB2312"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textAlignment w:val="auto"/>
              <w:rPr>
                <w:rFonts w:ascii="宋体" w:hAnsi="宋体" w:eastAsia="宋体"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 w:type="dxa"/>
            <w:tcBorders>
              <w:top w:val="single" w:color="auto" w:sz="4" w:space="0"/>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宋体" w:hAnsi="宋体" w:eastAsia="宋体" w:cs="宋体"/>
                <w:snapToGrid/>
                <w:sz w:val="20"/>
                <w:szCs w:val="20"/>
              </w:rPr>
            </w:pPr>
          </w:p>
        </w:tc>
        <w:tc>
          <w:tcPr>
            <w:tcW w:w="1505" w:type="dxa"/>
            <w:tcBorders>
              <w:top w:val="nil"/>
              <w:left w:val="nil"/>
              <w:bottom w:val="single" w:color="auto" w:sz="4" w:space="0"/>
              <w:right w:val="single" w:color="auto" w:sz="4" w:space="0"/>
            </w:tcBorders>
            <w:shd w:val="clear" w:color="000000" w:fill="FFFFFF"/>
            <w:noWrap/>
            <w:vAlign w:val="center"/>
          </w:tcPr>
          <w:p>
            <w:pPr>
              <w:kinsoku/>
              <w:autoSpaceDE/>
              <w:autoSpaceDN/>
              <w:adjustRightInd/>
              <w:snapToGrid/>
              <w:jc w:val="center"/>
              <w:textAlignment w:val="auto"/>
              <w:rPr>
                <w:rFonts w:ascii="宋体" w:hAnsi="宋体" w:eastAsia="宋体"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4"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23"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9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p>
        </w:tc>
        <w:tc>
          <w:tcPr>
            <w:tcW w:w="451"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451"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c>
          <w:tcPr>
            <w:tcW w:w="738" w:type="dxa"/>
            <w:tcBorders>
              <w:top w:val="nil"/>
              <w:left w:val="nil"/>
              <w:bottom w:val="single" w:color="auto" w:sz="4" w:space="0"/>
              <w:right w:val="single" w:color="auto" w:sz="4" w:space="0"/>
            </w:tcBorders>
            <w:shd w:val="clear" w:color="000000" w:fill="FFFFFF"/>
            <w:vAlign w:val="center"/>
          </w:tcPr>
          <w:p>
            <w:pPr>
              <w:kinsoku/>
              <w:autoSpaceDE/>
              <w:autoSpaceDN/>
              <w:adjustRightInd/>
              <w:snapToGrid/>
              <w:jc w:val="center"/>
              <w:textAlignment w:val="auto"/>
              <w:rPr>
                <w:rFonts w:ascii="仿宋_GB2312" w:hAnsi="宋体" w:eastAsia="仿宋_GB2312" w:cs="宋体"/>
                <w:snapToGrid/>
                <w:color w:val="auto"/>
                <w:sz w:val="20"/>
                <w:szCs w:val="20"/>
              </w:rPr>
            </w:pPr>
          </w:p>
        </w:tc>
      </w:tr>
      <w:tr>
        <w:tblPrEx>
          <w:tblCellMar>
            <w:top w:w="0" w:type="dxa"/>
            <w:left w:w="108" w:type="dxa"/>
            <w:bottom w:w="0" w:type="dxa"/>
            <w:right w:w="108" w:type="dxa"/>
          </w:tblCellMar>
        </w:tblPrEx>
        <w:trPr>
          <w:trHeight w:val="340" w:hRule="atLeast"/>
        </w:trPr>
        <w:tc>
          <w:tcPr>
            <w:tcW w:w="9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检验结论</w:t>
            </w:r>
          </w:p>
        </w:tc>
        <w:tc>
          <w:tcPr>
            <w:tcW w:w="6811" w:type="dxa"/>
            <w:gridSpan w:val="13"/>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both"/>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c>
          <w:tcPr>
            <w:tcW w:w="902" w:type="dxa"/>
            <w:gridSpan w:val="3"/>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8"/>
                <w:szCs w:val="18"/>
              </w:rPr>
            </w:pPr>
            <w:r>
              <w:rPr>
                <w:rFonts w:hint="eastAsia" w:ascii="宋体" w:hAnsi="宋体" w:eastAsia="宋体" w:cs="宋体"/>
                <w:snapToGrid/>
                <w:sz w:val="18"/>
                <w:szCs w:val="18"/>
              </w:rPr>
              <w:t>平均合格率（%）</w:t>
            </w:r>
          </w:p>
        </w:tc>
        <w:tc>
          <w:tcPr>
            <w:tcW w:w="738"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r>
      <w:tr>
        <w:tblPrEx>
          <w:tblCellMar>
            <w:top w:w="0" w:type="dxa"/>
            <w:left w:w="108" w:type="dxa"/>
            <w:bottom w:w="0" w:type="dxa"/>
            <w:right w:w="108" w:type="dxa"/>
          </w:tblCellMar>
        </w:tblPrEx>
        <w:trPr>
          <w:trHeight w:val="340" w:hRule="atLeast"/>
        </w:trPr>
        <w:tc>
          <w:tcPr>
            <w:tcW w:w="24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监理（建设）单位意见</w:t>
            </w:r>
          </w:p>
        </w:tc>
        <w:tc>
          <w:tcPr>
            <w:tcW w:w="3386" w:type="dxa"/>
            <w:gridSpan w:val="8"/>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both"/>
              <w:textAlignment w:val="auto"/>
              <w:rPr>
                <w:rFonts w:ascii="仿宋_GB2312" w:hAnsi="宋体" w:eastAsia="仿宋_GB2312" w:cs="宋体"/>
                <w:snapToGrid/>
                <w:sz w:val="20"/>
                <w:szCs w:val="20"/>
              </w:rPr>
            </w:pPr>
            <w:r>
              <w:rPr>
                <w:rFonts w:hint="eastAsia" w:ascii="仿宋_GB2312" w:hAnsi="宋体" w:eastAsia="仿宋_GB2312" w:cs="宋体"/>
                <w:snapToGrid/>
                <w:sz w:val="20"/>
                <w:szCs w:val="20"/>
              </w:rPr>
              <w:t>　</w:t>
            </w:r>
          </w:p>
        </w:tc>
        <w:tc>
          <w:tcPr>
            <w:tcW w:w="1920" w:type="dxa"/>
            <w:gridSpan w:val="4"/>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专业监理工程师</w:t>
            </w:r>
          </w:p>
        </w:tc>
        <w:tc>
          <w:tcPr>
            <w:tcW w:w="1640" w:type="dxa"/>
            <w:gridSpan w:val="4"/>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both"/>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bl>
    <w:p>
      <w:pPr>
        <w:rPr>
          <w:rFonts w:eastAsiaTheme="minorEastAsia"/>
        </w:rPr>
      </w:pPr>
    </w:p>
    <w:p>
      <w:pPr>
        <w:pStyle w:val="2"/>
        <w:rPr>
          <w:rFonts w:eastAsiaTheme="minorEastAsia"/>
        </w:rPr>
      </w:pPr>
    </w:p>
    <w:p>
      <w:pPr>
        <w:pStyle w:val="2"/>
        <w:rPr>
          <w:rFonts w:eastAsiaTheme="minorEastAsia"/>
        </w:rPr>
      </w:pPr>
    </w:p>
    <w:p>
      <w:pPr>
        <w:kinsoku/>
        <w:autoSpaceDE/>
        <w:autoSpaceDN/>
        <w:adjustRightInd/>
        <w:snapToGrid/>
        <w:textAlignment w:val="auto"/>
        <w:rPr>
          <w:rFonts w:eastAsiaTheme="minorEastAsia"/>
        </w:rPr>
      </w:pPr>
      <w:r>
        <w:rPr>
          <w:rFonts w:eastAsiaTheme="minorEastAsia"/>
        </w:rPr>
        <w:br w:type="page"/>
      </w:r>
    </w:p>
    <w:p>
      <w:pPr>
        <w:pStyle w:val="2"/>
        <w:rPr>
          <w:rFonts w:eastAsiaTheme="minorEastAsia"/>
        </w:rPr>
      </w:pPr>
      <w:r>
        <w:rPr>
          <w:rFonts w:eastAsiaTheme="minorEastAsia"/>
        </w:rPr>
        <w:t>A.0.</w:t>
      </w:r>
      <w:r>
        <w:rPr>
          <w:rFonts w:hint="eastAsia" w:eastAsiaTheme="minorEastAsia"/>
        </w:rPr>
        <w:t>2</w:t>
      </w:r>
      <w:r>
        <w:rPr>
          <w:rFonts w:eastAsiaTheme="minorEastAsia"/>
        </w:rPr>
        <w:t xml:space="preserve"> </w:t>
      </w:r>
      <w:r>
        <w:rPr>
          <w:rFonts w:hint="eastAsia" w:eastAsiaTheme="minorEastAsia"/>
        </w:rPr>
        <w:t>桥梁加固分项工程质量验检验收记录可采用如下表格：</w:t>
      </w:r>
    </w:p>
    <w:tbl>
      <w:tblPr>
        <w:tblStyle w:val="16"/>
        <w:tblpPr w:leftFromText="180" w:rightFromText="180" w:vertAnchor="text" w:horzAnchor="page" w:tblpX="1149" w:tblpY="237"/>
        <w:tblOverlap w:val="never"/>
        <w:tblW w:w="9608" w:type="dxa"/>
        <w:tblInd w:w="0" w:type="dxa"/>
        <w:tblLayout w:type="autofit"/>
        <w:tblCellMar>
          <w:top w:w="0" w:type="dxa"/>
          <w:left w:w="108" w:type="dxa"/>
          <w:bottom w:w="0" w:type="dxa"/>
          <w:right w:w="108" w:type="dxa"/>
        </w:tblCellMar>
      </w:tblPr>
      <w:tblGrid>
        <w:gridCol w:w="534"/>
        <w:gridCol w:w="940"/>
        <w:gridCol w:w="2340"/>
        <w:gridCol w:w="1480"/>
        <w:gridCol w:w="534"/>
        <w:gridCol w:w="940"/>
        <w:gridCol w:w="1360"/>
        <w:gridCol w:w="1480"/>
      </w:tblGrid>
      <w:tr>
        <w:tblPrEx>
          <w:tblCellMar>
            <w:top w:w="0" w:type="dxa"/>
            <w:left w:w="108" w:type="dxa"/>
            <w:bottom w:w="0" w:type="dxa"/>
            <w:right w:w="108" w:type="dxa"/>
          </w:tblCellMar>
        </w:tblPrEx>
        <w:trPr>
          <w:trHeight w:val="519" w:hRule="atLeast"/>
        </w:trPr>
        <w:tc>
          <w:tcPr>
            <w:tcW w:w="9608" w:type="dxa"/>
            <w:gridSpan w:val="8"/>
            <w:tcBorders>
              <w:top w:val="nil"/>
              <w:left w:val="nil"/>
              <w:bottom w:val="nil"/>
              <w:right w:val="nil"/>
            </w:tcBorders>
            <w:shd w:val="clear" w:color="auto" w:fill="auto"/>
            <w:noWrap/>
            <w:vAlign w:val="center"/>
          </w:tcPr>
          <w:p>
            <w:pPr>
              <w:kinsoku/>
              <w:autoSpaceDE/>
              <w:autoSpaceDN/>
              <w:adjustRightInd/>
              <w:snapToGrid/>
              <w:jc w:val="center"/>
              <w:textAlignment w:val="auto"/>
              <w:rPr>
                <w:rFonts w:ascii="黑体" w:hAnsi="黑体" w:eastAsia="黑体" w:cs="宋体"/>
                <w:snapToGrid/>
                <w:sz w:val="30"/>
                <w:szCs w:val="30"/>
              </w:rPr>
            </w:pPr>
            <w:bookmarkStart w:id="138" w:name="RANGE!A1:H34"/>
            <w:r>
              <w:rPr>
                <w:rFonts w:hint="eastAsia" w:ascii="黑体" w:hAnsi="黑体" w:eastAsia="黑体" w:cs="宋体"/>
                <w:snapToGrid/>
                <w:sz w:val="30"/>
                <w:szCs w:val="30"/>
              </w:rPr>
              <w:t>分项工程质量检验记录</w:t>
            </w:r>
            <w:bookmarkEnd w:id="138"/>
          </w:p>
        </w:tc>
      </w:tr>
      <w:tr>
        <w:tblPrEx>
          <w:tblCellMar>
            <w:top w:w="0" w:type="dxa"/>
            <w:left w:w="108" w:type="dxa"/>
            <w:bottom w:w="0" w:type="dxa"/>
            <w:right w:w="108" w:type="dxa"/>
          </w:tblCellMar>
        </w:tblPrEx>
        <w:trPr>
          <w:trHeight w:val="321" w:hRule="atLeast"/>
        </w:trPr>
        <w:tc>
          <w:tcPr>
            <w:tcW w:w="534"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940"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2340"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1480"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534"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940"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1360" w:type="dxa"/>
            <w:tcBorders>
              <w:top w:val="nil"/>
              <w:left w:val="nil"/>
              <w:bottom w:val="nil"/>
              <w:right w:val="nil"/>
            </w:tcBorders>
            <w:shd w:val="clear" w:color="auto" w:fill="auto"/>
            <w:noWrap/>
            <w:vAlign w:val="center"/>
          </w:tcPr>
          <w:p>
            <w:pPr>
              <w:kinsoku/>
              <w:autoSpaceDE/>
              <w:autoSpaceDN/>
              <w:adjustRightInd/>
              <w:snapToGrid/>
              <w:jc w:val="right"/>
              <w:textAlignment w:val="auto"/>
              <w:rPr>
                <w:rFonts w:ascii="宋体" w:hAnsi="宋体" w:eastAsia="宋体" w:cs="宋体"/>
                <w:snapToGrid/>
                <w:sz w:val="20"/>
                <w:szCs w:val="20"/>
              </w:rPr>
            </w:pPr>
            <w:r>
              <w:rPr>
                <w:rFonts w:hint="eastAsia" w:ascii="宋体" w:hAnsi="宋体" w:eastAsia="宋体" w:cs="宋体"/>
                <w:snapToGrid/>
                <w:sz w:val="20"/>
                <w:szCs w:val="20"/>
              </w:rPr>
              <w:t>编号：</w:t>
            </w:r>
          </w:p>
        </w:tc>
        <w:tc>
          <w:tcPr>
            <w:tcW w:w="1480"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r>
      <w:tr>
        <w:tblPrEx>
          <w:tblCellMar>
            <w:top w:w="0" w:type="dxa"/>
            <w:left w:w="108" w:type="dxa"/>
            <w:bottom w:w="0" w:type="dxa"/>
            <w:right w:w="108" w:type="dxa"/>
          </w:tblCellMar>
        </w:tblPrEx>
        <w:trPr>
          <w:trHeight w:val="519" w:hRule="atLeast"/>
        </w:trPr>
        <w:tc>
          <w:tcPr>
            <w:tcW w:w="14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工程名称</w:t>
            </w:r>
          </w:p>
        </w:tc>
        <w:tc>
          <w:tcPr>
            <w:tcW w:w="382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tcBorders>
              <w:top w:val="single" w:color="auto" w:sz="4" w:space="0"/>
              <w:left w:val="nil"/>
              <w:bottom w:val="single" w:color="auto" w:sz="4"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w:t>
            </w:r>
          </w:p>
        </w:tc>
        <w:tc>
          <w:tcPr>
            <w:tcW w:w="28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14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单位工程</w:t>
            </w:r>
          </w:p>
        </w:tc>
        <w:tc>
          <w:tcPr>
            <w:tcW w:w="3820" w:type="dxa"/>
            <w:gridSpan w:val="2"/>
            <w:tcBorders>
              <w:top w:val="single" w:color="auto" w:sz="4" w:space="0"/>
              <w:left w:val="nil"/>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tcBorders>
              <w:top w:val="single" w:color="auto" w:sz="4" w:space="0"/>
              <w:left w:val="nil"/>
              <w:bottom w:val="single" w:color="auto" w:sz="4"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子单位工程</w:t>
            </w:r>
          </w:p>
        </w:tc>
        <w:tc>
          <w:tcPr>
            <w:tcW w:w="28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14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分部工程</w:t>
            </w:r>
          </w:p>
        </w:tc>
        <w:tc>
          <w:tcPr>
            <w:tcW w:w="3820" w:type="dxa"/>
            <w:gridSpan w:val="2"/>
            <w:tcBorders>
              <w:top w:val="single" w:color="auto" w:sz="4" w:space="0"/>
              <w:left w:val="nil"/>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tcBorders>
              <w:top w:val="single" w:color="auto" w:sz="4" w:space="0"/>
              <w:left w:val="nil"/>
              <w:bottom w:val="single" w:color="auto" w:sz="4"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子分部工程</w:t>
            </w:r>
          </w:p>
        </w:tc>
        <w:tc>
          <w:tcPr>
            <w:tcW w:w="28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14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分项工程名称</w:t>
            </w:r>
          </w:p>
        </w:tc>
        <w:tc>
          <w:tcPr>
            <w:tcW w:w="3820" w:type="dxa"/>
            <w:gridSpan w:val="2"/>
            <w:tcBorders>
              <w:top w:val="single" w:color="auto" w:sz="4" w:space="0"/>
              <w:left w:val="nil"/>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tcBorders>
              <w:top w:val="single" w:color="auto" w:sz="4" w:space="0"/>
              <w:left w:val="nil"/>
              <w:bottom w:val="single" w:color="auto" w:sz="4"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检验批数</w:t>
            </w:r>
          </w:p>
        </w:tc>
        <w:tc>
          <w:tcPr>
            <w:tcW w:w="28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14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项目经理</w:t>
            </w:r>
          </w:p>
        </w:tc>
        <w:tc>
          <w:tcPr>
            <w:tcW w:w="234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80"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项目技术负责人</w:t>
            </w:r>
          </w:p>
        </w:tc>
        <w:tc>
          <w:tcPr>
            <w:tcW w:w="1474"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360"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质检员</w:t>
            </w:r>
          </w:p>
        </w:tc>
        <w:tc>
          <w:tcPr>
            <w:tcW w:w="1480"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459" w:hRule="atLeast"/>
        </w:trPr>
        <w:tc>
          <w:tcPr>
            <w:tcW w:w="534" w:type="dxa"/>
            <w:vMerge w:val="restart"/>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序号</w:t>
            </w:r>
          </w:p>
        </w:tc>
        <w:tc>
          <w:tcPr>
            <w:tcW w:w="32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检验批部位、区段</w:t>
            </w:r>
          </w:p>
        </w:tc>
        <w:tc>
          <w:tcPr>
            <w:tcW w:w="2954" w:type="dxa"/>
            <w:gridSpan w:val="3"/>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施工单位自检情况</w:t>
            </w:r>
          </w:p>
        </w:tc>
        <w:tc>
          <w:tcPr>
            <w:tcW w:w="28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监理单位验收情况</w:t>
            </w:r>
          </w:p>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验收意见</w:t>
            </w:r>
          </w:p>
        </w:tc>
      </w:tr>
      <w:tr>
        <w:tblPrEx>
          <w:tblCellMar>
            <w:top w:w="0" w:type="dxa"/>
            <w:left w:w="108" w:type="dxa"/>
            <w:bottom w:w="0" w:type="dxa"/>
            <w:right w:w="108" w:type="dxa"/>
          </w:tblCellMar>
        </w:tblPrEx>
        <w:trPr>
          <w:trHeight w:val="381" w:hRule="atLeast"/>
        </w:trPr>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3280" w:type="dxa"/>
            <w:gridSpan w:val="2"/>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480"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合格率（%）</w:t>
            </w:r>
          </w:p>
        </w:tc>
        <w:tc>
          <w:tcPr>
            <w:tcW w:w="1474"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检验结论</w:t>
            </w:r>
          </w:p>
        </w:tc>
        <w:tc>
          <w:tcPr>
            <w:tcW w:w="2840" w:type="dxa"/>
            <w:gridSpan w:val="2"/>
            <w:vMerge w:val="continue"/>
            <w:tcBorders>
              <w:top w:val="single" w:color="auto" w:sz="4" w:space="0"/>
              <w:left w:val="single" w:color="auto" w:sz="4" w:space="0"/>
              <w:bottom w:val="single" w:color="000000" w:sz="4" w:space="0"/>
              <w:right w:val="single" w:color="000000"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840" w:type="dxa"/>
            <w:gridSpan w:val="2"/>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534"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3280" w:type="dxa"/>
            <w:gridSpan w:val="2"/>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16"/>
                <w:szCs w:val="16"/>
              </w:rPr>
            </w:pPr>
            <w:r>
              <w:rPr>
                <w:rFonts w:hint="eastAsia" w:ascii="宋体" w:hAnsi="宋体" w:eastAsia="宋体" w:cs="宋体"/>
                <w:snapToGrid/>
                <w:sz w:val="16"/>
                <w:szCs w:val="16"/>
              </w:rPr>
              <w:t>　</w:t>
            </w:r>
          </w:p>
        </w:tc>
        <w:tc>
          <w:tcPr>
            <w:tcW w:w="1480"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74"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840" w:type="dxa"/>
            <w:gridSpan w:val="2"/>
            <w:vMerge w:val="continue"/>
            <w:tcBorders>
              <w:top w:val="nil"/>
              <w:left w:val="nil"/>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399" w:hRule="atLeast"/>
        </w:trPr>
        <w:tc>
          <w:tcPr>
            <w:tcW w:w="381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平均合格率（%）</w:t>
            </w:r>
          </w:p>
        </w:tc>
        <w:tc>
          <w:tcPr>
            <w:tcW w:w="5794" w:type="dxa"/>
            <w:gridSpan w:val="5"/>
            <w:tcBorders>
              <w:top w:val="single" w:color="auto" w:sz="4" w:space="0"/>
              <w:left w:val="nil"/>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施工单位检验结果</w:t>
            </w:r>
          </w:p>
        </w:tc>
        <w:tc>
          <w:tcPr>
            <w:tcW w:w="4760" w:type="dxa"/>
            <w:gridSpan w:val="3"/>
            <w:tcBorders>
              <w:top w:val="single" w:color="auto" w:sz="4" w:space="0"/>
              <w:left w:val="nil"/>
              <w:bottom w:val="nil"/>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5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验收结论</w:t>
            </w:r>
          </w:p>
        </w:tc>
        <w:tc>
          <w:tcPr>
            <w:tcW w:w="3780" w:type="dxa"/>
            <w:gridSpan w:val="3"/>
            <w:tcBorders>
              <w:top w:val="single" w:color="auto" w:sz="4" w:space="0"/>
              <w:left w:val="nil"/>
              <w:bottom w:val="nil"/>
              <w:right w:val="single" w:color="000000" w:sz="4" w:space="0"/>
            </w:tcBorders>
            <w:shd w:val="clear" w:color="auto" w:fill="auto"/>
            <w:textDirection w:val="tbRlV"/>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0" w:type="dxa"/>
            <w:gridSpan w:val="3"/>
            <w:tcBorders>
              <w:top w:val="nil"/>
              <w:left w:val="nil"/>
              <w:bottom w:val="nil"/>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3780" w:type="dxa"/>
            <w:gridSpan w:val="3"/>
            <w:tcBorders>
              <w:top w:val="nil"/>
              <w:left w:val="nil"/>
              <w:bottom w:val="nil"/>
              <w:right w:val="single" w:color="000000" w:sz="4" w:space="0"/>
            </w:tcBorders>
            <w:shd w:val="clear" w:color="auto" w:fill="auto"/>
            <w:textDirection w:val="tbRlV"/>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0" w:type="dxa"/>
            <w:gridSpan w:val="3"/>
            <w:tcBorders>
              <w:top w:val="nil"/>
              <w:left w:val="nil"/>
              <w:bottom w:val="nil"/>
              <w:right w:val="single" w:color="000000" w:sz="4" w:space="0"/>
            </w:tcBorders>
            <w:shd w:val="clear" w:color="auto" w:fill="auto"/>
            <w:noWrap/>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项目技术负责人：</w:t>
            </w:r>
          </w:p>
        </w:tc>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3780" w:type="dxa"/>
            <w:gridSpan w:val="3"/>
            <w:tcBorders>
              <w:top w:val="nil"/>
              <w:left w:val="nil"/>
              <w:bottom w:val="nil"/>
              <w:right w:val="single" w:color="000000" w:sz="4" w:space="0"/>
            </w:tcBorders>
            <w:shd w:val="clear" w:color="auto" w:fill="auto"/>
            <w:noWrap/>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监理工程师：</w:t>
            </w:r>
          </w:p>
        </w:tc>
      </w:tr>
      <w:tr>
        <w:tblPrEx>
          <w:tblCellMar>
            <w:top w:w="0" w:type="dxa"/>
            <w:left w:w="108" w:type="dxa"/>
            <w:bottom w:w="0" w:type="dxa"/>
            <w:right w:w="108" w:type="dxa"/>
          </w:tblCellMar>
        </w:tblPrEx>
        <w:trPr>
          <w:trHeight w:val="519" w:hRule="atLeast"/>
        </w:trPr>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0" w:type="dxa"/>
            <w:gridSpan w:val="3"/>
            <w:tcBorders>
              <w:top w:val="nil"/>
              <w:left w:val="nil"/>
              <w:bottom w:val="nil"/>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3780" w:type="dxa"/>
            <w:gridSpan w:val="3"/>
            <w:tcBorders>
              <w:top w:val="nil"/>
              <w:left w:val="nil"/>
              <w:bottom w:val="nil"/>
              <w:right w:val="single" w:color="000000" w:sz="4" w:space="0"/>
            </w:tcBorders>
            <w:shd w:val="clear" w:color="auto" w:fill="auto"/>
            <w:textDirection w:val="tbRlV"/>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19" w:hRule="atLeast"/>
        </w:trPr>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4760" w:type="dxa"/>
            <w:gridSpan w:val="3"/>
            <w:tcBorders>
              <w:top w:val="nil"/>
              <w:left w:val="nil"/>
              <w:bottom w:val="single" w:color="auto" w:sz="4" w:space="0"/>
              <w:right w:val="single" w:color="000000" w:sz="4" w:space="0"/>
            </w:tcBorders>
            <w:shd w:val="clear" w:color="auto" w:fill="auto"/>
            <w:noWrap/>
            <w:vAlign w:val="center"/>
          </w:tcPr>
          <w:p>
            <w:pPr>
              <w:kinsoku/>
              <w:autoSpaceDE/>
              <w:autoSpaceDN/>
              <w:adjustRightInd/>
              <w:snapToGrid/>
              <w:jc w:val="right"/>
              <w:textAlignment w:val="auto"/>
              <w:rPr>
                <w:rFonts w:ascii="宋体" w:hAnsi="宋体" w:eastAsia="宋体" w:cs="宋体"/>
                <w:snapToGrid/>
                <w:sz w:val="20"/>
                <w:szCs w:val="20"/>
              </w:rPr>
            </w:pPr>
            <w:r>
              <w:rPr>
                <w:rFonts w:hint="eastAsia" w:ascii="宋体" w:hAnsi="宋体" w:eastAsia="宋体" w:cs="宋体"/>
                <w:snapToGrid/>
                <w:sz w:val="20"/>
                <w:szCs w:val="20"/>
              </w:rPr>
              <w:t xml:space="preserve">   年     月     日</w:t>
            </w:r>
          </w:p>
        </w:tc>
        <w:tc>
          <w:tcPr>
            <w:tcW w:w="5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3780" w:type="dxa"/>
            <w:gridSpan w:val="3"/>
            <w:tcBorders>
              <w:top w:val="nil"/>
              <w:left w:val="nil"/>
              <w:bottom w:val="single" w:color="auto" w:sz="4" w:space="0"/>
              <w:right w:val="single" w:color="000000" w:sz="4" w:space="0"/>
            </w:tcBorders>
            <w:shd w:val="clear" w:color="auto" w:fill="auto"/>
            <w:noWrap/>
            <w:vAlign w:val="center"/>
          </w:tcPr>
          <w:p>
            <w:pPr>
              <w:kinsoku/>
              <w:autoSpaceDE/>
              <w:autoSpaceDN/>
              <w:adjustRightInd/>
              <w:snapToGrid/>
              <w:jc w:val="right"/>
              <w:textAlignment w:val="auto"/>
              <w:rPr>
                <w:rFonts w:ascii="宋体" w:hAnsi="宋体" w:eastAsia="宋体" w:cs="宋体"/>
                <w:snapToGrid/>
                <w:sz w:val="20"/>
                <w:szCs w:val="20"/>
              </w:rPr>
            </w:pPr>
            <w:r>
              <w:rPr>
                <w:rFonts w:hint="eastAsia" w:ascii="宋体" w:hAnsi="宋体" w:eastAsia="宋体" w:cs="宋体"/>
                <w:snapToGrid/>
                <w:sz w:val="20"/>
                <w:szCs w:val="20"/>
              </w:rPr>
              <w:t xml:space="preserve">   年     月     日</w:t>
            </w:r>
          </w:p>
        </w:tc>
      </w:tr>
    </w:tbl>
    <w:p>
      <w:pPr>
        <w:pStyle w:val="2"/>
        <w:rPr>
          <w:rFonts w:eastAsiaTheme="minorEastAsia"/>
        </w:rPr>
      </w:pPr>
    </w:p>
    <w:p>
      <w:pPr>
        <w:pStyle w:val="2"/>
        <w:ind w:firstLine="0" w:firstLineChars="0"/>
        <w:rPr>
          <w:rFonts w:eastAsiaTheme="minorEastAsia"/>
        </w:rPr>
      </w:pPr>
    </w:p>
    <w:p>
      <w:pPr>
        <w:pStyle w:val="2"/>
        <w:ind w:firstLine="0" w:firstLineChars="0"/>
        <w:rPr>
          <w:rFonts w:eastAsiaTheme="minorEastAsia"/>
        </w:rPr>
      </w:pPr>
    </w:p>
    <w:p>
      <w:pPr>
        <w:pStyle w:val="2"/>
        <w:ind w:firstLine="0" w:firstLineChars="0"/>
        <w:rPr>
          <w:rFonts w:eastAsiaTheme="minorEastAsia"/>
        </w:rPr>
      </w:pPr>
      <w:r>
        <w:rPr>
          <w:rFonts w:eastAsiaTheme="minorEastAsia"/>
        </w:rPr>
        <w:t>A.0.</w:t>
      </w:r>
      <w:r>
        <w:rPr>
          <w:rFonts w:hint="eastAsia" w:eastAsiaTheme="minorEastAsia"/>
        </w:rPr>
        <w:t>3</w:t>
      </w:r>
      <w:r>
        <w:rPr>
          <w:rFonts w:eastAsiaTheme="minorEastAsia"/>
        </w:rPr>
        <w:t xml:space="preserve"> </w:t>
      </w:r>
      <w:r>
        <w:rPr>
          <w:rFonts w:hint="eastAsia" w:eastAsiaTheme="minorEastAsia"/>
        </w:rPr>
        <w:t>桥梁加固分部（子分部）质量验检验收记录可采用如下表格：</w:t>
      </w:r>
    </w:p>
    <w:p>
      <w:pPr>
        <w:pStyle w:val="2"/>
        <w:ind w:firstLine="0" w:firstLineChars="0"/>
        <w:rPr>
          <w:rFonts w:eastAsiaTheme="minorEastAsia"/>
        </w:rPr>
      </w:pPr>
    </w:p>
    <w:tbl>
      <w:tblPr>
        <w:tblStyle w:val="16"/>
        <w:tblW w:w="8769" w:type="dxa"/>
        <w:tblInd w:w="93" w:type="dxa"/>
        <w:tblLayout w:type="autofit"/>
        <w:tblCellMar>
          <w:top w:w="0" w:type="dxa"/>
          <w:left w:w="108" w:type="dxa"/>
          <w:bottom w:w="0" w:type="dxa"/>
          <w:right w:w="108" w:type="dxa"/>
        </w:tblCellMar>
      </w:tblPr>
      <w:tblGrid>
        <w:gridCol w:w="678"/>
        <w:gridCol w:w="822"/>
        <w:gridCol w:w="1776"/>
        <w:gridCol w:w="223"/>
        <w:gridCol w:w="1440"/>
        <w:gridCol w:w="409"/>
        <w:gridCol w:w="307"/>
        <w:gridCol w:w="1675"/>
        <w:gridCol w:w="1439"/>
      </w:tblGrid>
      <w:tr>
        <w:tblPrEx>
          <w:tblCellMar>
            <w:top w:w="0" w:type="dxa"/>
            <w:left w:w="108" w:type="dxa"/>
            <w:bottom w:w="0" w:type="dxa"/>
            <w:right w:w="108" w:type="dxa"/>
          </w:tblCellMar>
        </w:tblPrEx>
        <w:trPr>
          <w:trHeight w:val="507" w:hRule="atLeast"/>
        </w:trPr>
        <w:tc>
          <w:tcPr>
            <w:tcW w:w="8769" w:type="dxa"/>
            <w:gridSpan w:val="9"/>
            <w:tcBorders>
              <w:top w:val="nil"/>
              <w:left w:val="nil"/>
              <w:bottom w:val="nil"/>
              <w:right w:val="nil"/>
            </w:tcBorders>
            <w:shd w:val="clear" w:color="auto" w:fill="auto"/>
            <w:noWrap/>
            <w:vAlign w:val="center"/>
          </w:tcPr>
          <w:p>
            <w:pPr>
              <w:kinsoku/>
              <w:autoSpaceDE/>
              <w:autoSpaceDN/>
              <w:adjustRightInd/>
              <w:snapToGrid/>
              <w:jc w:val="center"/>
              <w:textAlignment w:val="auto"/>
              <w:rPr>
                <w:rFonts w:ascii="黑体" w:hAnsi="黑体" w:eastAsia="黑体" w:cs="宋体"/>
                <w:snapToGrid/>
                <w:sz w:val="30"/>
                <w:szCs w:val="30"/>
              </w:rPr>
            </w:pPr>
            <w:bookmarkStart w:id="139" w:name="RANGE!A1:H24"/>
            <w:r>
              <w:rPr>
                <w:rFonts w:hint="eastAsia" w:ascii="黑体" w:hAnsi="黑体" w:eastAsia="黑体" w:cs="宋体"/>
                <w:snapToGrid/>
                <w:sz w:val="30"/>
                <w:szCs w:val="30"/>
              </w:rPr>
              <w:t>分部（子分部）工程检验记录</w:t>
            </w:r>
            <w:bookmarkEnd w:id="139"/>
          </w:p>
        </w:tc>
      </w:tr>
      <w:tr>
        <w:tblPrEx>
          <w:tblCellMar>
            <w:top w:w="0" w:type="dxa"/>
            <w:left w:w="108" w:type="dxa"/>
            <w:bottom w:w="0" w:type="dxa"/>
            <w:right w:w="108" w:type="dxa"/>
          </w:tblCellMar>
        </w:tblPrEx>
        <w:trPr>
          <w:trHeight w:val="410" w:hRule="atLeast"/>
        </w:trPr>
        <w:tc>
          <w:tcPr>
            <w:tcW w:w="678"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822"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1999" w:type="dxa"/>
            <w:gridSpan w:val="2"/>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1440"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409"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307"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c>
          <w:tcPr>
            <w:tcW w:w="1675" w:type="dxa"/>
            <w:tcBorders>
              <w:top w:val="nil"/>
              <w:left w:val="nil"/>
              <w:bottom w:val="nil"/>
              <w:right w:val="nil"/>
            </w:tcBorders>
            <w:shd w:val="clear" w:color="auto" w:fill="auto"/>
            <w:noWrap/>
            <w:vAlign w:val="center"/>
          </w:tcPr>
          <w:p>
            <w:pPr>
              <w:kinsoku/>
              <w:autoSpaceDE/>
              <w:autoSpaceDN/>
              <w:adjustRightInd/>
              <w:snapToGrid/>
              <w:jc w:val="right"/>
              <w:textAlignment w:val="auto"/>
              <w:rPr>
                <w:rFonts w:ascii="宋体" w:hAnsi="宋体" w:eastAsia="宋体" w:cs="宋体"/>
                <w:snapToGrid/>
                <w:sz w:val="20"/>
                <w:szCs w:val="20"/>
              </w:rPr>
            </w:pPr>
            <w:r>
              <w:rPr>
                <w:rFonts w:hint="eastAsia" w:ascii="宋体" w:hAnsi="宋体" w:eastAsia="宋体" w:cs="宋体"/>
                <w:snapToGrid/>
                <w:sz w:val="20"/>
                <w:szCs w:val="20"/>
              </w:rPr>
              <w:t>编号：</w:t>
            </w:r>
          </w:p>
        </w:tc>
        <w:tc>
          <w:tcPr>
            <w:tcW w:w="1439" w:type="dxa"/>
            <w:tcBorders>
              <w:top w:val="nil"/>
              <w:left w:val="nil"/>
              <w:bottom w:val="nil"/>
              <w:right w:val="nil"/>
            </w:tcBorders>
            <w:shd w:val="clear" w:color="auto" w:fill="auto"/>
            <w:noWrap/>
            <w:vAlign w:val="center"/>
          </w:tcPr>
          <w:p>
            <w:pPr>
              <w:kinsoku/>
              <w:autoSpaceDE/>
              <w:autoSpaceDN/>
              <w:adjustRightInd/>
              <w:snapToGrid/>
              <w:jc w:val="center"/>
              <w:textAlignment w:val="auto"/>
              <w:rPr>
                <w:rFonts w:ascii="宋体" w:hAnsi="宋体" w:eastAsia="宋体" w:cs="宋体"/>
                <w:snapToGrid/>
                <w:sz w:val="22"/>
                <w:szCs w:val="22"/>
              </w:rPr>
            </w:pPr>
          </w:p>
        </w:tc>
      </w:tr>
      <w:tr>
        <w:tblPrEx>
          <w:tblCellMar>
            <w:top w:w="0" w:type="dxa"/>
            <w:left w:w="108" w:type="dxa"/>
            <w:bottom w:w="0" w:type="dxa"/>
            <w:right w:w="108" w:type="dxa"/>
          </w:tblCellMar>
        </w:tblPrEx>
        <w:trPr>
          <w:trHeight w:val="507"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工程名称</w:t>
            </w:r>
          </w:p>
        </w:tc>
        <w:tc>
          <w:tcPr>
            <w:tcW w:w="7269" w:type="dxa"/>
            <w:gridSpan w:val="7"/>
            <w:tcBorders>
              <w:top w:val="single" w:color="auto" w:sz="4" w:space="0"/>
              <w:left w:val="nil"/>
              <w:bottom w:val="single" w:color="auto" w:sz="4" w:space="0"/>
              <w:right w:val="single" w:color="000000"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1500" w:type="dxa"/>
            <w:gridSpan w:val="2"/>
            <w:tcBorders>
              <w:top w:val="single" w:color="auto" w:sz="4" w:space="0"/>
              <w:left w:val="single" w:color="auto" w:sz="4" w:space="0"/>
              <w:bottom w:val="single" w:color="auto" w:sz="4"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w:t>
            </w:r>
          </w:p>
        </w:tc>
        <w:tc>
          <w:tcPr>
            <w:tcW w:w="7269"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单位工程名称</w:t>
            </w:r>
          </w:p>
        </w:tc>
        <w:tc>
          <w:tcPr>
            <w:tcW w:w="3439" w:type="dxa"/>
            <w:gridSpan w:val="3"/>
            <w:tcBorders>
              <w:top w:val="single" w:color="auto" w:sz="4" w:space="0"/>
              <w:left w:val="nil"/>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nil"/>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分部工程名称</w:t>
            </w:r>
          </w:p>
        </w:tc>
        <w:tc>
          <w:tcPr>
            <w:tcW w:w="311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项目经理</w:t>
            </w:r>
          </w:p>
        </w:tc>
        <w:tc>
          <w:tcPr>
            <w:tcW w:w="1776"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项目技术负责人</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质检员</w:t>
            </w:r>
          </w:p>
        </w:tc>
        <w:tc>
          <w:tcPr>
            <w:tcW w:w="143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序号</w:t>
            </w:r>
          </w:p>
        </w:tc>
        <w:tc>
          <w:tcPr>
            <w:tcW w:w="25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分项工程名称</w:t>
            </w:r>
          </w:p>
        </w:tc>
        <w:tc>
          <w:tcPr>
            <w:tcW w:w="1663" w:type="dxa"/>
            <w:gridSpan w:val="2"/>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检验批数</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合格率（%）</w:t>
            </w:r>
          </w:p>
        </w:tc>
        <w:tc>
          <w:tcPr>
            <w:tcW w:w="1675"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w:t>
            </w:r>
          </w:p>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检验结果</w:t>
            </w:r>
          </w:p>
        </w:tc>
        <w:tc>
          <w:tcPr>
            <w:tcW w:w="1439"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验收意见</w:t>
            </w: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598"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vMerge w:val="restar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439" w:type="dxa"/>
            <w:vMerge w:val="restart"/>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598"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439"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598"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439"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598"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439"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598"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439"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598"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439"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507" w:hRule="atLeast"/>
        </w:trPr>
        <w:tc>
          <w:tcPr>
            <w:tcW w:w="678" w:type="dxa"/>
            <w:tcBorders>
              <w:top w:val="nil"/>
              <w:left w:val="single" w:color="auto" w:sz="4" w:space="0"/>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2598" w:type="dxa"/>
            <w:gridSpan w:val="2"/>
            <w:tcBorders>
              <w:top w:val="single" w:color="auto" w:sz="4" w:space="0"/>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63" w:type="dxa"/>
            <w:gridSpan w:val="2"/>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1439"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r>
      <w:tr>
        <w:tblPrEx>
          <w:tblCellMar>
            <w:top w:w="0" w:type="dxa"/>
            <w:left w:w="108" w:type="dxa"/>
            <w:bottom w:w="0" w:type="dxa"/>
            <w:right w:w="108" w:type="dxa"/>
          </w:tblCellMar>
        </w:tblPrEx>
        <w:trPr>
          <w:trHeight w:val="507" w:hRule="atLeast"/>
        </w:trPr>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质量控制资料</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安全和功能检验（检测）报告</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观感质量验收</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32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验收结论</w:t>
            </w:r>
          </w:p>
        </w:tc>
        <w:tc>
          <w:tcPr>
            <w:tcW w:w="2379" w:type="dxa"/>
            <w:gridSpan w:val="4"/>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c>
          <w:tcPr>
            <w:tcW w:w="1675" w:type="dxa"/>
            <w:tcBorders>
              <w:top w:val="nil"/>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平均合格率（%）</w:t>
            </w:r>
          </w:p>
        </w:tc>
        <w:tc>
          <w:tcPr>
            <w:tcW w:w="1439" w:type="dxa"/>
            <w:tcBorders>
              <w:top w:val="nil"/>
              <w:left w:val="nil"/>
              <w:bottom w:val="single" w:color="auto" w:sz="4" w:space="0"/>
              <w:right w:val="single" w:color="auto" w:sz="4" w:space="0"/>
            </w:tcBorders>
            <w:shd w:val="clear" w:color="auto" w:fill="auto"/>
            <w:noWrap/>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　</w:t>
            </w:r>
          </w:p>
        </w:tc>
      </w:tr>
      <w:tr>
        <w:tblPrEx>
          <w:tblCellMar>
            <w:top w:w="0" w:type="dxa"/>
            <w:left w:w="108" w:type="dxa"/>
            <w:bottom w:w="0" w:type="dxa"/>
            <w:right w:w="108" w:type="dxa"/>
          </w:tblCellMar>
        </w:tblPrEx>
        <w:trPr>
          <w:trHeight w:val="507" w:hRule="atLeast"/>
        </w:trPr>
        <w:tc>
          <w:tcPr>
            <w:tcW w:w="678"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施工单位检验结果</w:t>
            </w:r>
          </w:p>
        </w:tc>
        <w:tc>
          <w:tcPr>
            <w:tcW w:w="25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（分包单位）</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项目经理                           年   月   日</w:t>
            </w:r>
          </w:p>
        </w:tc>
      </w:tr>
      <w:tr>
        <w:tblPrEx>
          <w:tblCellMar>
            <w:top w:w="0" w:type="dxa"/>
            <w:left w:w="108" w:type="dxa"/>
            <w:bottom w:w="0" w:type="dxa"/>
            <w:right w:w="108" w:type="dxa"/>
          </w:tblCellMar>
        </w:tblPrEx>
        <w:trPr>
          <w:trHeight w:val="507" w:hRule="atLeast"/>
        </w:trPr>
        <w:tc>
          <w:tcPr>
            <w:tcW w:w="678"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5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施工单位</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项目经理                           年   月   日</w:t>
            </w:r>
          </w:p>
        </w:tc>
      </w:tr>
      <w:tr>
        <w:tblPrEx>
          <w:tblCellMar>
            <w:top w:w="0" w:type="dxa"/>
            <w:left w:w="108" w:type="dxa"/>
            <w:bottom w:w="0" w:type="dxa"/>
            <w:right w:w="108" w:type="dxa"/>
          </w:tblCellMar>
        </w:tblPrEx>
        <w:trPr>
          <w:trHeight w:val="507" w:hRule="atLeast"/>
        </w:trPr>
        <w:tc>
          <w:tcPr>
            <w:tcW w:w="678"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5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（勘察单位）</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项目负责人                         年   月   日</w:t>
            </w:r>
          </w:p>
        </w:tc>
      </w:tr>
      <w:tr>
        <w:tblPrEx>
          <w:tblCellMar>
            <w:top w:w="0" w:type="dxa"/>
            <w:left w:w="108" w:type="dxa"/>
            <w:bottom w:w="0" w:type="dxa"/>
            <w:right w:w="108" w:type="dxa"/>
          </w:tblCellMar>
        </w:tblPrEx>
        <w:trPr>
          <w:trHeight w:val="507" w:hRule="atLeast"/>
        </w:trPr>
        <w:tc>
          <w:tcPr>
            <w:tcW w:w="678"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5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设计单位</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项目负责人                          年   月   日</w:t>
            </w:r>
          </w:p>
        </w:tc>
      </w:tr>
      <w:tr>
        <w:tblPrEx>
          <w:tblCellMar>
            <w:top w:w="0" w:type="dxa"/>
            <w:left w:w="108" w:type="dxa"/>
            <w:bottom w:w="0" w:type="dxa"/>
            <w:right w:w="108" w:type="dxa"/>
          </w:tblCellMar>
        </w:tblPrEx>
        <w:trPr>
          <w:trHeight w:val="507" w:hRule="atLeast"/>
        </w:trPr>
        <w:tc>
          <w:tcPr>
            <w:tcW w:w="678"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5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监理单位</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总监理工程师                        年   月   日</w:t>
            </w:r>
          </w:p>
        </w:tc>
      </w:tr>
      <w:tr>
        <w:tblPrEx>
          <w:tblCellMar>
            <w:top w:w="0" w:type="dxa"/>
            <w:left w:w="108" w:type="dxa"/>
            <w:bottom w:w="0" w:type="dxa"/>
            <w:right w:w="108" w:type="dxa"/>
          </w:tblCellMar>
        </w:tblPrEx>
        <w:trPr>
          <w:trHeight w:val="507" w:hRule="atLeast"/>
        </w:trPr>
        <w:tc>
          <w:tcPr>
            <w:tcW w:w="678"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宋体" w:hAnsi="宋体" w:eastAsia="宋体" w:cs="宋体"/>
                <w:snapToGrid/>
                <w:sz w:val="20"/>
                <w:szCs w:val="20"/>
              </w:rPr>
            </w:pPr>
          </w:p>
        </w:tc>
        <w:tc>
          <w:tcPr>
            <w:tcW w:w="2598" w:type="dxa"/>
            <w:gridSpan w:val="2"/>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宋体" w:hAnsi="宋体" w:eastAsia="宋体" w:cs="宋体"/>
                <w:snapToGrid/>
                <w:sz w:val="20"/>
                <w:szCs w:val="20"/>
              </w:rPr>
            </w:pPr>
            <w:r>
              <w:rPr>
                <w:rFonts w:hint="eastAsia" w:ascii="宋体" w:hAnsi="宋体" w:eastAsia="宋体" w:cs="宋体"/>
                <w:snapToGrid/>
                <w:sz w:val="20"/>
                <w:szCs w:val="20"/>
              </w:rPr>
              <w:t>（建设单位或项目管理）</w:t>
            </w:r>
          </w:p>
        </w:tc>
        <w:tc>
          <w:tcPr>
            <w:tcW w:w="5493" w:type="dxa"/>
            <w:gridSpan w:val="6"/>
            <w:tcBorders>
              <w:top w:val="single" w:color="auto" w:sz="4" w:space="0"/>
              <w:left w:val="nil"/>
              <w:bottom w:val="single" w:color="auto" w:sz="4" w:space="0"/>
              <w:right w:val="single" w:color="auto" w:sz="4" w:space="0"/>
            </w:tcBorders>
            <w:shd w:val="clear" w:color="auto" w:fill="auto"/>
            <w:vAlign w:val="center"/>
          </w:tcPr>
          <w:p>
            <w:pPr>
              <w:kinsoku/>
              <w:autoSpaceDE/>
              <w:autoSpaceDN/>
              <w:adjustRightInd/>
              <w:snapToGrid/>
              <w:textAlignment w:val="auto"/>
              <w:rPr>
                <w:rFonts w:ascii="宋体" w:hAnsi="宋体" w:eastAsia="宋体" w:cs="宋体"/>
                <w:snapToGrid/>
                <w:sz w:val="20"/>
                <w:szCs w:val="20"/>
              </w:rPr>
            </w:pPr>
            <w:r>
              <w:rPr>
                <w:rFonts w:hint="eastAsia" w:ascii="宋体" w:hAnsi="宋体" w:eastAsia="宋体" w:cs="宋体"/>
                <w:snapToGrid/>
                <w:sz w:val="20"/>
                <w:szCs w:val="20"/>
              </w:rPr>
              <w:t>项目负责人                          年   月   日</w:t>
            </w:r>
          </w:p>
        </w:tc>
      </w:tr>
    </w:tbl>
    <w:p>
      <w:pPr>
        <w:kinsoku/>
        <w:autoSpaceDE/>
        <w:autoSpaceDN/>
        <w:adjustRightInd/>
        <w:snapToGrid/>
        <w:textAlignment w:val="auto"/>
        <w:rPr>
          <w:rFonts w:eastAsiaTheme="minorEastAsia"/>
        </w:rPr>
      </w:pPr>
    </w:p>
    <w:p>
      <w:pPr>
        <w:pStyle w:val="2"/>
        <w:ind w:firstLine="0" w:firstLineChars="0"/>
        <w:rPr>
          <w:rFonts w:eastAsiaTheme="minorEastAsia"/>
        </w:rPr>
      </w:pPr>
      <w:r>
        <w:rPr>
          <w:rFonts w:eastAsiaTheme="minorEastAsia"/>
        </w:rPr>
        <w:t>A.0.</w:t>
      </w:r>
      <w:r>
        <w:rPr>
          <w:rFonts w:hint="eastAsia" w:eastAsiaTheme="minorEastAsia"/>
        </w:rPr>
        <w:t>4</w:t>
      </w:r>
      <w:r>
        <w:rPr>
          <w:rFonts w:eastAsiaTheme="minorEastAsia"/>
        </w:rPr>
        <w:t xml:space="preserve"> </w:t>
      </w:r>
      <w:r>
        <w:rPr>
          <w:rFonts w:hint="eastAsia" w:eastAsiaTheme="minorEastAsia"/>
        </w:rPr>
        <w:t>桥梁加固单位工程质量验检验收记录可采用如下表格：</w:t>
      </w:r>
    </w:p>
    <w:p>
      <w:pPr>
        <w:pStyle w:val="2"/>
        <w:ind w:firstLine="0" w:firstLineChars="0"/>
        <w:rPr>
          <w:rFonts w:eastAsiaTheme="minorEastAsia"/>
        </w:rPr>
      </w:pPr>
    </w:p>
    <w:p>
      <w:pPr>
        <w:jc w:val="center"/>
        <w:rPr>
          <w:rFonts w:ascii="宋体" w:hAnsi="宋体"/>
          <w:sz w:val="36"/>
          <w:szCs w:val="36"/>
        </w:rPr>
      </w:pPr>
      <w:r>
        <w:rPr>
          <w:rFonts w:hint="eastAsia" w:ascii="宋体" w:hAnsi="宋体"/>
          <w:sz w:val="36"/>
          <w:szCs w:val="36"/>
        </w:rPr>
        <w:t>单位工程竣工验收报审表</w:t>
      </w:r>
    </w:p>
    <w:p>
      <w:pPr>
        <w:spacing w:before="156" w:beforeLines="50"/>
        <w:ind w:left="2940" w:hanging="2940" w:hangingChars="1400"/>
        <w:rPr>
          <w:rFonts w:ascii="宋体" w:hAnsi="宋体"/>
        </w:rPr>
      </w:pPr>
      <w:r>
        <w:rPr>
          <w:rFonts w:hint="eastAsia" w:ascii="宋体" w:hAnsi="宋体"/>
        </w:rPr>
        <w:t>工程名称：                                                      编号：</w:t>
      </w:r>
    </w:p>
    <w:tbl>
      <w:tblPr>
        <w:tblStyle w:val="16"/>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7" w:hRule="atLeast"/>
          <w:jc w:val="center"/>
        </w:trPr>
        <w:tc>
          <w:tcPr>
            <w:tcW w:w="9401" w:type="dxa"/>
          </w:tcPr>
          <w:p>
            <w:pPr>
              <w:spacing w:before="156" w:beforeLines="50" w:line="360" w:lineRule="auto"/>
              <w:rPr>
                <w:rFonts w:ascii="宋体" w:hAnsi="宋体"/>
                <w:spacing w:val="20"/>
              </w:rPr>
            </w:pPr>
            <w:r>
              <w:rPr>
                <w:rFonts w:hint="eastAsia" w:ascii="宋体" w:hAnsi="宋体"/>
                <w:spacing w:val="20"/>
              </w:rPr>
              <w:t xml:space="preserve">致： </w:t>
            </w:r>
            <w:r>
              <w:rPr>
                <w:rFonts w:hint="eastAsia" w:ascii="宋体" w:hAnsi="宋体"/>
                <w:spacing w:val="20"/>
                <w:u w:val="single"/>
              </w:rPr>
              <w:t xml:space="preserve">                </w:t>
            </w:r>
            <w:r>
              <w:rPr>
                <w:rFonts w:hint="eastAsia" w:ascii="宋体" w:hAnsi="宋体" w:eastAsia="宋体" w:cs="宋体"/>
                <w:u w:val="single"/>
              </w:rPr>
              <w:t>（</w:t>
            </w:r>
            <w:r>
              <w:rPr>
                <w:rFonts w:hint="eastAsia" w:ascii="宋体" w:hAnsi="宋体"/>
                <w:spacing w:val="20"/>
              </w:rPr>
              <w:t>项目监理机构）</w:t>
            </w:r>
          </w:p>
          <w:p>
            <w:pPr>
              <w:spacing w:before="156" w:beforeLines="50"/>
              <w:ind w:firstLine="500" w:firstLineChars="200"/>
              <w:rPr>
                <w:rFonts w:ascii="宋体" w:hAnsi="宋体"/>
                <w:spacing w:val="20"/>
              </w:rPr>
            </w:pPr>
            <w:r>
              <w:rPr>
                <w:rFonts w:hint="eastAsia" w:ascii="宋体" w:hAnsi="宋体"/>
                <w:spacing w:val="20"/>
              </w:rPr>
              <w:t>我方已按施工合同要求完成</w:t>
            </w:r>
            <w:r>
              <w:rPr>
                <w:rFonts w:hint="eastAsia" w:ascii="宋体" w:hAnsi="宋体" w:eastAsia="宋体" w:cs="宋体"/>
                <w:u w:val="single"/>
              </w:rPr>
              <w:t xml:space="preserve">                                 </w:t>
            </w:r>
            <w:r>
              <w:rPr>
                <w:rFonts w:hint="eastAsia" w:ascii="宋体" w:hAnsi="宋体" w:eastAsia="宋体" w:cs="宋体"/>
                <w:u w:val="single"/>
                <w:lang w:val="zh-CN"/>
              </w:rPr>
              <w:t>等</w:t>
            </w:r>
            <w:r>
              <w:rPr>
                <w:rFonts w:hint="eastAsia" w:ascii="宋体" w:hAnsi="宋体"/>
                <w:spacing w:val="20"/>
              </w:rPr>
              <w:t>工程，经自检合格，现将有关资料报上，请予以验收。</w:t>
            </w:r>
          </w:p>
          <w:p>
            <w:pPr>
              <w:spacing w:before="156" w:beforeLines="50"/>
              <w:rPr>
                <w:rFonts w:ascii="宋体" w:hAnsi="宋体"/>
                <w:spacing w:val="20"/>
              </w:rPr>
            </w:pPr>
          </w:p>
          <w:p>
            <w:pPr>
              <w:spacing w:before="156" w:beforeLines="50"/>
              <w:ind w:firstLine="500" w:firstLineChars="200"/>
              <w:rPr>
                <w:rFonts w:ascii="宋体" w:hAnsi="宋体" w:eastAsia="宋体"/>
                <w:spacing w:val="20"/>
              </w:rPr>
            </w:pPr>
            <w:r>
              <w:rPr>
                <w:rFonts w:hint="eastAsia" w:ascii="宋体" w:hAnsi="宋体"/>
                <w:spacing w:val="20"/>
              </w:rPr>
              <w:t>附件：1. 工程质量验收报告.</w:t>
            </w:r>
          </w:p>
          <w:p>
            <w:pPr>
              <w:widowControl w:val="0"/>
              <w:numPr>
                <w:ilvl w:val="0"/>
                <w:numId w:val="5"/>
              </w:numPr>
              <w:kinsoku/>
              <w:autoSpaceDE/>
              <w:autoSpaceDN/>
              <w:adjustRightInd/>
              <w:snapToGrid/>
              <w:spacing w:before="156" w:beforeLines="50"/>
              <w:ind w:firstLine="1250" w:firstLineChars="500"/>
              <w:jc w:val="both"/>
              <w:textAlignment w:val="auto"/>
              <w:rPr>
                <w:rFonts w:ascii="宋体" w:hAnsi="宋体"/>
                <w:spacing w:val="20"/>
              </w:rPr>
            </w:pPr>
            <w:r>
              <w:rPr>
                <w:rFonts w:hint="eastAsia" w:ascii="宋体" w:hAnsi="宋体"/>
                <w:spacing w:val="20"/>
              </w:rPr>
              <w:t>工程功能检验资料</w:t>
            </w:r>
          </w:p>
          <w:p>
            <w:pPr>
              <w:widowControl w:val="0"/>
              <w:numPr>
                <w:ilvl w:val="0"/>
                <w:numId w:val="5"/>
              </w:numPr>
              <w:kinsoku/>
              <w:autoSpaceDE/>
              <w:autoSpaceDN/>
              <w:adjustRightInd/>
              <w:snapToGrid/>
              <w:spacing w:before="156" w:beforeLines="50"/>
              <w:ind w:firstLine="1250" w:firstLineChars="500"/>
              <w:jc w:val="both"/>
              <w:textAlignment w:val="auto"/>
              <w:rPr>
                <w:rFonts w:ascii="宋体" w:hAnsi="宋体"/>
                <w:spacing w:val="20"/>
              </w:rPr>
            </w:pPr>
            <w:r>
              <w:rPr>
                <w:rFonts w:hint="eastAsia" w:ascii="宋体" w:hAnsi="宋体"/>
                <w:spacing w:val="20"/>
              </w:rPr>
              <w:t>施工技术方案</w:t>
            </w:r>
          </w:p>
          <w:p>
            <w:pPr>
              <w:spacing w:line="360" w:lineRule="auto"/>
              <w:rPr>
                <w:rFonts w:ascii="宋体" w:hAnsi="宋体"/>
                <w:spacing w:val="20"/>
              </w:rPr>
            </w:pPr>
          </w:p>
          <w:p>
            <w:pPr>
              <w:spacing w:line="360" w:lineRule="auto"/>
              <w:ind w:firstLine="1375" w:firstLineChars="550"/>
              <w:rPr>
                <w:rFonts w:ascii="宋体" w:hAnsi="宋体"/>
                <w:spacing w:val="20"/>
              </w:rPr>
            </w:pPr>
          </w:p>
          <w:p>
            <w:pPr>
              <w:spacing w:line="360" w:lineRule="auto"/>
              <w:rPr>
                <w:rFonts w:ascii="宋体" w:hAnsi="宋体"/>
                <w:spacing w:val="20"/>
              </w:rPr>
            </w:pPr>
          </w:p>
          <w:p>
            <w:pPr>
              <w:spacing w:before="156" w:beforeLines="50" w:line="360" w:lineRule="auto"/>
              <w:ind w:firstLine="5250" w:firstLineChars="2100"/>
              <w:rPr>
                <w:rFonts w:ascii="宋体" w:hAnsi="宋体"/>
                <w:spacing w:val="20"/>
              </w:rPr>
            </w:pPr>
            <w:r>
              <w:rPr>
                <w:rFonts w:hint="eastAsia" w:ascii="宋体" w:hAnsi="宋体"/>
                <w:spacing w:val="20"/>
              </w:rPr>
              <w:t>施工单位（盖章）</w:t>
            </w:r>
            <w:r>
              <w:rPr>
                <w:rFonts w:hint="eastAsia" w:ascii="宋体" w:hAnsi="宋体"/>
                <w:u w:val="single"/>
              </w:rPr>
              <w:t xml:space="preserve">                 </w:t>
            </w:r>
          </w:p>
          <w:p>
            <w:pPr>
              <w:spacing w:before="156" w:beforeLines="50" w:line="360" w:lineRule="auto"/>
              <w:ind w:firstLine="5250" w:firstLineChars="2100"/>
              <w:rPr>
                <w:rFonts w:ascii="宋体" w:hAnsi="宋体"/>
                <w:spacing w:val="20"/>
              </w:rPr>
            </w:pPr>
            <w:r>
              <w:rPr>
                <w:rFonts w:hint="eastAsia" w:ascii="宋体" w:hAnsi="宋体"/>
                <w:spacing w:val="20"/>
              </w:rPr>
              <w:t>项目经理（签字）</w:t>
            </w:r>
            <w:r>
              <w:rPr>
                <w:rFonts w:hint="eastAsia" w:ascii="宋体" w:hAnsi="宋体"/>
                <w:u w:val="single"/>
              </w:rPr>
              <w:t xml:space="preserve">                 </w:t>
            </w:r>
          </w:p>
          <w:p>
            <w:pPr>
              <w:ind w:firstLine="7665" w:firstLineChars="3650"/>
              <w:rPr>
                <w:rFonts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9401" w:type="dxa"/>
          </w:tcPr>
          <w:p>
            <w:pPr>
              <w:spacing w:before="156" w:beforeLines="50"/>
              <w:rPr>
                <w:rFonts w:ascii="宋体" w:hAnsi="宋体"/>
              </w:rPr>
            </w:pPr>
            <w:r>
              <w:rPr>
                <w:rFonts w:hint="eastAsia" w:ascii="宋体" w:hAnsi="宋体"/>
              </w:rPr>
              <w:t>预验收意见：</w:t>
            </w:r>
          </w:p>
          <w:p>
            <w:pPr>
              <w:spacing w:before="156" w:beforeLines="50"/>
              <w:rPr>
                <w:rFonts w:ascii="宋体" w:hAnsi="宋体" w:eastAsia="宋体"/>
                <w:b/>
              </w:rPr>
            </w:pPr>
            <w:r>
              <w:rPr>
                <w:rFonts w:hint="eastAsia" w:ascii="宋体" w:hAnsi="宋体"/>
              </w:rPr>
              <w:t xml:space="preserve"> </w:t>
            </w: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rPr>
                <w:rFonts w:ascii="宋体" w:hAnsi="宋体"/>
              </w:rPr>
            </w:pPr>
          </w:p>
          <w:p>
            <w:pPr>
              <w:spacing w:before="156" w:beforeLines="50"/>
              <w:ind w:firstLine="3990" w:firstLineChars="1900"/>
              <w:rPr>
                <w:rFonts w:ascii="宋体" w:hAnsi="宋体"/>
              </w:rPr>
            </w:pPr>
            <w:r>
              <w:rPr>
                <w:rFonts w:hint="eastAsia" w:ascii="宋体" w:hAnsi="宋体"/>
              </w:rPr>
              <w:t>项目监理机构（盖章）</w:t>
            </w:r>
            <w:r>
              <w:rPr>
                <w:rFonts w:hint="eastAsia" w:ascii="宋体" w:hAnsi="宋体"/>
                <w:u w:val="single"/>
              </w:rPr>
              <w:t xml:space="preserve">                            </w:t>
            </w:r>
          </w:p>
          <w:p>
            <w:pPr>
              <w:spacing w:before="156" w:beforeLines="50"/>
              <w:ind w:firstLine="2835" w:firstLineChars="1350"/>
              <w:rPr>
                <w:rFonts w:ascii="宋体" w:hAnsi="宋体"/>
              </w:rPr>
            </w:pPr>
            <w:r>
              <w:rPr>
                <w:rFonts w:hint="eastAsia" w:ascii="宋体" w:hAnsi="宋体"/>
              </w:rPr>
              <w:t>总/专业监理工程师（签字、加盖执业印章）</w:t>
            </w:r>
            <w:r>
              <w:rPr>
                <w:rFonts w:hint="eastAsia" w:ascii="宋体" w:hAnsi="宋体"/>
                <w:u w:val="single"/>
              </w:rPr>
              <w:t xml:space="preserve">                    </w:t>
            </w:r>
          </w:p>
          <w:p>
            <w:pPr>
              <w:spacing w:before="156" w:beforeLines="50"/>
              <w:ind w:firstLine="7665" w:firstLineChars="3650"/>
              <w:rPr>
                <w:rFonts w:ascii="宋体" w:hAnsi="宋体"/>
              </w:rPr>
            </w:pPr>
            <w:r>
              <w:rPr>
                <w:rFonts w:hint="eastAsia" w:ascii="宋体" w:hAnsi="宋体"/>
              </w:rPr>
              <w:t>年   月   日</w:t>
            </w:r>
          </w:p>
        </w:tc>
      </w:tr>
    </w:tbl>
    <w:p>
      <w:pPr>
        <w:spacing w:line="360" w:lineRule="auto"/>
        <w:ind w:firstLine="420" w:firstLineChars="200"/>
        <w:rPr>
          <w:rFonts w:ascii="宋体" w:hAnsi="宋体"/>
        </w:rPr>
      </w:pPr>
      <w:r>
        <w:rPr>
          <w:rFonts w:hint="eastAsia" w:ascii="宋体" w:hAnsi="宋体"/>
        </w:rPr>
        <w:t>填报说明：本表一式三份，项目监理机构、建设单位、施工单位各一份。</w:t>
      </w:r>
    </w:p>
    <w:p>
      <w:pPr>
        <w:pStyle w:val="2"/>
        <w:ind w:firstLine="0" w:firstLineChars="0"/>
        <w:rPr>
          <w:rFonts w:eastAsiaTheme="minorEastAsia"/>
        </w:rPr>
      </w:pPr>
    </w:p>
    <w:p>
      <w:pPr>
        <w:pStyle w:val="2"/>
        <w:ind w:firstLine="0" w:firstLineChars="0"/>
        <w:rPr>
          <w:rFonts w:eastAsiaTheme="minorEastAsia"/>
        </w:rPr>
      </w:pPr>
    </w:p>
    <w:p>
      <w:pPr>
        <w:pStyle w:val="2"/>
        <w:ind w:firstLine="0" w:firstLineChars="0"/>
        <w:rPr>
          <w:rFonts w:eastAsiaTheme="minorEastAsia"/>
        </w:rPr>
      </w:pPr>
    </w:p>
    <w:p>
      <w:pPr>
        <w:kinsoku/>
        <w:autoSpaceDE/>
        <w:autoSpaceDN/>
        <w:adjustRightInd/>
        <w:snapToGrid/>
        <w:textAlignment w:val="auto"/>
        <w:rPr>
          <w:rFonts w:eastAsiaTheme="minorEastAsia"/>
        </w:rPr>
      </w:pPr>
      <w:r>
        <w:rPr>
          <w:rFonts w:eastAsiaTheme="minorEastAsia"/>
        </w:rPr>
        <w:br w:type="page"/>
      </w:r>
    </w:p>
    <w:p>
      <w:pPr>
        <w:pStyle w:val="2"/>
        <w:ind w:firstLine="0" w:firstLineChars="0"/>
        <w:rPr>
          <w:rFonts w:eastAsiaTheme="minorEastAsia"/>
        </w:rPr>
      </w:pPr>
      <w:r>
        <w:rPr>
          <w:rFonts w:eastAsiaTheme="minorEastAsia"/>
        </w:rPr>
        <w:t>A.0.</w:t>
      </w:r>
      <w:r>
        <w:rPr>
          <w:rFonts w:hint="eastAsia" w:eastAsiaTheme="minorEastAsia"/>
        </w:rPr>
        <w:t>5</w:t>
      </w:r>
      <w:r>
        <w:rPr>
          <w:rFonts w:eastAsiaTheme="minorEastAsia"/>
        </w:rPr>
        <w:t xml:space="preserve"> </w:t>
      </w:r>
      <w:r>
        <w:rPr>
          <w:rFonts w:hint="eastAsia" w:eastAsiaTheme="minorEastAsia"/>
        </w:rPr>
        <w:t>桥梁加固竣工验收报告可采用如下格式：</w:t>
      </w:r>
    </w:p>
    <w:p>
      <w:pPr>
        <w:pStyle w:val="2"/>
        <w:ind w:firstLine="0" w:firstLineChars="0"/>
        <w:rPr>
          <w:rFonts w:eastAsiaTheme="minorEastAsia"/>
        </w:rPr>
      </w:pPr>
    </w:p>
    <w:p>
      <w:pPr>
        <w:pStyle w:val="2"/>
        <w:ind w:firstLine="0" w:firstLineChars="0"/>
        <w:rPr>
          <w:rFonts w:eastAsiaTheme="minorEastAsia"/>
        </w:rPr>
      </w:pPr>
    </w:p>
    <w:p>
      <w:pPr>
        <w:widowControl w:val="0"/>
        <w:kinsoku/>
        <w:autoSpaceDE/>
        <w:autoSpaceDN/>
        <w:adjustRightInd/>
        <w:snapToGrid/>
        <w:jc w:val="right"/>
        <w:textAlignment w:val="auto"/>
        <w:outlineLvl w:val="0"/>
        <w:rPr>
          <w:rFonts w:ascii="黑体" w:hAnsi="黑体" w:eastAsia="黑体" w:cs="Times New Roman"/>
          <w:snapToGrid/>
          <w:color w:val="auto"/>
          <w:kern w:val="2"/>
          <w:sz w:val="24"/>
          <w:szCs w:val="24"/>
        </w:rPr>
      </w:pPr>
    </w:p>
    <w:p>
      <w:pPr>
        <w:widowControl w:val="0"/>
        <w:kinsoku/>
        <w:autoSpaceDE/>
        <w:autoSpaceDN/>
        <w:adjustRightInd/>
        <w:snapToGrid/>
        <w:jc w:val="both"/>
        <w:textAlignment w:val="auto"/>
        <w:rPr>
          <w:rFonts w:ascii="黑体" w:hAnsi="仿宋_GB2312" w:eastAsia="黑体" w:cs="Times New Roman"/>
          <w:snapToGrid/>
          <w:color w:val="auto"/>
          <w:kern w:val="2"/>
          <w:sz w:val="36"/>
          <w:szCs w:val="36"/>
        </w:rPr>
      </w:pPr>
    </w:p>
    <w:p>
      <w:pPr>
        <w:widowControl w:val="0"/>
        <w:kinsoku/>
        <w:autoSpaceDE/>
        <w:autoSpaceDN/>
        <w:adjustRightInd/>
        <w:snapToGrid/>
        <w:jc w:val="center"/>
        <w:textAlignment w:val="auto"/>
        <w:rPr>
          <w:rFonts w:ascii="黑体" w:hAnsi="仿宋_GB2312" w:eastAsia="黑体" w:cs="Times New Roman"/>
          <w:snapToGrid/>
          <w:color w:val="auto"/>
          <w:kern w:val="2"/>
          <w:sz w:val="36"/>
          <w:szCs w:val="36"/>
        </w:rPr>
      </w:pPr>
    </w:p>
    <w:p>
      <w:pPr>
        <w:widowControl w:val="0"/>
        <w:kinsoku/>
        <w:autoSpaceDE/>
        <w:autoSpaceDN/>
        <w:adjustRightInd/>
        <w:snapToGrid/>
        <w:jc w:val="center"/>
        <w:textAlignment w:val="auto"/>
        <w:rPr>
          <w:rFonts w:ascii="黑体" w:hAnsi="仿宋_GB2312" w:eastAsia="黑体" w:cs="Times New Roman"/>
          <w:snapToGrid/>
          <w:color w:val="auto"/>
          <w:kern w:val="2"/>
          <w:sz w:val="36"/>
          <w:szCs w:val="36"/>
        </w:rPr>
      </w:pPr>
    </w:p>
    <w:p>
      <w:pPr>
        <w:widowControl w:val="0"/>
        <w:kinsoku/>
        <w:autoSpaceDE/>
        <w:autoSpaceDN/>
        <w:spacing w:line="0" w:lineRule="atLeast"/>
        <w:jc w:val="center"/>
        <w:textAlignment w:val="auto"/>
        <w:rPr>
          <w:rFonts w:ascii="黑体" w:hAnsi="黑体" w:eastAsia="黑体" w:cs="Times New Roman"/>
          <w:snapToGrid/>
          <w:color w:val="auto"/>
          <w:kern w:val="2"/>
          <w:sz w:val="52"/>
          <w:szCs w:val="52"/>
        </w:rPr>
      </w:pPr>
      <w:r>
        <w:rPr>
          <w:rFonts w:hint="eastAsia" w:ascii="黑体" w:hAnsi="黑体" w:eastAsia="黑体" w:cs="Times New Roman"/>
          <w:snapToGrid/>
          <w:color w:val="auto"/>
          <w:kern w:val="2"/>
          <w:sz w:val="52"/>
          <w:szCs w:val="52"/>
        </w:rPr>
        <w:t>竣 工 验 收 报 告</w:t>
      </w:r>
    </w:p>
    <w:p>
      <w:pPr>
        <w:widowControl w:val="0"/>
        <w:kinsoku/>
        <w:autoSpaceDE/>
        <w:autoSpaceDN/>
        <w:adjustRightInd/>
        <w:snapToGrid/>
        <w:ind w:firstLine="1260" w:firstLineChars="450"/>
        <w:jc w:val="both"/>
        <w:textAlignment w:val="auto"/>
        <w:rPr>
          <w:rFonts w:ascii="宋体" w:hAnsi="宋体" w:eastAsia="宋体" w:cs="Times New Roman"/>
          <w:snapToGrid/>
          <w:color w:val="auto"/>
          <w:kern w:val="2"/>
          <w:sz w:val="28"/>
          <w:szCs w:val="28"/>
        </w:rPr>
      </w:pPr>
    </w:p>
    <w:p>
      <w:pPr>
        <w:widowControl w:val="0"/>
        <w:kinsoku/>
        <w:autoSpaceDE/>
        <w:autoSpaceDN/>
        <w:adjustRightInd/>
        <w:snapToGrid/>
        <w:ind w:firstLine="1260" w:firstLineChars="450"/>
        <w:jc w:val="both"/>
        <w:textAlignment w:val="auto"/>
        <w:rPr>
          <w:rFonts w:ascii="宋体" w:hAnsi="宋体" w:eastAsia="宋体" w:cs="Times New Roman"/>
          <w:snapToGrid/>
          <w:color w:val="auto"/>
          <w:kern w:val="2"/>
          <w:sz w:val="28"/>
          <w:szCs w:val="28"/>
        </w:rPr>
      </w:pPr>
    </w:p>
    <w:p>
      <w:pPr>
        <w:widowControl w:val="0"/>
        <w:kinsoku/>
        <w:autoSpaceDE/>
        <w:autoSpaceDN/>
        <w:adjustRightInd/>
        <w:snapToGrid/>
        <w:ind w:firstLine="1260" w:firstLineChars="450"/>
        <w:jc w:val="both"/>
        <w:textAlignment w:val="auto"/>
        <w:rPr>
          <w:rFonts w:ascii="宋体" w:hAnsi="宋体" w:eastAsia="宋体" w:cs="Times New Roman"/>
          <w:snapToGrid/>
          <w:color w:val="auto"/>
          <w:kern w:val="2"/>
          <w:sz w:val="28"/>
          <w:szCs w:val="28"/>
        </w:rPr>
      </w:pPr>
    </w:p>
    <w:p>
      <w:pPr>
        <w:widowControl w:val="0"/>
        <w:kinsoku/>
        <w:autoSpaceDE/>
        <w:autoSpaceDN/>
        <w:adjustRightInd/>
        <w:snapToGrid/>
        <w:ind w:firstLine="1260" w:firstLineChars="450"/>
        <w:jc w:val="both"/>
        <w:textAlignment w:val="auto"/>
        <w:rPr>
          <w:rFonts w:ascii="宋体" w:hAnsi="宋体" w:eastAsia="宋体" w:cs="Times New Roman"/>
          <w:snapToGrid/>
          <w:color w:val="auto"/>
          <w:kern w:val="2"/>
          <w:sz w:val="28"/>
          <w:szCs w:val="28"/>
        </w:rPr>
      </w:pPr>
    </w:p>
    <w:p>
      <w:pPr>
        <w:widowControl w:val="0"/>
        <w:kinsoku/>
        <w:autoSpaceDE/>
        <w:autoSpaceDN/>
        <w:spacing w:line="0" w:lineRule="atLeast"/>
        <w:ind w:firstLine="1280" w:firstLineChars="400"/>
        <w:jc w:val="both"/>
        <w:textAlignment w:val="auto"/>
        <w:rPr>
          <w:rFonts w:ascii="宋体" w:hAnsi="宋体" w:eastAsia="宋体" w:cs="宋体"/>
          <w:snapToGrid/>
          <w:color w:val="auto"/>
          <w:kern w:val="2"/>
          <w:sz w:val="32"/>
          <w:szCs w:val="32"/>
          <w:u w:val="single"/>
        </w:rPr>
      </w:pPr>
      <w:r>
        <w:rPr>
          <w:rFonts w:hint="eastAsia" w:ascii="宋体" w:hAnsi="宋体" w:eastAsia="宋体" w:cs="Times New Roman"/>
          <w:snapToGrid/>
          <w:color w:val="auto"/>
          <w:kern w:val="2"/>
          <w:sz w:val="32"/>
          <w:szCs w:val="32"/>
        </w:rPr>
        <w:t>建 设 单 位：</w:t>
      </w:r>
      <w:r>
        <w:rPr>
          <w:rFonts w:hint="eastAsia" w:ascii="宋体" w:hAnsi="宋体" w:eastAsia="宋体" w:cs="Times New Roman"/>
          <w:snapToGrid/>
          <w:color w:val="auto"/>
          <w:kern w:val="2"/>
          <w:sz w:val="32"/>
          <w:szCs w:val="32"/>
          <w:u w:val="single"/>
        </w:rPr>
        <w:t xml:space="preserve">                        </w:t>
      </w:r>
    </w:p>
    <w:p>
      <w:pPr>
        <w:widowControl w:val="0"/>
        <w:kinsoku/>
        <w:autoSpaceDE/>
        <w:autoSpaceDN/>
        <w:spacing w:line="0" w:lineRule="atLeast"/>
        <w:ind w:firstLine="1440" w:firstLineChars="450"/>
        <w:jc w:val="both"/>
        <w:textAlignment w:val="auto"/>
        <w:rPr>
          <w:rFonts w:ascii="宋体" w:hAnsi="宋体" w:eastAsia="宋体" w:cs="宋体"/>
          <w:snapToGrid/>
          <w:color w:val="auto"/>
          <w:kern w:val="2"/>
          <w:sz w:val="32"/>
          <w:szCs w:val="32"/>
        </w:rPr>
      </w:pPr>
    </w:p>
    <w:p>
      <w:pPr>
        <w:widowControl w:val="0"/>
        <w:kinsoku/>
        <w:autoSpaceDE/>
        <w:autoSpaceDN/>
        <w:adjustRightInd/>
        <w:snapToGrid/>
        <w:spacing w:before="624" w:beforeLines="200"/>
        <w:textAlignment w:val="auto"/>
        <w:rPr>
          <w:rFonts w:ascii="宋体" w:hAnsi="宋体" w:eastAsia="宋体" w:cs="宋体"/>
          <w:bCs/>
          <w:snapToGrid/>
          <w:color w:val="auto"/>
          <w:kern w:val="2"/>
          <w:sz w:val="28"/>
          <w:szCs w:val="28"/>
          <w:u w:val="single"/>
        </w:rPr>
      </w:pPr>
      <w:r>
        <w:rPr>
          <w:rFonts w:hint="eastAsia" w:ascii="宋体" w:hAnsi="宋体" w:eastAsia="宋体" w:cs="宋体"/>
          <w:snapToGrid/>
          <w:color w:val="auto"/>
          <w:kern w:val="2"/>
          <w:sz w:val="32"/>
          <w:szCs w:val="32"/>
        </w:rPr>
        <w:t xml:space="preserve">        工 程 名 称：</w:t>
      </w:r>
      <w:r>
        <w:rPr>
          <w:rFonts w:hint="eastAsia" w:ascii="宋体" w:hAnsi="宋体" w:eastAsia="宋体" w:cs="宋体"/>
          <w:snapToGrid/>
          <w:color w:val="auto"/>
          <w:kern w:val="2"/>
          <w:sz w:val="32"/>
          <w:szCs w:val="32"/>
          <w:u w:val="single"/>
        </w:rPr>
        <w:t xml:space="preserve">                        </w:t>
      </w:r>
    </w:p>
    <w:p>
      <w:pPr>
        <w:widowControl w:val="0"/>
        <w:kinsoku/>
        <w:autoSpaceDE/>
        <w:autoSpaceDN/>
        <w:spacing w:line="0" w:lineRule="atLeast"/>
        <w:ind w:firstLine="2880" w:firstLineChars="900"/>
        <w:jc w:val="both"/>
        <w:textAlignment w:val="auto"/>
        <w:rPr>
          <w:rFonts w:ascii="宋体" w:hAnsi="宋体" w:eastAsia="宋体" w:cs="宋体"/>
          <w:snapToGrid/>
          <w:color w:val="auto"/>
          <w:kern w:val="2"/>
          <w:sz w:val="32"/>
          <w:szCs w:val="32"/>
          <w:u w:val="single"/>
        </w:rPr>
      </w:pPr>
    </w:p>
    <w:p>
      <w:pPr>
        <w:widowControl w:val="0"/>
        <w:kinsoku/>
        <w:autoSpaceDE/>
        <w:autoSpaceDN/>
        <w:spacing w:line="0" w:lineRule="atLeast"/>
        <w:ind w:firstLine="1440" w:firstLineChars="450"/>
        <w:jc w:val="both"/>
        <w:textAlignment w:val="auto"/>
        <w:rPr>
          <w:rFonts w:ascii="宋体" w:hAnsi="宋体" w:eastAsia="宋体" w:cs="Times New Roman"/>
          <w:snapToGrid/>
          <w:color w:val="auto"/>
          <w:kern w:val="2"/>
          <w:sz w:val="32"/>
          <w:szCs w:val="32"/>
        </w:rPr>
      </w:pPr>
    </w:p>
    <w:p>
      <w:pPr>
        <w:widowControl w:val="0"/>
        <w:kinsoku/>
        <w:autoSpaceDE/>
        <w:autoSpaceDN/>
        <w:spacing w:line="0" w:lineRule="atLeast"/>
        <w:ind w:firstLine="1280" w:firstLineChars="400"/>
        <w:jc w:val="both"/>
        <w:textAlignment w:val="auto"/>
        <w:rPr>
          <w:rFonts w:ascii="宋体" w:hAnsi="宋体" w:eastAsia="宋体" w:cs="Times New Roman"/>
          <w:snapToGrid/>
          <w:color w:val="auto"/>
          <w:kern w:val="2"/>
          <w:sz w:val="32"/>
          <w:szCs w:val="32"/>
          <w:u w:val="single"/>
        </w:rPr>
      </w:pPr>
      <w:r>
        <w:rPr>
          <w:rFonts w:hint="eastAsia" w:ascii="宋体" w:hAnsi="宋体" w:eastAsia="宋体" w:cs="Times New Roman"/>
          <w:snapToGrid/>
          <w:color w:val="auto"/>
          <w:kern w:val="2"/>
          <w:sz w:val="32"/>
          <w:szCs w:val="32"/>
        </w:rPr>
        <w:t>竣工验收时间：</w:t>
      </w:r>
      <w:r>
        <w:rPr>
          <w:rFonts w:hint="eastAsia" w:ascii="宋体" w:hAnsi="宋体" w:eastAsia="宋体" w:cs="Times New Roman"/>
          <w:snapToGrid/>
          <w:color w:val="auto"/>
          <w:kern w:val="2"/>
          <w:sz w:val="32"/>
          <w:szCs w:val="32"/>
          <w:u w:val="single"/>
        </w:rPr>
        <w:t xml:space="preserve">                       </w:t>
      </w:r>
    </w:p>
    <w:p>
      <w:pPr>
        <w:widowControl w:val="0"/>
        <w:kinsoku/>
        <w:autoSpaceDE/>
        <w:autoSpaceDN/>
        <w:adjustRightInd/>
        <w:spacing w:line="360" w:lineRule="auto"/>
        <w:jc w:val="both"/>
        <w:textAlignment w:val="auto"/>
        <w:rPr>
          <w:rFonts w:ascii="宋体" w:hAnsi="宋体" w:eastAsia="宋体" w:cs="Times New Roman"/>
          <w:snapToGrid/>
          <w:color w:val="auto"/>
          <w:kern w:val="2"/>
          <w:sz w:val="28"/>
          <w:szCs w:val="28"/>
        </w:rPr>
      </w:pPr>
    </w:p>
    <w:p>
      <w:pPr>
        <w:widowControl w:val="0"/>
        <w:kinsoku/>
        <w:autoSpaceDE/>
        <w:autoSpaceDN/>
        <w:adjustRightInd/>
        <w:spacing w:line="360" w:lineRule="auto"/>
        <w:ind w:left="687" w:leftChars="267" w:hanging="126" w:hangingChars="45"/>
        <w:jc w:val="both"/>
        <w:textAlignment w:val="auto"/>
        <w:rPr>
          <w:rFonts w:ascii="宋体" w:hAnsi="宋体" w:eastAsia="宋体" w:cs="Times New Roman"/>
          <w:snapToGrid/>
          <w:color w:val="auto"/>
          <w:kern w:val="2"/>
          <w:sz w:val="28"/>
          <w:szCs w:val="28"/>
        </w:rPr>
      </w:pPr>
    </w:p>
    <w:p>
      <w:pPr>
        <w:widowControl w:val="0"/>
        <w:kinsoku/>
        <w:autoSpaceDE/>
        <w:autoSpaceDN/>
        <w:adjustRightInd/>
        <w:spacing w:line="360" w:lineRule="auto"/>
        <w:ind w:left="687" w:leftChars="267" w:hanging="126" w:hangingChars="45"/>
        <w:jc w:val="both"/>
        <w:textAlignment w:val="auto"/>
        <w:rPr>
          <w:rFonts w:ascii="宋体" w:hAnsi="宋体" w:eastAsia="宋体" w:cs="Times New Roman"/>
          <w:snapToGrid/>
          <w:color w:val="auto"/>
          <w:kern w:val="2"/>
          <w:sz w:val="28"/>
          <w:szCs w:val="28"/>
        </w:rPr>
      </w:pPr>
    </w:p>
    <w:p>
      <w:pPr>
        <w:widowControl w:val="0"/>
        <w:kinsoku/>
        <w:autoSpaceDE/>
        <w:autoSpaceDN/>
        <w:adjustRightInd/>
        <w:spacing w:line="360" w:lineRule="auto"/>
        <w:ind w:left="687" w:leftChars="267" w:hanging="126" w:hangingChars="45"/>
        <w:jc w:val="both"/>
        <w:textAlignment w:val="auto"/>
        <w:rPr>
          <w:rFonts w:ascii="宋体" w:hAnsi="宋体" w:eastAsia="宋体" w:cs="Times New Roman"/>
          <w:snapToGrid/>
          <w:color w:val="FFFFFF"/>
          <w:kern w:val="2"/>
          <w:sz w:val="28"/>
          <w:szCs w:val="28"/>
        </w:rPr>
      </w:pPr>
      <w:r>
        <w:rPr>
          <w:rFonts w:hint="eastAsia" w:ascii="宋体" w:hAnsi="宋体" w:eastAsia="宋体" w:cs="Times New Roman"/>
          <w:snapToGrid/>
          <w:color w:val="FFFFFF"/>
          <w:kern w:val="2"/>
          <w:sz w:val="28"/>
          <w:szCs w:val="28"/>
        </w:rPr>
        <w:t>注：本报告还应附下列文件：</w:t>
      </w:r>
    </w:p>
    <w:p>
      <w:pPr>
        <w:widowControl w:val="0"/>
        <w:kinsoku/>
        <w:autoSpaceDE/>
        <w:autoSpaceDN/>
        <w:adjustRightInd/>
        <w:spacing w:line="360" w:lineRule="auto"/>
        <w:ind w:firstLine="1120" w:firstLineChars="400"/>
        <w:jc w:val="both"/>
        <w:textAlignment w:val="auto"/>
        <w:rPr>
          <w:rFonts w:ascii="宋体" w:hAnsi="宋体" w:eastAsia="宋体" w:cs="Times New Roman"/>
          <w:snapToGrid/>
          <w:color w:val="FFFFFF"/>
          <w:kern w:val="2"/>
          <w:sz w:val="28"/>
          <w:szCs w:val="28"/>
        </w:rPr>
      </w:pPr>
      <w:r>
        <w:rPr>
          <w:rFonts w:hint="eastAsia" w:ascii="宋体" w:hAnsi="宋体" w:eastAsia="宋体" w:cs="Times New Roman"/>
          <w:snapToGrid/>
          <w:color w:val="FFFFFF"/>
          <w:kern w:val="2"/>
          <w:sz w:val="28"/>
          <w:szCs w:val="28"/>
        </w:rPr>
        <w:t>1.施工许可证。</w:t>
      </w:r>
    </w:p>
    <w:p>
      <w:pPr>
        <w:widowControl w:val="0"/>
        <w:kinsoku/>
        <w:autoSpaceDE/>
        <w:autoSpaceDN/>
        <w:adjustRightInd/>
        <w:spacing w:line="360" w:lineRule="auto"/>
        <w:ind w:firstLine="1120" w:firstLineChars="400"/>
        <w:jc w:val="both"/>
        <w:textAlignment w:val="auto"/>
        <w:rPr>
          <w:rFonts w:ascii="宋体" w:hAnsi="宋体" w:eastAsia="宋体" w:cs="Times New Roman"/>
          <w:snapToGrid/>
          <w:color w:val="FFFFFF"/>
          <w:kern w:val="2"/>
          <w:sz w:val="28"/>
          <w:szCs w:val="28"/>
        </w:rPr>
      </w:pPr>
      <w:r>
        <w:rPr>
          <w:rFonts w:hint="eastAsia" w:ascii="宋体" w:hAnsi="宋体" w:eastAsia="宋体" w:cs="Times New Roman"/>
          <w:snapToGrid/>
          <w:color w:val="FFFFFF"/>
          <w:kern w:val="2"/>
          <w:sz w:val="28"/>
          <w:szCs w:val="28"/>
        </w:rPr>
        <w:t>2.施工图设计文件审查意见。</w:t>
      </w:r>
    </w:p>
    <w:p>
      <w:pPr>
        <w:widowControl w:val="0"/>
        <w:kinsoku/>
        <w:autoSpaceDE/>
        <w:autoSpaceDN/>
        <w:adjustRightInd/>
        <w:spacing w:line="360" w:lineRule="auto"/>
        <w:ind w:firstLine="1120" w:firstLineChars="400"/>
        <w:jc w:val="both"/>
        <w:textAlignment w:val="auto"/>
        <w:rPr>
          <w:rFonts w:ascii="宋体" w:hAnsi="宋体" w:eastAsia="宋体" w:cs="Times New Roman"/>
          <w:snapToGrid/>
          <w:color w:val="auto"/>
          <w:kern w:val="2"/>
          <w:sz w:val="28"/>
          <w:szCs w:val="28"/>
        </w:rPr>
      </w:pPr>
      <w:r>
        <w:rPr>
          <w:rFonts w:hint="eastAsia" w:ascii="宋体" w:hAnsi="宋体" w:eastAsia="宋体" w:cs="Times New Roman"/>
          <w:snapToGrid/>
          <w:color w:val="FFFFFF"/>
          <w:kern w:val="2"/>
          <w:sz w:val="28"/>
          <w:szCs w:val="28"/>
        </w:rPr>
        <w:t>3.</w:t>
      </w:r>
      <w:r>
        <w:rPr>
          <w:rFonts w:ascii="宋体" w:hAnsi="宋体" w:eastAsia="宋体" w:cs="Times New Roman"/>
          <w:snapToGrid/>
          <w:color w:val="FFFFFF"/>
          <w:kern w:val="2"/>
          <w:sz w:val="28"/>
          <w:szCs w:val="28"/>
        </w:rPr>
        <w:t>施工单位签署的工程质量保修书</w:t>
      </w:r>
      <w:r>
        <w:rPr>
          <w:rFonts w:hint="eastAsia" w:ascii="宋体" w:hAnsi="宋体" w:eastAsia="宋体" w:cs="Times New Roman"/>
          <w:snapToGrid/>
          <w:color w:val="FFFFFF"/>
          <w:kern w:val="2"/>
          <w:sz w:val="28"/>
          <w:szCs w:val="28"/>
        </w:rPr>
        <w:t>章规定的其他有关文件。</w:t>
      </w:r>
    </w:p>
    <w:p>
      <w:pPr>
        <w:widowControl w:val="0"/>
        <w:kinsoku/>
        <w:autoSpaceDE/>
        <w:autoSpaceDN/>
        <w:adjustRightInd/>
        <w:snapToGrid/>
        <w:ind w:firstLine="537" w:firstLineChars="192"/>
        <w:jc w:val="both"/>
        <w:textAlignment w:val="auto"/>
        <w:rPr>
          <w:rFonts w:ascii="Times New Roman" w:hAnsi="Times New Roman" w:eastAsia="宋体" w:cs="Times New Roman"/>
          <w:snapToGrid/>
          <w:color w:val="auto"/>
          <w:kern w:val="2"/>
          <w:sz w:val="28"/>
          <w:szCs w:val="24"/>
        </w:rPr>
      </w:pPr>
    </w:p>
    <w:p>
      <w:pPr>
        <w:kinsoku/>
        <w:autoSpaceDE/>
        <w:autoSpaceDN/>
        <w:adjustRightInd/>
        <w:snapToGrid/>
        <w:ind w:firstLine="420"/>
        <w:jc w:val="right"/>
        <w:textAlignment w:val="auto"/>
        <w:rPr>
          <w:rFonts w:ascii="黑体" w:hAnsi="黑体" w:eastAsia="黑体" w:cs="Times New Roman"/>
          <w:snapToGrid/>
          <w:color w:val="auto"/>
          <w:kern w:val="2"/>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217"/>
        <w:gridCol w:w="650"/>
        <w:gridCol w:w="487"/>
        <w:gridCol w:w="650"/>
        <w:gridCol w:w="1302"/>
        <w:gridCol w:w="64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工程名称</w:t>
            </w:r>
          </w:p>
        </w:tc>
        <w:tc>
          <w:tcPr>
            <w:tcW w:w="7415" w:type="dxa"/>
            <w:gridSpan w:val="7"/>
            <w:vAlign w:val="center"/>
          </w:tcPr>
          <w:p>
            <w:pPr>
              <w:widowControl w:val="0"/>
              <w:kinsoku/>
              <w:autoSpaceDE/>
              <w:autoSpaceDN/>
              <w:adjustRightInd/>
              <w:snapToGrid/>
              <w:textAlignment w:val="auto"/>
              <w:rPr>
                <w:rFonts w:ascii="宋体" w:hAnsi="宋体" w:eastAsia="宋体" w:cs="宋体"/>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工程地址</w:t>
            </w:r>
          </w:p>
        </w:tc>
        <w:tc>
          <w:tcPr>
            <w:tcW w:w="7415" w:type="dxa"/>
            <w:gridSpan w:val="7"/>
            <w:vAlign w:val="center"/>
          </w:tcPr>
          <w:p>
            <w:pPr>
              <w:widowControl w:val="0"/>
              <w:kinsoku/>
              <w:autoSpaceDE/>
              <w:autoSpaceDN/>
              <w:adjustRightInd/>
              <w:snapToGrid/>
              <w:textAlignment w:val="auto"/>
              <w:rPr>
                <w:rFonts w:ascii="宋体" w:hAnsi="宋体" w:eastAsia="宋体" w:cs="宋体"/>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工程类型及数量</w:t>
            </w:r>
          </w:p>
        </w:tc>
        <w:tc>
          <w:tcPr>
            <w:tcW w:w="2217"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c>
          <w:tcPr>
            <w:tcW w:w="1137"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结构类型</w:t>
            </w:r>
          </w:p>
        </w:tc>
        <w:tc>
          <w:tcPr>
            <w:tcW w:w="1952"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c>
          <w:tcPr>
            <w:tcW w:w="647"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基础</w:t>
            </w:r>
          </w:p>
        </w:tc>
        <w:tc>
          <w:tcPr>
            <w:tcW w:w="1462"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施工单位名    称</w:t>
            </w:r>
          </w:p>
        </w:tc>
        <w:tc>
          <w:tcPr>
            <w:tcW w:w="4004" w:type="dxa"/>
            <w:gridSpan w:val="4"/>
            <w:vAlign w:val="center"/>
          </w:tcPr>
          <w:p>
            <w:pPr>
              <w:widowControl w:val="0"/>
              <w:kinsoku/>
              <w:autoSpaceDE/>
              <w:autoSpaceDN/>
              <w:adjustRightInd/>
              <w:snapToGrid/>
              <w:jc w:val="center"/>
              <w:textAlignment w:val="auto"/>
              <w:rPr>
                <w:rFonts w:ascii="宋体" w:hAnsi="宋体" w:eastAsia="宋体" w:cs="宋体"/>
                <w:snapToGrid/>
                <w:color w:val="auto"/>
                <w:kern w:val="2"/>
                <w:sz w:val="24"/>
                <w:szCs w:val="24"/>
              </w:rPr>
            </w:pPr>
          </w:p>
        </w:tc>
        <w:tc>
          <w:tcPr>
            <w:tcW w:w="1302"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资质等级</w:t>
            </w:r>
          </w:p>
        </w:tc>
        <w:tc>
          <w:tcPr>
            <w:tcW w:w="2109"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检测评估单位名称</w:t>
            </w:r>
          </w:p>
        </w:tc>
        <w:tc>
          <w:tcPr>
            <w:tcW w:w="4004" w:type="dxa"/>
            <w:gridSpan w:val="4"/>
            <w:vAlign w:val="center"/>
          </w:tcPr>
          <w:p>
            <w:pPr>
              <w:widowControl w:val="0"/>
              <w:kinsoku/>
              <w:autoSpaceDE/>
              <w:autoSpaceDN/>
              <w:adjustRightInd/>
              <w:snapToGrid/>
              <w:jc w:val="center"/>
              <w:textAlignment w:val="auto"/>
              <w:rPr>
                <w:rFonts w:ascii="宋体" w:hAnsi="宋体" w:eastAsia="宋体" w:cs="宋体"/>
                <w:snapToGrid/>
                <w:color w:val="auto"/>
                <w:kern w:val="2"/>
                <w:sz w:val="24"/>
                <w:szCs w:val="24"/>
              </w:rPr>
            </w:pPr>
          </w:p>
        </w:tc>
        <w:tc>
          <w:tcPr>
            <w:tcW w:w="1302"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资质等级</w:t>
            </w:r>
          </w:p>
        </w:tc>
        <w:tc>
          <w:tcPr>
            <w:tcW w:w="2109"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设计单位名    称</w:t>
            </w:r>
          </w:p>
        </w:tc>
        <w:tc>
          <w:tcPr>
            <w:tcW w:w="4004" w:type="dxa"/>
            <w:gridSpan w:val="4"/>
            <w:vAlign w:val="center"/>
          </w:tcPr>
          <w:p>
            <w:pPr>
              <w:widowControl w:val="0"/>
              <w:kinsoku/>
              <w:autoSpaceDE/>
              <w:autoSpaceDN/>
              <w:adjustRightInd/>
              <w:snapToGrid/>
              <w:jc w:val="both"/>
              <w:textAlignment w:val="auto"/>
              <w:rPr>
                <w:rFonts w:ascii="宋体" w:hAnsi="宋体" w:eastAsia="宋体" w:cs="宋体"/>
                <w:snapToGrid/>
                <w:color w:val="auto"/>
                <w:kern w:val="2"/>
                <w:sz w:val="24"/>
                <w:szCs w:val="24"/>
              </w:rPr>
            </w:pPr>
          </w:p>
        </w:tc>
        <w:tc>
          <w:tcPr>
            <w:tcW w:w="1302"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资质等级</w:t>
            </w:r>
          </w:p>
        </w:tc>
        <w:tc>
          <w:tcPr>
            <w:tcW w:w="2109"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监理单位名    称</w:t>
            </w:r>
          </w:p>
        </w:tc>
        <w:tc>
          <w:tcPr>
            <w:tcW w:w="4004" w:type="dxa"/>
            <w:gridSpan w:val="4"/>
            <w:vAlign w:val="center"/>
          </w:tcPr>
          <w:p>
            <w:pPr>
              <w:widowControl w:val="0"/>
              <w:kinsoku/>
              <w:autoSpaceDE/>
              <w:autoSpaceDN/>
              <w:adjustRightInd/>
              <w:snapToGrid/>
              <w:jc w:val="center"/>
              <w:textAlignment w:val="auto"/>
              <w:rPr>
                <w:rFonts w:ascii="宋体" w:hAnsi="宋体" w:eastAsia="宋体" w:cs="宋体"/>
                <w:snapToGrid/>
                <w:color w:val="auto"/>
                <w:kern w:val="2"/>
                <w:sz w:val="24"/>
                <w:szCs w:val="24"/>
              </w:rPr>
            </w:pPr>
          </w:p>
        </w:tc>
        <w:tc>
          <w:tcPr>
            <w:tcW w:w="1302"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资质等级</w:t>
            </w:r>
          </w:p>
        </w:tc>
        <w:tc>
          <w:tcPr>
            <w:tcW w:w="2109"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工程开工时    间</w:t>
            </w:r>
          </w:p>
        </w:tc>
        <w:tc>
          <w:tcPr>
            <w:tcW w:w="2867"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c>
          <w:tcPr>
            <w:tcW w:w="1137"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工程竣工时    间</w:t>
            </w:r>
          </w:p>
        </w:tc>
        <w:tc>
          <w:tcPr>
            <w:tcW w:w="3411" w:type="dxa"/>
            <w:gridSpan w:val="3"/>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规划许可证编号</w:t>
            </w:r>
          </w:p>
        </w:tc>
        <w:tc>
          <w:tcPr>
            <w:tcW w:w="2867" w:type="dxa"/>
            <w:gridSpan w:val="2"/>
            <w:vAlign w:val="center"/>
          </w:tcPr>
          <w:p>
            <w:pPr>
              <w:widowControl w:val="0"/>
              <w:kinsoku/>
              <w:autoSpaceDE/>
              <w:autoSpaceDN/>
              <w:adjustRightInd/>
              <w:snapToGrid/>
              <w:jc w:val="both"/>
              <w:textAlignment w:val="auto"/>
              <w:rPr>
                <w:rFonts w:ascii="宋体" w:hAnsi="宋体" w:eastAsia="宋体" w:cs="Times New Roman"/>
                <w:snapToGrid/>
                <w:color w:val="auto"/>
                <w:kern w:val="2"/>
                <w:sz w:val="24"/>
                <w:szCs w:val="24"/>
              </w:rPr>
            </w:pPr>
          </w:p>
        </w:tc>
        <w:tc>
          <w:tcPr>
            <w:tcW w:w="1137" w:type="dxa"/>
            <w:gridSpan w:val="2"/>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施工许可证编号</w:t>
            </w:r>
          </w:p>
        </w:tc>
        <w:tc>
          <w:tcPr>
            <w:tcW w:w="3411" w:type="dxa"/>
            <w:gridSpan w:val="3"/>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194" w:type="dxa"/>
            <w:vAlign w:val="center"/>
          </w:tcPr>
          <w:p>
            <w:pPr>
              <w:widowControl w:val="0"/>
              <w:kinsoku/>
              <w:autoSpaceDE/>
              <w:autoSpaceDN/>
              <w:adjustRightInd/>
              <w:snapToGrid/>
              <w:jc w:val="center"/>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工程造价</w:t>
            </w:r>
          </w:p>
        </w:tc>
        <w:tc>
          <w:tcPr>
            <w:tcW w:w="7415" w:type="dxa"/>
            <w:gridSpan w:val="7"/>
            <w:vAlign w:val="center"/>
          </w:tcPr>
          <w:p>
            <w:pPr>
              <w:widowControl w:val="0"/>
              <w:kinsoku/>
              <w:autoSpaceDE/>
              <w:autoSpaceDN/>
              <w:adjustRightInd/>
              <w:snapToGrid/>
              <w:ind w:firstLine="3000" w:firstLineChars="1250"/>
              <w:jc w:val="both"/>
              <w:textAlignment w:val="auto"/>
              <w:rPr>
                <w:rFonts w:ascii="宋体" w:hAnsi="宋体" w:eastAsia="宋体" w:cs="Times New Roman"/>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3" w:hRule="atLeast"/>
          <w:jc w:val="center"/>
        </w:trPr>
        <w:tc>
          <w:tcPr>
            <w:tcW w:w="8609" w:type="dxa"/>
            <w:gridSpan w:val="8"/>
          </w:tcPr>
          <w:p>
            <w:pPr>
              <w:widowControl w:val="0"/>
              <w:kinsoku/>
              <w:autoSpaceDE/>
              <w:autoSpaceDN/>
              <w:adjustRightInd/>
              <w:snapToGrid/>
              <w:spacing w:line="480" w:lineRule="auto"/>
              <w:jc w:val="both"/>
              <w:textAlignment w:val="auto"/>
              <w:rPr>
                <w:rFonts w:ascii="宋体" w:hAnsi="宋体" w:eastAsia="宋体" w:cs="Times New Roman"/>
                <w:bCs/>
                <w:snapToGrid/>
                <w:color w:val="auto"/>
                <w:spacing w:val="10"/>
                <w:kern w:val="2"/>
                <w:sz w:val="24"/>
                <w:szCs w:val="24"/>
              </w:rPr>
            </w:pPr>
            <w:r>
              <w:rPr>
                <w:rFonts w:hint="eastAsia" w:ascii="宋体" w:hAnsi="宋体" w:eastAsia="宋体" w:cs="Times New Roman"/>
                <w:bCs/>
                <w:snapToGrid/>
                <w:color w:val="auto"/>
                <w:spacing w:val="10"/>
                <w:kern w:val="2"/>
                <w:sz w:val="24"/>
                <w:szCs w:val="24"/>
              </w:rPr>
              <w:t>工程概况：</w:t>
            </w:r>
          </w:p>
          <w:p>
            <w:pPr>
              <w:widowControl w:val="0"/>
              <w:kinsoku/>
              <w:autoSpaceDE/>
              <w:autoSpaceDN/>
              <w:adjustRightInd/>
              <w:snapToGrid/>
              <w:spacing w:after="120" w:line="480" w:lineRule="auto"/>
              <w:ind w:left="420" w:leftChars="200" w:firstLine="560"/>
              <w:jc w:val="both"/>
              <w:textAlignment w:val="auto"/>
              <w:rPr>
                <w:rFonts w:ascii="Times New Roman" w:hAnsi="Times New Roman" w:eastAsia="宋体" w:cs="Times New Roman"/>
                <w:snapToGrid/>
                <w:color w:val="auto"/>
                <w:kern w:val="2"/>
                <w:szCs w:val="24"/>
                <w:lang w:val="zh-TW"/>
              </w:rPr>
            </w:pPr>
          </w:p>
          <w:p>
            <w:pPr>
              <w:widowControl w:val="0"/>
              <w:kinsoku/>
              <w:autoSpaceDE/>
              <w:autoSpaceDN/>
              <w:adjustRightInd/>
              <w:snapToGrid/>
              <w:spacing w:before="100" w:beforeAutospacing="1" w:after="100" w:afterAutospacing="1"/>
              <w:textAlignment w:val="auto"/>
              <w:outlineLvl w:val="1"/>
              <w:rPr>
                <w:rFonts w:ascii="宋体" w:hAnsi="宋体" w:eastAsia="宋体" w:cs="Times New Roman"/>
                <w:b/>
                <w:snapToGrid/>
                <w:color w:val="auto"/>
                <w:sz w:val="36"/>
                <w:szCs w:val="36"/>
                <w:lang w:val="zh-TW"/>
              </w:rPr>
            </w:pPr>
          </w:p>
          <w:p>
            <w:pPr>
              <w:widowControl w:val="0"/>
              <w:kinsoku/>
              <w:autoSpaceDE/>
              <w:autoSpaceDN/>
              <w:adjustRightInd/>
              <w:snapToGrid/>
              <w:spacing w:line="480" w:lineRule="auto"/>
              <w:ind w:firstLine="520" w:firstLineChars="200"/>
              <w:jc w:val="both"/>
              <w:textAlignment w:val="auto"/>
              <w:rPr>
                <w:rFonts w:ascii="宋体" w:hAnsi="宋体" w:eastAsia="宋体" w:cs="宋体"/>
                <w:bCs/>
                <w:snapToGrid/>
                <w:color w:val="auto"/>
                <w:spacing w:val="10"/>
                <w:kern w:val="2"/>
                <w:sz w:val="24"/>
                <w:szCs w:val="24"/>
              </w:rPr>
            </w:pPr>
          </w:p>
          <w:p>
            <w:pPr>
              <w:widowControl w:val="0"/>
              <w:kinsoku/>
              <w:autoSpaceDE/>
              <w:autoSpaceDN/>
              <w:adjustRightInd/>
              <w:snapToGrid/>
              <w:spacing w:line="480" w:lineRule="auto"/>
              <w:ind w:firstLine="520" w:firstLineChars="200"/>
              <w:jc w:val="both"/>
              <w:textAlignment w:val="auto"/>
              <w:rPr>
                <w:rFonts w:ascii="宋体" w:hAnsi="宋体" w:eastAsia="宋体" w:cs="Times New Roman"/>
                <w:bCs/>
                <w:snapToGrid/>
                <w:color w:val="auto"/>
                <w:spacing w:val="10"/>
                <w:kern w:val="2"/>
                <w:sz w:val="24"/>
                <w:szCs w:val="24"/>
              </w:rPr>
            </w:pPr>
          </w:p>
        </w:tc>
      </w:tr>
    </w:tbl>
    <w:tbl>
      <w:tblPr>
        <w:tblStyle w:val="16"/>
        <w:tblpPr w:leftFromText="180" w:rightFromText="180" w:vertAnchor="text" w:horzAnchor="page" w:tblpX="2040"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490" w:type="dxa"/>
            <w:vAlign w:val="center"/>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竣工验收程序：</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490" w:type="dxa"/>
            <w:vAlign w:val="center"/>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竣工验收内容：</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8490" w:type="dxa"/>
            <w:vAlign w:val="center"/>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竣工验收组织：</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490" w:type="dxa"/>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竣工验收标准：</w:t>
            </w: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8490" w:type="dxa"/>
            <w:vAlign w:val="center"/>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结构安全及使用功能检查情况检测评估、：</w:t>
            </w:r>
          </w:p>
          <w:p>
            <w:pPr>
              <w:widowControl w:val="0"/>
              <w:kinsoku/>
              <w:autoSpaceDE/>
              <w:autoSpaceDN/>
              <w:adjustRightInd/>
              <w:snapToGrid/>
              <w:spacing w:line="360" w:lineRule="auto"/>
              <w:ind w:left="480" w:hanging="480" w:hanging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本工程结构安全和使用功能共核查   项，符合要求   项，经返工处理符合要求   项，各项符合设计及规范要求。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490" w:type="dxa"/>
            <w:vAlign w:val="center"/>
          </w:tcPr>
          <w:p>
            <w:pPr>
              <w:widowControl w:val="0"/>
              <w:kinsoku/>
              <w:autoSpaceDE/>
              <w:autoSpaceDN/>
              <w:adjustRightInd/>
              <w:snapToGrid/>
              <w:spacing w:line="360" w:lineRule="auto"/>
              <w:jc w:val="both"/>
              <w:textAlignment w:val="auto"/>
              <w:rPr>
                <w:rFonts w:ascii="Times New Roman" w:hAnsi="Times New Roman" w:eastAsia="宋体" w:cs="Times New Roman"/>
                <w:snapToGrid/>
                <w:color w:val="auto"/>
                <w:kern w:val="2"/>
                <w:szCs w:val="24"/>
              </w:rPr>
            </w:pPr>
            <w:r>
              <w:rPr>
                <w:rFonts w:hint="eastAsia" w:ascii="宋体" w:hAnsi="宋体" w:eastAsia="宋体" w:cs="Times New Roman"/>
                <w:snapToGrid/>
                <w:color w:val="auto"/>
                <w:kern w:val="2"/>
                <w:sz w:val="24"/>
                <w:szCs w:val="24"/>
              </w:rPr>
              <w:t>工程档案资料检查情况：</w:t>
            </w: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highlight w:val="yellow"/>
              </w:rPr>
            </w:pPr>
            <w:r>
              <w:rPr>
                <w:rFonts w:hint="eastAsia" w:ascii="宋体" w:hAnsi="宋体" w:eastAsia="宋体" w:cs="Times New Roman"/>
                <w:snapToGrid/>
                <w:color w:val="auto"/>
                <w:kern w:val="2"/>
                <w:sz w:val="24"/>
                <w:szCs w:val="24"/>
              </w:rPr>
              <w:t xml:space="preserve">    本工程质量控制资料共计   项，经审查符合要求   项，经核定符合规范要求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490" w:type="dxa"/>
            <w:vAlign w:val="center"/>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观感检查情况：</w:t>
            </w: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highlight w:val="yellow"/>
              </w:rPr>
            </w:pPr>
            <w:r>
              <w:rPr>
                <w:rFonts w:hint="eastAsia" w:ascii="宋体" w:hAnsi="宋体" w:eastAsia="宋体" w:cs="Times New Roman"/>
                <w:snapToGrid/>
                <w:color w:val="auto"/>
                <w:kern w:val="2"/>
                <w:sz w:val="24"/>
                <w:szCs w:val="24"/>
              </w:rPr>
              <w:t xml:space="preserve">    本工程观感质量共抽查   项，符合要求   项，不符合要求  项。工程整体美观，细节精致，观感质量好。</w:t>
            </w:r>
          </w:p>
        </w:tc>
      </w:tr>
    </w:tbl>
    <w:p>
      <w:pPr>
        <w:widowControl w:val="0"/>
        <w:kinsoku/>
        <w:autoSpaceDE/>
        <w:autoSpaceDN/>
        <w:adjustRightInd/>
        <w:snapToGrid/>
        <w:jc w:val="right"/>
        <w:textAlignment w:val="auto"/>
        <w:outlineLvl w:val="0"/>
        <w:rPr>
          <w:rFonts w:ascii="黑体" w:hAnsi="黑体" w:eastAsia="黑体" w:cs="Times New Roman"/>
          <w:snapToGrid/>
          <w:color w:val="auto"/>
          <w:kern w:val="2"/>
          <w:sz w:val="24"/>
          <w:szCs w:val="24"/>
        </w:rPr>
      </w:pPr>
    </w:p>
    <w:p>
      <w:pPr>
        <w:widowControl w:val="0"/>
        <w:kinsoku/>
        <w:autoSpaceDE/>
        <w:autoSpaceDN/>
        <w:adjustRightInd/>
        <w:snapToGrid/>
        <w:jc w:val="right"/>
        <w:textAlignment w:val="auto"/>
        <w:outlineLvl w:val="0"/>
        <w:rPr>
          <w:rFonts w:ascii="黑体" w:hAnsi="黑体" w:eastAsia="黑体" w:cs="Times New Roman"/>
          <w:snapToGrid/>
          <w:color w:val="auto"/>
          <w:kern w:val="2"/>
          <w:sz w:val="24"/>
          <w:szCs w:val="24"/>
        </w:rPr>
      </w:pPr>
      <w:r>
        <w:rPr>
          <w:rFonts w:hint="eastAsia" w:ascii="仿宋_GB2312" w:hAnsi="仿宋_GB2312" w:eastAsia="仿宋_GB2312" w:cs="Times New Roman"/>
          <w:snapToGrid/>
          <w:color w:val="auto"/>
          <w:kern w:val="2"/>
          <w:sz w:val="24"/>
          <w:szCs w:val="24"/>
        </w:rPr>
        <w:br w:type="page"/>
      </w:r>
    </w:p>
    <w:tbl>
      <w:tblPr>
        <w:tblStyle w:val="16"/>
        <w:tblpPr w:leftFromText="180" w:rightFromText="180" w:vertAnchor="text" w:horzAnchor="page" w:tblpX="1680" w:tblpY="307"/>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exact"/>
        </w:trPr>
        <w:tc>
          <w:tcPr>
            <w:tcW w:w="8860" w:type="dxa"/>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建设单位对工程质量的评价：</w:t>
            </w:r>
          </w:p>
          <w:p>
            <w:pPr>
              <w:widowControl w:val="0"/>
              <w:kinsoku/>
              <w:autoSpaceDE/>
              <w:autoSpaceDN/>
              <w:adjustRightInd/>
              <w:snapToGrid/>
              <w:ind w:firstLine="2280" w:firstLineChars="950"/>
              <w:jc w:val="both"/>
              <w:textAlignment w:val="auto"/>
              <w:rPr>
                <w:rFonts w:ascii="宋体" w:hAnsi="宋体" w:eastAsia="宋体" w:cs="Times New Roman"/>
                <w:snapToGrid/>
                <w:color w:val="auto"/>
                <w:kern w:val="2"/>
                <w:sz w:val="24"/>
                <w:szCs w:val="24"/>
              </w:rPr>
            </w:pPr>
          </w:p>
          <w:p>
            <w:pPr>
              <w:pStyle w:val="2"/>
              <w:rPr>
                <w:rFonts w:eastAsiaTheme="minorEastAsia"/>
              </w:rPr>
            </w:pPr>
          </w:p>
          <w:p>
            <w:pPr>
              <w:widowControl w:val="0"/>
              <w:kinsoku/>
              <w:autoSpaceDE/>
              <w:autoSpaceDN/>
              <w:adjustRightInd/>
              <w:snapToGrid/>
              <w:ind w:firstLine="2280" w:firstLineChars="95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单位（项目）负责人签字：                  （公章）</w:t>
            </w: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年  月  日</w:t>
            </w:r>
          </w:p>
          <w:p>
            <w:pPr>
              <w:widowControl w:val="0"/>
              <w:kinsoku/>
              <w:autoSpaceDE/>
              <w:autoSpaceDN/>
              <w:adjustRightInd/>
              <w:snapToGrid/>
              <w:ind w:firstLine="460" w:firstLineChars="192"/>
              <w:jc w:val="both"/>
              <w:textAlignment w:val="auto"/>
              <w:rPr>
                <w:rFonts w:ascii="宋体" w:hAnsi="宋体" w:eastAsia="宋体" w:cs="Times New Roman"/>
                <w:snapToGrid/>
                <w:color w:val="auto"/>
                <w:kern w:val="2"/>
                <w:sz w:val="24"/>
                <w:szCs w:val="24"/>
              </w:rPr>
            </w:pPr>
          </w:p>
          <w:p>
            <w:pPr>
              <w:widowControl w:val="0"/>
              <w:kinsoku/>
              <w:autoSpaceDE/>
              <w:autoSpaceDN/>
              <w:adjustRightInd/>
              <w:snapToGrid/>
              <w:ind w:firstLine="460" w:firstLineChars="192"/>
              <w:jc w:val="both"/>
              <w:textAlignment w:val="auto"/>
              <w:rPr>
                <w:rFonts w:ascii="宋体" w:hAnsi="宋体" w:eastAsia="宋体" w:cs="Times New Roman"/>
                <w:snapToGrid/>
                <w:color w:val="auto"/>
                <w:kern w:val="2"/>
                <w:sz w:val="24"/>
                <w:szCs w:val="24"/>
              </w:rPr>
            </w:pPr>
          </w:p>
          <w:p>
            <w:pPr>
              <w:widowControl w:val="0"/>
              <w:kinsoku/>
              <w:autoSpaceDE/>
              <w:autoSpaceDN/>
              <w:adjustRightInd/>
              <w:snapToGrid/>
              <w:ind w:firstLine="537" w:firstLineChars="192"/>
              <w:jc w:val="both"/>
              <w:textAlignment w:val="auto"/>
              <w:rPr>
                <w:rFonts w:ascii="Times New Roman" w:hAnsi="Times New Roman" w:eastAsia="宋体" w:cs="Times New Roman"/>
                <w:snapToGrid/>
                <w:color w:val="auto"/>
                <w:kern w:val="2"/>
                <w:sz w:val="28"/>
                <w:szCs w:val="24"/>
              </w:rPr>
            </w:pPr>
          </w:p>
          <w:p>
            <w:pPr>
              <w:widowControl w:val="0"/>
              <w:kinsoku/>
              <w:autoSpaceDE/>
              <w:autoSpaceDN/>
              <w:adjustRightInd/>
              <w:snapToGrid/>
              <w:spacing w:line="360" w:lineRule="auto"/>
              <w:ind w:firstLine="2280" w:firstLineChars="95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单位（项目）负责人签字：                  （公章）</w:t>
            </w:r>
          </w:p>
          <w:p>
            <w:pPr>
              <w:widowControl w:val="0"/>
              <w:kinsoku/>
              <w:autoSpaceDE/>
              <w:autoSpaceDN/>
              <w:adjustRightInd/>
              <w:snapToGrid/>
              <w:spacing w:line="360" w:lineRule="auto"/>
              <w:ind w:firstLine="7320" w:firstLineChars="305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exact"/>
        </w:trPr>
        <w:tc>
          <w:tcPr>
            <w:tcW w:w="8860" w:type="dxa"/>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检测评估单位对工程质量的评价：</w:t>
            </w: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p>
            <w:pPr>
              <w:widowControl w:val="0"/>
              <w:kinsoku/>
              <w:autoSpaceDE/>
              <w:autoSpaceDN/>
              <w:adjustRightInd/>
              <w:snapToGrid/>
              <w:spacing w:line="360" w:lineRule="auto"/>
              <w:ind w:firstLine="2280" w:firstLineChars="95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单位（项目）负责人签字 ：                 （公章）</w:t>
            </w:r>
          </w:p>
          <w:p>
            <w:pPr>
              <w:widowControl w:val="0"/>
              <w:kinsoku/>
              <w:autoSpaceDE/>
              <w:autoSpaceDN/>
              <w:adjustRightInd/>
              <w:snapToGrid/>
              <w:spacing w:line="360" w:lineRule="auto"/>
              <w:ind w:firstLine="7320" w:firstLineChars="305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trPr>
        <w:tc>
          <w:tcPr>
            <w:tcW w:w="8860" w:type="dxa"/>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设计单位对工程质量的评价：</w:t>
            </w: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p>
            <w:pPr>
              <w:widowControl w:val="0"/>
              <w:kinsoku/>
              <w:autoSpaceDE/>
              <w:autoSpaceDN/>
              <w:adjustRightInd/>
              <w:snapToGrid/>
              <w:spacing w:line="360" w:lineRule="auto"/>
              <w:ind w:firstLine="2400" w:firstLineChars="10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单位（项目）负责人签字：                  （公章）</w:t>
            </w:r>
          </w:p>
          <w:p>
            <w:pPr>
              <w:widowControl w:val="0"/>
              <w:kinsoku/>
              <w:autoSpaceDE/>
              <w:autoSpaceDN/>
              <w:adjustRightInd/>
              <w:snapToGrid/>
              <w:spacing w:line="360" w:lineRule="auto"/>
              <w:ind w:firstLine="7440" w:firstLineChars="31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exact"/>
        </w:trPr>
        <w:tc>
          <w:tcPr>
            <w:tcW w:w="8860" w:type="dxa"/>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施工单位对工程质量的评价：</w:t>
            </w: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p>
            <w:pPr>
              <w:widowControl w:val="0"/>
              <w:kinsoku/>
              <w:autoSpaceDE/>
              <w:autoSpaceDN/>
              <w:adjustRightInd/>
              <w:snapToGrid/>
              <w:spacing w:line="360" w:lineRule="auto"/>
              <w:ind w:firstLine="2400" w:firstLineChars="10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单位（项目）负责人签字：                  （公章）</w:t>
            </w:r>
          </w:p>
          <w:p>
            <w:pPr>
              <w:widowControl w:val="0"/>
              <w:kinsoku/>
              <w:autoSpaceDE/>
              <w:autoSpaceDN/>
              <w:adjustRightInd/>
              <w:snapToGrid/>
              <w:jc w:val="right"/>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exact"/>
        </w:trPr>
        <w:tc>
          <w:tcPr>
            <w:tcW w:w="8860" w:type="dxa"/>
          </w:tcPr>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监理单位对工程质量的评价：</w:t>
            </w: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    </w:t>
            </w:r>
          </w:p>
          <w:p>
            <w:pPr>
              <w:widowControl w:val="0"/>
              <w:kinsoku/>
              <w:autoSpaceDE/>
              <w:autoSpaceDN/>
              <w:adjustRightInd/>
              <w:snapToGrid/>
              <w:spacing w:line="360" w:lineRule="auto"/>
              <w:ind w:firstLine="2400" w:firstLineChars="10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单位（项目）负责人签字：                  （公章）</w:t>
            </w:r>
          </w:p>
          <w:p>
            <w:pPr>
              <w:widowControl w:val="0"/>
              <w:kinsoku/>
              <w:autoSpaceDE/>
              <w:autoSpaceDN/>
              <w:adjustRightInd/>
              <w:snapToGrid/>
              <w:jc w:val="right"/>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exact"/>
        </w:trPr>
        <w:tc>
          <w:tcPr>
            <w:tcW w:w="8860" w:type="dxa"/>
            <w:vAlign w:val="center"/>
          </w:tcPr>
          <w:p>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工程竣工验收的意见：</w:t>
            </w:r>
          </w:p>
          <w:p>
            <w:pPr>
              <w:pStyle w:val="2"/>
              <w:rPr>
                <w:rFonts w:eastAsiaTheme="minorEastAsia"/>
              </w:rPr>
            </w:pPr>
          </w:p>
          <w:p>
            <w:pPr>
              <w:pStyle w:val="2"/>
              <w:rPr>
                <w:rFonts w:eastAsiaTheme="minorEastAsia"/>
              </w:rPr>
            </w:pPr>
          </w:p>
          <w:p>
            <w:pPr>
              <w:pStyle w:val="2"/>
              <w:rPr>
                <w:rFonts w:eastAsiaTheme="minorEastAsia"/>
              </w:rPr>
            </w:pPr>
          </w:p>
          <w:p>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质量等级：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8860" w:type="dxa"/>
            <w:vAlign w:val="center"/>
          </w:tcPr>
          <w:p>
            <w:pPr>
              <w:widowControl w:val="0"/>
              <w:kinsoku/>
              <w:autoSpaceDE/>
              <w:autoSpaceDN/>
              <w:adjustRightInd/>
              <w:snapToGrid/>
              <w:jc w:val="both"/>
              <w:textAlignment w:val="auto"/>
              <w:rPr>
                <w:rFonts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 xml:space="preserve">工程竣工验收结论： </w:t>
            </w:r>
          </w:p>
        </w:tc>
      </w:tr>
    </w:tbl>
    <w:p>
      <w:pPr>
        <w:widowControl w:val="0"/>
        <w:kinsoku/>
        <w:autoSpaceDE/>
        <w:autoSpaceDN/>
        <w:adjustRightInd/>
        <w:snapToGrid/>
        <w:jc w:val="right"/>
        <w:textAlignment w:val="auto"/>
        <w:outlineLvl w:val="0"/>
        <w:rPr>
          <w:rFonts w:ascii="黑体" w:hAnsi="黑体" w:eastAsia="黑体" w:cs="Times New Roman"/>
          <w:snapToGrid/>
          <w:color w:val="auto"/>
          <w:kern w:val="2"/>
          <w:sz w:val="24"/>
          <w:szCs w:val="24"/>
        </w:rPr>
      </w:pPr>
    </w:p>
    <w:p>
      <w:pPr>
        <w:widowControl w:val="0"/>
        <w:kinsoku/>
        <w:autoSpaceDE/>
        <w:autoSpaceDN/>
        <w:adjustRightInd/>
        <w:snapToGrid/>
        <w:jc w:val="right"/>
        <w:textAlignment w:val="auto"/>
        <w:outlineLvl w:val="0"/>
        <w:rPr>
          <w:rFonts w:ascii="黑体" w:hAnsi="黑体" w:eastAsia="黑体" w:cs="Times New Roman"/>
          <w:snapToGrid/>
          <w:color w:val="auto"/>
          <w:kern w:val="2"/>
          <w:sz w:val="24"/>
          <w:szCs w:val="24"/>
        </w:rPr>
      </w:pPr>
    </w:p>
    <w:p>
      <w:pPr>
        <w:widowControl w:val="0"/>
        <w:kinsoku/>
        <w:autoSpaceDE/>
        <w:autoSpaceDN/>
        <w:adjustRightInd/>
        <w:snapToGrid/>
        <w:spacing w:after="120"/>
        <w:ind w:left="420" w:leftChars="200"/>
        <w:jc w:val="both"/>
        <w:textAlignment w:val="auto"/>
        <w:rPr>
          <w:rFonts w:ascii="黑体" w:hAnsi="黑体" w:eastAsia="黑体" w:cs="Times New Roman"/>
          <w:snapToGrid/>
          <w:color w:val="auto"/>
          <w:kern w:val="2"/>
          <w:sz w:val="24"/>
          <w:szCs w:val="24"/>
        </w:rPr>
      </w:pPr>
    </w:p>
    <w:p>
      <w:pPr>
        <w:spacing w:line="360" w:lineRule="auto"/>
        <w:ind w:left="643" w:hanging="643" w:hangingChars="200"/>
        <w:jc w:val="center"/>
        <w:outlineLvl w:val="0"/>
        <w:rPr>
          <w:rFonts w:ascii="宋体" w:hAnsi="宋体" w:eastAsia="宋体" w:cs="宋体"/>
          <w:b/>
          <w:sz w:val="32"/>
          <w:szCs w:val="32"/>
          <w:shd w:val="clear" w:color="auto" w:fill="FFFFFF"/>
          <w:lang w:bidi="ar"/>
        </w:rPr>
      </w:pPr>
      <w:bookmarkStart w:id="140" w:name="_Toc10241"/>
      <w:bookmarkStart w:id="141" w:name="_Toc18155"/>
      <w:bookmarkStart w:id="142" w:name="_Toc15650"/>
      <w:bookmarkStart w:id="143" w:name="_Toc13126"/>
      <w:r>
        <w:rPr>
          <w:rFonts w:hint="eastAsia" w:ascii="宋体" w:hAnsi="宋体" w:eastAsia="宋体" w:cs="宋体"/>
          <w:b/>
          <w:sz w:val="32"/>
          <w:szCs w:val="32"/>
        </w:rPr>
        <w:t>本标准用词说明</w:t>
      </w:r>
      <w:bookmarkEnd w:id="140"/>
      <w:bookmarkEnd w:id="141"/>
      <w:bookmarkEnd w:id="142"/>
      <w:bookmarkEnd w:id="143"/>
    </w:p>
    <w:p>
      <w:p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1 为便于在执行本标准条文时区别对待，对要求严格程度不同的用词说明如下：</w:t>
      </w:r>
    </w:p>
    <w:p>
      <w:pPr>
        <w:numPr>
          <w:ilvl w:val="0"/>
          <w:numId w:val="6"/>
        </w:num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表示很严格，非这样做不可的：</w:t>
      </w:r>
    </w:p>
    <w:p>
      <w:p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正面词采用“必须”，反面词采用“严禁”；</w:t>
      </w:r>
    </w:p>
    <w:p>
      <w:pPr>
        <w:numPr>
          <w:ilvl w:val="0"/>
          <w:numId w:val="6"/>
        </w:num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表示严格，在正常情况下均应这样做的：</w:t>
      </w:r>
    </w:p>
    <w:p>
      <w:p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正面词采用“应”，反面词采用“不应”或“不得”；</w:t>
      </w:r>
    </w:p>
    <w:p>
      <w:pPr>
        <w:numPr>
          <w:ilvl w:val="0"/>
          <w:numId w:val="6"/>
        </w:num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表示允许稍有选择，在条件许可时首先应这样做的：</w:t>
      </w:r>
    </w:p>
    <w:p>
      <w:p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正面词采用“宜”，反面词采用“不宜”；</w:t>
      </w:r>
    </w:p>
    <w:p>
      <w:pPr>
        <w:numPr>
          <w:ilvl w:val="0"/>
          <w:numId w:val="6"/>
        </w:num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表示有选择，在一定条件下可以这样做的，采用“可”。</w:t>
      </w:r>
    </w:p>
    <w:p>
      <w:pPr>
        <w:spacing w:line="360" w:lineRule="auto"/>
        <w:ind w:left="480" w:hanging="480" w:hangingChars="200"/>
        <w:rPr>
          <w:rFonts w:ascii="宋体" w:hAnsi="宋体" w:eastAsia="宋体" w:cs="宋体"/>
          <w:bCs/>
          <w:kern w:val="2"/>
          <w:sz w:val="24"/>
          <w:szCs w:val="24"/>
        </w:rPr>
      </w:pPr>
      <w:r>
        <w:rPr>
          <w:rFonts w:hint="eastAsia" w:ascii="宋体" w:hAnsi="宋体" w:eastAsia="宋体" w:cs="宋体"/>
          <w:bCs/>
          <w:kern w:val="2"/>
          <w:sz w:val="24"/>
          <w:szCs w:val="24"/>
        </w:rPr>
        <w:t>2 条文中指明应按其他有关标准执行的写法为：“应符合……的规定”或“应按……执行”。</w:t>
      </w:r>
    </w:p>
    <w:p>
      <w:pPr>
        <w:spacing w:line="360" w:lineRule="auto"/>
        <w:rPr>
          <w:rFonts w:ascii="宋体" w:hAnsi="宋体" w:eastAsia="宋体" w:cs="宋体"/>
          <w:sz w:val="24"/>
          <w:szCs w:val="24"/>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rPr>
          <w:rFonts w:asciiTheme="minorHAnsi" w:hAnsiTheme="minorHAnsi" w:eastAsiaTheme="minorEastAsia" w:cstheme="minorBidi"/>
          <w:b/>
          <w:bCs/>
          <w:kern w:val="2"/>
          <w:sz w:val="32"/>
          <w:szCs w:val="40"/>
        </w:rPr>
      </w:pPr>
    </w:p>
    <w:p>
      <w:pPr>
        <w:spacing w:line="360" w:lineRule="auto"/>
        <w:jc w:val="center"/>
        <w:rPr>
          <w:rFonts w:asciiTheme="minorHAnsi" w:hAnsiTheme="minorHAnsi" w:eastAsiaTheme="minorEastAsia" w:cstheme="minorBidi"/>
          <w:b/>
          <w:bCs/>
          <w:kern w:val="2"/>
          <w:sz w:val="32"/>
          <w:szCs w:val="40"/>
        </w:rPr>
      </w:pPr>
    </w:p>
    <w:p>
      <w:pPr>
        <w:spacing w:line="360" w:lineRule="auto"/>
        <w:jc w:val="center"/>
        <w:outlineLvl w:val="0"/>
        <w:rPr>
          <w:rFonts w:asciiTheme="minorHAnsi" w:hAnsiTheme="minorHAnsi" w:eastAsiaTheme="minorEastAsia" w:cstheme="minorBidi"/>
          <w:b/>
          <w:bCs/>
          <w:kern w:val="2"/>
          <w:sz w:val="32"/>
          <w:szCs w:val="40"/>
        </w:rPr>
      </w:pPr>
      <w:bookmarkStart w:id="144" w:name="_Toc20693"/>
      <w:bookmarkStart w:id="145" w:name="_Toc30276"/>
      <w:bookmarkStart w:id="146" w:name="_Toc13224"/>
      <w:bookmarkStart w:id="147" w:name="_Toc25394"/>
      <w:r>
        <w:rPr>
          <w:rFonts w:hint="eastAsia" w:asciiTheme="minorHAnsi" w:hAnsiTheme="minorHAnsi" w:eastAsiaTheme="minorEastAsia" w:cstheme="minorBidi"/>
          <w:b/>
          <w:bCs/>
          <w:kern w:val="2"/>
          <w:sz w:val="32"/>
          <w:szCs w:val="40"/>
        </w:rPr>
        <w:t>引用标准名录</w:t>
      </w:r>
      <w:bookmarkEnd w:id="144"/>
      <w:bookmarkEnd w:id="145"/>
      <w:bookmarkEnd w:id="146"/>
      <w:bookmarkEnd w:id="147"/>
    </w:p>
    <w:p>
      <w:pPr>
        <w:spacing w:line="360" w:lineRule="auto"/>
        <w:ind w:left="479" w:leftChars="228"/>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eastAsia="zh-CN"/>
        </w:rPr>
        <w:t>1</w:t>
      </w:r>
      <w:r>
        <w:rPr>
          <w:rFonts w:hint="eastAsia" w:ascii="宋体" w:hAnsi="宋体" w:eastAsia="宋体" w:cs="宋体"/>
          <w:b/>
          <w:bCs w:val="0"/>
          <w:color w:val="auto"/>
          <w:kern w:val="2"/>
          <w:sz w:val="24"/>
          <w:szCs w:val="24"/>
          <w:highlight w:val="none"/>
        </w:rPr>
        <w:t xml:space="preserve"> 《工程结构加固材料应用安全性鉴定规范》GB 50728 </w:t>
      </w:r>
    </w:p>
    <w:p>
      <w:pPr>
        <w:spacing w:line="360" w:lineRule="auto"/>
        <w:ind w:left="479" w:leftChars="228"/>
        <w:rPr>
          <w:rFonts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rPr>
        <w:t>2</w:t>
      </w:r>
      <w:r>
        <w:rPr>
          <w:rFonts w:hint="eastAsia" w:ascii="宋体" w:hAnsi="宋体" w:eastAsia="宋体" w:cs="宋体"/>
          <w:b/>
          <w:bCs w:val="0"/>
          <w:color w:val="auto"/>
          <w:kern w:val="2"/>
          <w:sz w:val="24"/>
          <w:szCs w:val="24"/>
          <w:highlight w:val="none"/>
        </w:rPr>
        <w:t xml:space="preserve"> 《混凝土结构加固设计规范》GB 50367</w:t>
      </w:r>
    </w:p>
    <w:p>
      <w:pPr>
        <w:pStyle w:val="2"/>
        <w:spacing w:line="360" w:lineRule="auto"/>
        <w:ind w:firstLine="48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3</w:t>
      </w:r>
      <w:r>
        <w:rPr>
          <w:rFonts w:hint="eastAsia" w:ascii="宋体" w:hAnsi="宋体" w:eastAsia="宋体" w:cs="宋体"/>
          <w:b/>
          <w:bCs w:val="0"/>
          <w:color w:val="auto"/>
          <w:sz w:val="24"/>
          <w:highlight w:val="none"/>
        </w:rPr>
        <w:t xml:space="preserve"> 《混凝土结构设计规范》</w:t>
      </w:r>
      <w:r>
        <w:rPr>
          <w:rFonts w:ascii="宋体" w:hAnsi="宋体" w:eastAsia="宋体" w:cs="宋体"/>
          <w:b/>
          <w:bCs w:val="0"/>
          <w:color w:val="auto"/>
          <w:sz w:val="24"/>
          <w:highlight w:val="none"/>
        </w:rPr>
        <w:t>GB 50010</w:t>
      </w:r>
    </w:p>
    <w:p>
      <w:pPr>
        <w:pStyle w:val="2"/>
        <w:spacing w:line="360" w:lineRule="auto"/>
        <w:ind w:firstLine="480"/>
        <w:rPr>
          <w:rFonts w:ascii="Arial" w:hAnsi="Arial" w:eastAsia="Arial" w:cs="Arial"/>
          <w:b/>
          <w:bCs w:val="0"/>
          <w:color w:val="auto"/>
          <w:kern w:val="0"/>
          <w:sz w:val="21"/>
          <w:szCs w:val="21"/>
          <w:highlight w:val="none"/>
        </w:rPr>
      </w:pPr>
      <w:r>
        <w:rPr>
          <w:rFonts w:hint="eastAsia" w:ascii="宋体" w:hAnsi="宋体" w:eastAsia="宋体" w:cs="宋体"/>
          <w:b/>
          <w:bCs w:val="0"/>
          <w:color w:val="auto"/>
          <w:sz w:val="24"/>
          <w:highlight w:val="none"/>
          <w:lang w:val="en-US" w:eastAsia="zh-CN"/>
        </w:rPr>
        <w:t>4</w:t>
      </w:r>
      <w:r>
        <w:rPr>
          <w:rFonts w:hint="eastAsia" w:ascii="宋体" w:hAnsi="宋体" w:eastAsia="宋体" w:cs="宋体"/>
          <w:b/>
          <w:bCs w:val="0"/>
          <w:color w:val="auto"/>
          <w:sz w:val="24"/>
          <w:highlight w:val="none"/>
        </w:rPr>
        <w:t xml:space="preserve"> 《桥梁顶升移位改造技术规范》GB/T 51256</w:t>
      </w:r>
    </w:p>
    <w:p>
      <w:pPr>
        <w:spacing w:line="360" w:lineRule="auto"/>
        <w:ind w:left="479" w:leftChars="228"/>
        <w:rPr>
          <w:rFonts w:ascii="黑体" w:hAnsi="黑体" w:eastAsia="黑体" w:cs="黑体"/>
          <w:b/>
          <w:bCs w:val="0"/>
          <w:color w:val="auto"/>
          <w:sz w:val="24"/>
          <w:szCs w:val="24"/>
          <w:highlight w:val="none"/>
        </w:rPr>
      </w:pPr>
      <w:r>
        <w:rPr>
          <w:rFonts w:hint="eastAsia" w:ascii="宋体" w:hAnsi="宋体" w:eastAsia="宋体" w:cs="宋体"/>
          <w:b/>
          <w:bCs w:val="0"/>
          <w:color w:val="auto"/>
          <w:kern w:val="2"/>
          <w:sz w:val="24"/>
          <w:szCs w:val="24"/>
          <w:highlight w:val="none"/>
          <w:lang w:eastAsia="zh-CN"/>
        </w:rPr>
        <w:t>5</w:t>
      </w:r>
      <w:r>
        <w:rPr>
          <w:rFonts w:hint="eastAsia" w:ascii="宋体" w:hAnsi="宋体" w:eastAsia="宋体" w:cs="宋体"/>
          <w:b/>
          <w:bCs w:val="0"/>
          <w:color w:val="auto"/>
          <w:kern w:val="2"/>
          <w:sz w:val="24"/>
          <w:szCs w:val="24"/>
          <w:highlight w:val="none"/>
        </w:rPr>
        <w:t xml:space="preserve"> 《建筑结构加固工程施工质量验收规范》GB 50550</w:t>
      </w:r>
      <w:r>
        <w:rPr>
          <w:rFonts w:ascii="黑体" w:hAnsi="黑体" w:eastAsia="黑体" w:cs="黑体"/>
          <w:b/>
          <w:bCs w:val="0"/>
          <w:color w:val="auto"/>
          <w:sz w:val="24"/>
          <w:szCs w:val="24"/>
          <w:highlight w:val="none"/>
        </w:rPr>
        <w:t xml:space="preserve">  </w:t>
      </w:r>
    </w:p>
    <w:p>
      <w:pPr>
        <w:spacing w:line="360" w:lineRule="auto"/>
        <w:ind w:left="479" w:leftChars="228"/>
        <w:rPr>
          <w:rFonts w:ascii="Arial" w:hAnsi="Arial" w:eastAsia="Arial" w:cs="Arial"/>
          <w:b/>
          <w:bCs w:val="0"/>
          <w:color w:val="auto"/>
          <w:sz w:val="21"/>
          <w:szCs w:val="21"/>
          <w:highlight w:val="none"/>
        </w:rPr>
      </w:pPr>
      <w:r>
        <w:rPr>
          <w:rFonts w:hint="eastAsia" w:ascii="宋体" w:hAnsi="宋体" w:eastAsia="宋体" w:cs="宋体"/>
          <w:b/>
          <w:bCs w:val="0"/>
          <w:color w:val="auto"/>
          <w:kern w:val="2"/>
          <w:sz w:val="24"/>
          <w:szCs w:val="24"/>
          <w:highlight w:val="none"/>
          <w:lang w:val="en-US" w:eastAsia="zh-CN"/>
        </w:rPr>
        <w:t>6</w:t>
      </w:r>
      <w:r>
        <w:rPr>
          <w:rFonts w:hint="eastAsia" w:ascii="宋体" w:hAnsi="宋体" w:eastAsia="宋体" w:cs="宋体"/>
          <w:b/>
          <w:bCs w:val="0"/>
          <w:color w:val="auto"/>
          <w:kern w:val="2"/>
          <w:sz w:val="24"/>
          <w:szCs w:val="24"/>
          <w:highlight w:val="none"/>
        </w:rPr>
        <w:t xml:space="preserve"> 《城市桥梁结构加固技术规程》CJJ/T239</w:t>
      </w:r>
    </w:p>
    <w:p>
      <w:pPr>
        <w:pStyle w:val="2"/>
        <w:spacing w:line="360" w:lineRule="auto"/>
        <w:ind w:firstLine="48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7 《公路桥梁加固设计规范》</w:t>
      </w:r>
      <w:r>
        <w:rPr>
          <w:rFonts w:ascii="宋体" w:hAnsi="宋体" w:eastAsia="宋体" w:cs="宋体"/>
          <w:b/>
          <w:bCs w:val="0"/>
          <w:color w:val="auto"/>
          <w:sz w:val="24"/>
          <w:highlight w:val="none"/>
        </w:rPr>
        <w:t>JTG/T J22</w:t>
      </w:r>
    </w:p>
    <w:p>
      <w:pPr>
        <w:pStyle w:val="2"/>
        <w:spacing w:line="360" w:lineRule="auto"/>
        <w:ind w:firstLine="48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8</w:t>
      </w:r>
      <w:r>
        <w:rPr>
          <w:rFonts w:hint="eastAsia" w:ascii="宋体" w:hAnsi="宋体" w:eastAsia="宋体" w:cs="宋体"/>
          <w:b/>
          <w:bCs w:val="0"/>
          <w:color w:val="auto"/>
          <w:sz w:val="24"/>
          <w:highlight w:val="none"/>
        </w:rPr>
        <w:t xml:space="preserve"> 《混凝土桥梁结构表面涂层防腐技术条件》JT/T 695-2007</w:t>
      </w:r>
    </w:p>
    <w:p>
      <w:pPr>
        <w:pStyle w:val="2"/>
        <w:spacing w:line="360" w:lineRule="auto"/>
        <w:ind w:firstLine="480"/>
        <w:rPr>
          <w:rFonts w:hint="eastAsia" w:ascii="宋体" w:hAnsi="宋体" w:eastAsia="宋体" w:cs="宋体"/>
          <w:b/>
          <w:color w:val="auto"/>
          <w:sz w:val="24"/>
          <w:highlight w:val="none"/>
        </w:rPr>
      </w:pPr>
      <w:r>
        <w:rPr>
          <w:rFonts w:hint="eastAsia" w:ascii="宋体" w:hAnsi="宋体" w:eastAsia="宋体" w:cs="宋体"/>
          <w:b/>
          <w:bCs w:val="0"/>
          <w:color w:val="auto"/>
          <w:kern w:val="0"/>
          <w:sz w:val="24"/>
          <w:szCs w:val="21"/>
          <w:highlight w:val="none"/>
          <w:lang w:val="en-US" w:eastAsia="zh-CN"/>
        </w:rPr>
        <w:t xml:space="preserve">9 </w:t>
      </w:r>
      <w:r>
        <w:rPr>
          <w:rFonts w:hint="eastAsia" w:ascii="宋体" w:hAnsi="宋体" w:eastAsia="宋体" w:cs="宋体"/>
          <w:b/>
          <w:bCs w:val="0"/>
          <w:color w:val="auto"/>
          <w:kern w:val="0"/>
          <w:sz w:val="24"/>
          <w:szCs w:val="21"/>
          <w:highlight w:val="none"/>
        </w:rPr>
        <w:t>《公路桥涵施工技术规范》</w:t>
      </w:r>
      <w:r>
        <w:rPr>
          <w:rFonts w:hint="eastAsia" w:ascii="宋体" w:hAnsi="宋体" w:eastAsia="宋体" w:cs="宋体"/>
          <w:b/>
          <w:bCs w:val="0"/>
          <w:caps w:val="0"/>
          <w:color w:val="auto"/>
          <w:spacing w:val="0"/>
          <w:kern w:val="0"/>
          <w:sz w:val="24"/>
          <w:szCs w:val="21"/>
          <w:highlight w:val="none"/>
          <w:shd w:val="clear"/>
        </w:rPr>
        <w:t>JTGT 3650</w:t>
      </w:r>
    </w:p>
    <w:p>
      <w:pPr>
        <w:pStyle w:val="2"/>
        <w:spacing w:line="360" w:lineRule="auto"/>
        <w:ind w:firstLine="480"/>
        <w:rPr>
          <w:rFonts w:hint="eastAsia" w:ascii="宋体" w:hAnsi="宋体" w:eastAsia="宋体" w:cs="宋体"/>
          <w:sz w:val="24"/>
        </w:rPr>
      </w:pPr>
    </w:p>
    <w:p/>
    <w:p>
      <w:pPr>
        <w:pStyle w:val="2"/>
      </w:pPr>
    </w:p>
    <w:sectPr>
      <w:footerReference r:id="rId5" w:type="default"/>
      <w:pgSz w:w="11906" w:h="16838"/>
      <w:pgMar w:top="1440" w:right="17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altName w:val="仿宋"/>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8962D"/>
    <w:multiLevelType w:val="singleLevel"/>
    <w:tmpl w:val="D268962D"/>
    <w:lvl w:ilvl="0" w:tentative="0">
      <w:start w:val="1"/>
      <w:numFmt w:val="decimal"/>
      <w:suff w:val="space"/>
      <w:lvlText w:val="%1)"/>
      <w:lvlJc w:val="left"/>
    </w:lvl>
  </w:abstractNum>
  <w:abstractNum w:abstractNumId="1">
    <w:nsid w:val="D9106AF9"/>
    <w:multiLevelType w:val="singleLevel"/>
    <w:tmpl w:val="D9106AF9"/>
    <w:lvl w:ilvl="0" w:tentative="0">
      <w:start w:val="1"/>
      <w:numFmt w:val="decimal"/>
      <w:suff w:val="space"/>
      <w:lvlText w:val="%1)"/>
      <w:lvlJc w:val="left"/>
    </w:lvl>
  </w:abstractNum>
  <w:abstractNum w:abstractNumId="2">
    <w:nsid w:val="0BD6C2DC"/>
    <w:multiLevelType w:val="singleLevel"/>
    <w:tmpl w:val="0BD6C2DC"/>
    <w:lvl w:ilvl="0" w:tentative="0">
      <w:start w:val="2"/>
      <w:numFmt w:val="decimal"/>
      <w:lvlText w:val="%1."/>
      <w:lvlJc w:val="left"/>
      <w:pPr>
        <w:tabs>
          <w:tab w:val="left" w:pos="312"/>
        </w:tabs>
      </w:pPr>
    </w:lvl>
  </w:abstractNum>
  <w:abstractNum w:abstractNumId="3">
    <w:nsid w:val="1C2A48E9"/>
    <w:multiLevelType w:val="singleLevel"/>
    <w:tmpl w:val="1C2A48E9"/>
    <w:lvl w:ilvl="0" w:tentative="0">
      <w:start w:val="1"/>
      <w:numFmt w:val="decimal"/>
      <w:suff w:val="nothing"/>
      <w:lvlText w:val="%1）"/>
      <w:lvlJc w:val="left"/>
    </w:lvl>
  </w:abstractNum>
  <w:abstractNum w:abstractNumId="4">
    <w:nsid w:val="1E2A019A"/>
    <w:multiLevelType w:val="singleLevel"/>
    <w:tmpl w:val="1E2A019A"/>
    <w:lvl w:ilvl="0" w:tentative="0">
      <w:start w:val="1"/>
      <w:numFmt w:val="decimal"/>
      <w:suff w:val="nothing"/>
      <w:lvlText w:val="%1）"/>
      <w:lvlJc w:val="left"/>
    </w:lvl>
  </w:abstractNum>
  <w:abstractNum w:abstractNumId="5">
    <w:nsid w:val="7B9733EA"/>
    <w:multiLevelType w:val="multilevel"/>
    <w:tmpl w:val="7B9733EA"/>
    <w:lvl w:ilvl="0" w:tentative="0">
      <w:start w:val="1"/>
      <w:numFmt w:val="decimal"/>
      <w:pStyle w:val="39"/>
      <w:lvlText w:val="%1"/>
      <w:lvlJc w:val="left"/>
      <w:pPr>
        <w:tabs>
          <w:tab w:val="left" w:pos="567"/>
        </w:tabs>
        <w:ind w:left="0" w:firstLine="0"/>
      </w:pPr>
      <w:rPr>
        <w:rFonts w:hint="default" w:ascii="Times New Roman" w:hAnsi="Times New Roman" w:eastAsia="宋体"/>
        <w:b/>
        <w:i w:val="0"/>
        <w:caps w:val="0"/>
        <w:strike w:val="0"/>
        <w:dstrike w:val="0"/>
        <w:vanish w:val="0"/>
        <w:color w:val="auto"/>
        <w:sz w:val="32"/>
        <w:szCs w:val="32"/>
        <w:u w:val="none"/>
        <w:vertAlign w:val="baseline"/>
      </w:rPr>
    </w:lvl>
    <w:lvl w:ilvl="1" w:tentative="0">
      <w:start w:val="0"/>
      <w:numFmt w:val="decimal"/>
      <w:pStyle w:val="38"/>
      <w:isLgl/>
      <w:lvlText w:val="%1.%2 "/>
      <w:lvlJc w:val="left"/>
      <w:pPr>
        <w:tabs>
          <w:tab w:val="left" w:pos="340"/>
        </w:tabs>
        <w:ind w:left="0" w:firstLine="0"/>
      </w:pPr>
      <w:rPr>
        <w:rFonts w:hint="default" w:ascii="Times New Roman" w:hAnsi="Times New Roman" w:eastAsia="宋体"/>
        <w:b/>
        <w:i w:val="0"/>
        <w:caps w:val="0"/>
        <w:strike w:val="0"/>
        <w:dstrike w:val="0"/>
        <w:vanish w:val="0"/>
        <w:color w:val="000000"/>
        <w:sz w:val="28"/>
        <w:u w:val="none"/>
        <w:vertAlign w:val="baseline"/>
      </w:rPr>
    </w:lvl>
    <w:lvl w:ilvl="2" w:tentative="0">
      <w:start w:val="1"/>
      <w:numFmt w:val="decimal"/>
      <w:pStyle w:val="37"/>
      <w:lvlText w:val="%1.%2.%3"/>
      <w:lvlJc w:val="left"/>
      <w:pPr>
        <w:tabs>
          <w:tab w:val="left" w:pos="397"/>
        </w:tabs>
        <w:ind w:left="0" w:firstLine="0"/>
      </w:pPr>
      <w:rPr>
        <w:rFonts w:hint="default" w:ascii="Times New Roman" w:hAnsi="Times New Roman" w:eastAsia="宋体"/>
        <w:b/>
        <w:bCs/>
        <w:sz w:val="24"/>
      </w:rPr>
    </w:lvl>
    <w:lvl w:ilvl="3" w:tentative="0">
      <w:start w:val="1"/>
      <w:numFmt w:val="decimal"/>
      <w:lvlText w:val="%4"/>
      <w:lvlJc w:val="left"/>
      <w:pPr>
        <w:tabs>
          <w:tab w:val="left" w:pos="510"/>
        </w:tabs>
        <w:ind w:left="0" w:firstLine="284"/>
      </w:pPr>
      <w:rPr>
        <w:rFonts w:hint="default" w:ascii="Times New Roman" w:hAnsi="Times New Roman" w:eastAsia="宋体"/>
        <w:sz w:val="24"/>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NzFmNTFhNjg3NGQ1MzUwZTBmZjZhNWQzMzdjYTAifQ=="/>
    <w:docVar w:name="KSO_WPS_MARK_KEY" w:val="a0fffc99-3bc1-47e7-bb35-47da6601c871"/>
  </w:docVars>
  <w:rsids>
    <w:rsidRoot w:val="61FA260C"/>
    <w:rsid w:val="00010615"/>
    <w:rsid w:val="00016373"/>
    <w:rsid w:val="0005204F"/>
    <w:rsid w:val="00073C9B"/>
    <w:rsid w:val="0007627E"/>
    <w:rsid w:val="000828E0"/>
    <w:rsid w:val="000A084B"/>
    <w:rsid w:val="000B2456"/>
    <w:rsid w:val="000E1828"/>
    <w:rsid w:val="000E359C"/>
    <w:rsid w:val="000E6650"/>
    <w:rsid w:val="000F3EB2"/>
    <w:rsid w:val="00106311"/>
    <w:rsid w:val="001106E7"/>
    <w:rsid w:val="00112313"/>
    <w:rsid w:val="00131901"/>
    <w:rsid w:val="00134673"/>
    <w:rsid w:val="00165225"/>
    <w:rsid w:val="00177937"/>
    <w:rsid w:val="001929F2"/>
    <w:rsid w:val="001946DC"/>
    <w:rsid w:val="001969CC"/>
    <w:rsid w:val="001B6880"/>
    <w:rsid w:val="001D04A5"/>
    <w:rsid w:val="001E5943"/>
    <w:rsid w:val="001F2025"/>
    <w:rsid w:val="00211F7B"/>
    <w:rsid w:val="00212DDA"/>
    <w:rsid w:val="00215DFD"/>
    <w:rsid w:val="0023178C"/>
    <w:rsid w:val="00232E49"/>
    <w:rsid w:val="00234D81"/>
    <w:rsid w:val="00245195"/>
    <w:rsid w:val="00247D20"/>
    <w:rsid w:val="00270A25"/>
    <w:rsid w:val="00294265"/>
    <w:rsid w:val="002C5E6D"/>
    <w:rsid w:val="002E38AD"/>
    <w:rsid w:val="00315B5B"/>
    <w:rsid w:val="0032573A"/>
    <w:rsid w:val="00347D83"/>
    <w:rsid w:val="00354C04"/>
    <w:rsid w:val="00376569"/>
    <w:rsid w:val="00386528"/>
    <w:rsid w:val="0039327D"/>
    <w:rsid w:val="003C1566"/>
    <w:rsid w:val="003C2A70"/>
    <w:rsid w:val="003F5651"/>
    <w:rsid w:val="0040411F"/>
    <w:rsid w:val="004161F8"/>
    <w:rsid w:val="00427070"/>
    <w:rsid w:val="004849CC"/>
    <w:rsid w:val="004C5A05"/>
    <w:rsid w:val="004D0AD7"/>
    <w:rsid w:val="00557799"/>
    <w:rsid w:val="00580762"/>
    <w:rsid w:val="005810BC"/>
    <w:rsid w:val="005B66D1"/>
    <w:rsid w:val="005D4F73"/>
    <w:rsid w:val="005F5A4C"/>
    <w:rsid w:val="00606C48"/>
    <w:rsid w:val="006119B1"/>
    <w:rsid w:val="006331B6"/>
    <w:rsid w:val="00645AA9"/>
    <w:rsid w:val="006479F9"/>
    <w:rsid w:val="006650FB"/>
    <w:rsid w:val="006B5E8E"/>
    <w:rsid w:val="006F4C81"/>
    <w:rsid w:val="007032FE"/>
    <w:rsid w:val="007074A9"/>
    <w:rsid w:val="00793E20"/>
    <w:rsid w:val="007D7399"/>
    <w:rsid w:val="007E0680"/>
    <w:rsid w:val="007F1968"/>
    <w:rsid w:val="00801BD3"/>
    <w:rsid w:val="008103AF"/>
    <w:rsid w:val="00812953"/>
    <w:rsid w:val="00813999"/>
    <w:rsid w:val="0083101C"/>
    <w:rsid w:val="008566A2"/>
    <w:rsid w:val="0087445A"/>
    <w:rsid w:val="008811EA"/>
    <w:rsid w:val="008A629D"/>
    <w:rsid w:val="008A6B16"/>
    <w:rsid w:val="008B34AD"/>
    <w:rsid w:val="008C4DB8"/>
    <w:rsid w:val="008D3445"/>
    <w:rsid w:val="008D3EEB"/>
    <w:rsid w:val="008D59AB"/>
    <w:rsid w:val="008E004A"/>
    <w:rsid w:val="009012B3"/>
    <w:rsid w:val="0091154A"/>
    <w:rsid w:val="00921B04"/>
    <w:rsid w:val="00945F65"/>
    <w:rsid w:val="00950065"/>
    <w:rsid w:val="00966EDD"/>
    <w:rsid w:val="00981F02"/>
    <w:rsid w:val="009C3C51"/>
    <w:rsid w:val="009C69F3"/>
    <w:rsid w:val="00A145F7"/>
    <w:rsid w:val="00A17500"/>
    <w:rsid w:val="00A44EEE"/>
    <w:rsid w:val="00A473E6"/>
    <w:rsid w:val="00A62238"/>
    <w:rsid w:val="00A637A0"/>
    <w:rsid w:val="00A65536"/>
    <w:rsid w:val="00A67AEB"/>
    <w:rsid w:val="00A723FB"/>
    <w:rsid w:val="00A77FA1"/>
    <w:rsid w:val="00A8217E"/>
    <w:rsid w:val="00A9155E"/>
    <w:rsid w:val="00A96556"/>
    <w:rsid w:val="00AE1ED7"/>
    <w:rsid w:val="00AE3933"/>
    <w:rsid w:val="00AE7EE8"/>
    <w:rsid w:val="00AF78AA"/>
    <w:rsid w:val="00B24544"/>
    <w:rsid w:val="00B42FA0"/>
    <w:rsid w:val="00B44CE6"/>
    <w:rsid w:val="00B50C2C"/>
    <w:rsid w:val="00B67EDF"/>
    <w:rsid w:val="00B95359"/>
    <w:rsid w:val="00BA4AAB"/>
    <w:rsid w:val="00BB786C"/>
    <w:rsid w:val="00BC6DE9"/>
    <w:rsid w:val="00BD0A69"/>
    <w:rsid w:val="00BD5F4E"/>
    <w:rsid w:val="00C03F35"/>
    <w:rsid w:val="00C05730"/>
    <w:rsid w:val="00C1044A"/>
    <w:rsid w:val="00C10A29"/>
    <w:rsid w:val="00C237AF"/>
    <w:rsid w:val="00C73028"/>
    <w:rsid w:val="00C915C9"/>
    <w:rsid w:val="00C94C74"/>
    <w:rsid w:val="00CC7295"/>
    <w:rsid w:val="00CE2D57"/>
    <w:rsid w:val="00D12123"/>
    <w:rsid w:val="00D27356"/>
    <w:rsid w:val="00D335F9"/>
    <w:rsid w:val="00D43538"/>
    <w:rsid w:val="00D43BDD"/>
    <w:rsid w:val="00D43DB2"/>
    <w:rsid w:val="00D47444"/>
    <w:rsid w:val="00D77AF5"/>
    <w:rsid w:val="00DD2CA2"/>
    <w:rsid w:val="00DD4D43"/>
    <w:rsid w:val="00DE2532"/>
    <w:rsid w:val="00DF601A"/>
    <w:rsid w:val="00E055E2"/>
    <w:rsid w:val="00E11E92"/>
    <w:rsid w:val="00E20F0B"/>
    <w:rsid w:val="00E238A3"/>
    <w:rsid w:val="00E47E0A"/>
    <w:rsid w:val="00E55525"/>
    <w:rsid w:val="00E82652"/>
    <w:rsid w:val="00EA70BE"/>
    <w:rsid w:val="00EC4422"/>
    <w:rsid w:val="00EF7212"/>
    <w:rsid w:val="00F02A6D"/>
    <w:rsid w:val="00F11F32"/>
    <w:rsid w:val="00F21A70"/>
    <w:rsid w:val="00F245C1"/>
    <w:rsid w:val="00F83AB1"/>
    <w:rsid w:val="00FB782E"/>
    <w:rsid w:val="011078C7"/>
    <w:rsid w:val="01253372"/>
    <w:rsid w:val="0126160D"/>
    <w:rsid w:val="017D1F56"/>
    <w:rsid w:val="018730FA"/>
    <w:rsid w:val="019B3110"/>
    <w:rsid w:val="0207132C"/>
    <w:rsid w:val="02714395"/>
    <w:rsid w:val="02D768EE"/>
    <w:rsid w:val="02FA424B"/>
    <w:rsid w:val="033A1339"/>
    <w:rsid w:val="039C27A3"/>
    <w:rsid w:val="03D34DC5"/>
    <w:rsid w:val="04003DED"/>
    <w:rsid w:val="0428747C"/>
    <w:rsid w:val="0473126F"/>
    <w:rsid w:val="04D82CD3"/>
    <w:rsid w:val="053E0EA6"/>
    <w:rsid w:val="05BA34E1"/>
    <w:rsid w:val="05FE1841"/>
    <w:rsid w:val="061B6480"/>
    <w:rsid w:val="062F18D6"/>
    <w:rsid w:val="06361045"/>
    <w:rsid w:val="06787267"/>
    <w:rsid w:val="06E809BF"/>
    <w:rsid w:val="07280E5C"/>
    <w:rsid w:val="07B554F2"/>
    <w:rsid w:val="08852948"/>
    <w:rsid w:val="08A23050"/>
    <w:rsid w:val="08BC2C91"/>
    <w:rsid w:val="0A4E22FB"/>
    <w:rsid w:val="0AF26758"/>
    <w:rsid w:val="0B66757D"/>
    <w:rsid w:val="0C7401FE"/>
    <w:rsid w:val="0CBA235C"/>
    <w:rsid w:val="0D8B2166"/>
    <w:rsid w:val="0DD11C52"/>
    <w:rsid w:val="0E0013EF"/>
    <w:rsid w:val="0E213113"/>
    <w:rsid w:val="0E213D9C"/>
    <w:rsid w:val="0EBE5579"/>
    <w:rsid w:val="0ED07456"/>
    <w:rsid w:val="0FD536AF"/>
    <w:rsid w:val="0FFB7AD7"/>
    <w:rsid w:val="101530CB"/>
    <w:rsid w:val="1030566E"/>
    <w:rsid w:val="1045603A"/>
    <w:rsid w:val="104A4BA3"/>
    <w:rsid w:val="104B091B"/>
    <w:rsid w:val="107E7FD3"/>
    <w:rsid w:val="10A06DD1"/>
    <w:rsid w:val="1102722C"/>
    <w:rsid w:val="11A514C4"/>
    <w:rsid w:val="121D1954"/>
    <w:rsid w:val="1226519C"/>
    <w:rsid w:val="12A62C65"/>
    <w:rsid w:val="12B75DF4"/>
    <w:rsid w:val="130411CA"/>
    <w:rsid w:val="131E2317"/>
    <w:rsid w:val="13491E67"/>
    <w:rsid w:val="134F427F"/>
    <w:rsid w:val="139645AB"/>
    <w:rsid w:val="14072DAB"/>
    <w:rsid w:val="149533F5"/>
    <w:rsid w:val="14BC1DE8"/>
    <w:rsid w:val="14C24163"/>
    <w:rsid w:val="156C1118"/>
    <w:rsid w:val="15F34BCA"/>
    <w:rsid w:val="163D253E"/>
    <w:rsid w:val="164D0F49"/>
    <w:rsid w:val="16C15493"/>
    <w:rsid w:val="16DC22CD"/>
    <w:rsid w:val="170364DD"/>
    <w:rsid w:val="17374034"/>
    <w:rsid w:val="17A45544"/>
    <w:rsid w:val="17B74982"/>
    <w:rsid w:val="17E3442C"/>
    <w:rsid w:val="182C2DE0"/>
    <w:rsid w:val="18827535"/>
    <w:rsid w:val="191279EE"/>
    <w:rsid w:val="191677A6"/>
    <w:rsid w:val="19A54ED9"/>
    <w:rsid w:val="19CA0B03"/>
    <w:rsid w:val="19ED7147"/>
    <w:rsid w:val="19EE2754"/>
    <w:rsid w:val="1A330456"/>
    <w:rsid w:val="1A364C38"/>
    <w:rsid w:val="1A3A7964"/>
    <w:rsid w:val="1A6908E2"/>
    <w:rsid w:val="1A693E78"/>
    <w:rsid w:val="1AA941D5"/>
    <w:rsid w:val="1AB62C30"/>
    <w:rsid w:val="1AB9410A"/>
    <w:rsid w:val="1B0F6FB3"/>
    <w:rsid w:val="1B3A7D75"/>
    <w:rsid w:val="1B443F4B"/>
    <w:rsid w:val="1B65257F"/>
    <w:rsid w:val="1B6A5BC3"/>
    <w:rsid w:val="1BDB35A4"/>
    <w:rsid w:val="1BF70CD1"/>
    <w:rsid w:val="1C5C6219"/>
    <w:rsid w:val="1C69152B"/>
    <w:rsid w:val="1C7459BF"/>
    <w:rsid w:val="1CB6582C"/>
    <w:rsid w:val="1CBB23AE"/>
    <w:rsid w:val="1CDA7888"/>
    <w:rsid w:val="1D606BF9"/>
    <w:rsid w:val="1E1E763C"/>
    <w:rsid w:val="1E204CFC"/>
    <w:rsid w:val="1E462178"/>
    <w:rsid w:val="1E505E37"/>
    <w:rsid w:val="1E6C03DB"/>
    <w:rsid w:val="1EB61656"/>
    <w:rsid w:val="1F1545CE"/>
    <w:rsid w:val="1F336775"/>
    <w:rsid w:val="1F515EC7"/>
    <w:rsid w:val="1FA46A26"/>
    <w:rsid w:val="1FAA5CB8"/>
    <w:rsid w:val="1FD714FA"/>
    <w:rsid w:val="1FF42195"/>
    <w:rsid w:val="2052342E"/>
    <w:rsid w:val="209347B2"/>
    <w:rsid w:val="20B147CB"/>
    <w:rsid w:val="20E7595F"/>
    <w:rsid w:val="211148C5"/>
    <w:rsid w:val="21652ED5"/>
    <w:rsid w:val="21E2632D"/>
    <w:rsid w:val="22660DF7"/>
    <w:rsid w:val="226E2973"/>
    <w:rsid w:val="228A0566"/>
    <w:rsid w:val="22953C37"/>
    <w:rsid w:val="23541A10"/>
    <w:rsid w:val="2367687C"/>
    <w:rsid w:val="248C3AD5"/>
    <w:rsid w:val="25002214"/>
    <w:rsid w:val="2558779F"/>
    <w:rsid w:val="25A52378"/>
    <w:rsid w:val="273E55C5"/>
    <w:rsid w:val="273F4DFF"/>
    <w:rsid w:val="276E59C1"/>
    <w:rsid w:val="27750300"/>
    <w:rsid w:val="27826579"/>
    <w:rsid w:val="27C6306D"/>
    <w:rsid w:val="27ED433A"/>
    <w:rsid w:val="28107A5B"/>
    <w:rsid w:val="28153891"/>
    <w:rsid w:val="281E2746"/>
    <w:rsid w:val="28413725"/>
    <w:rsid w:val="2906785B"/>
    <w:rsid w:val="290E772E"/>
    <w:rsid w:val="29140178"/>
    <w:rsid w:val="2ABF76C2"/>
    <w:rsid w:val="2B624998"/>
    <w:rsid w:val="2B6758EB"/>
    <w:rsid w:val="2B791AF2"/>
    <w:rsid w:val="2B882AEA"/>
    <w:rsid w:val="2BED7EB5"/>
    <w:rsid w:val="2C2F05BC"/>
    <w:rsid w:val="2D145EC5"/>
    <w:rsid w:val="2DA31702"/>
    <w:rsid w:val="2DCF64A4"/>
    <w:rsid w:val="2DDD65E6"/>
    <w:rsid w:val="2DEF722B"/>
    <w:rsid w:val="2DF70428"/>
    <w:rsid w:val="2E0A09BB"/>
    <w:rsid w:val="2E3C4E9D"/>
    <w:rsid w:val="2E404FC4"/>
    <w:rsid w:val="2ECE5924"/>
    <w:rsid w:val="2EE2477F"/>
    <w:rsid w:val="2F011DC7"/>
    <w:rsid w:val="2FDE2E42"/>
    <w:rsid w:val="2FED6A67"/>
    <w:rsid w:val="303625F7"/>
    <w:rsid w:val="30C3115B"/>
    <w:rsid w:val="30D836AE"/>
    <w:rsid w:val="31080624"/>
    <w:rsid w:val="311918F0"/>
    <w:rsid w:val="313F2F8D"/>
    <w:rsid w:val="31563E95"/>
    <w:rsid w:val="3212446B"/>
    <w:rsid w:val="32755167"/>
    <w:rsid w:val="32AA29C4"/>
    <w:rsid w:val="32AB3FC1"/>
    <w:rsid w:val="32D7220B"/>
    <w:rsid w:val="32DA2E41"/>
    <w:rsid w:val="3303652C"/>
    <w:rsid w:val="333C7F24"/>
    <w:rsid w:val="334D461D"/>
    <w:rsid w:val="336D7DA5"/>
    <w:rsid w:val="336F4536"/>
    <w:rsid w:val="33D47BF8"/>
    <w:rsid w:val="34C06528"/>
    <w:rsid w:val="35256905"/>
    <w:rsid w:val="35492DCC"/>
    <w:rsid w:val="35975C2C"/>
    <w:rsid w:val="35A53D8B"/>
    <w:rsid w:val="35C3492C"/>
    <w:rsid w:val="36315173"/>
    <w:rsid w:val="367A7387"/>
    <w:rsid w:val="36BE62DF"/>
    <w:rsid w:val="3721576A"/>
    <w:rsid w:val="37256905"/>
    <w:rsid w:val="37A34A15"/>
    <w:rsid w:val="37B6059F"/>
    <w:rsid w:val="37F00807"/>
    <w:rsid w:val="38357C4E"/>
    <w:rsid w:val="383A12EE"/>
    <w:rsid w:val="38602906"/>
    <w:rsid w:val="38BF3C4C"/>
    <w:rsid w:val="38F507CB"/>
    <w:rsid w:val="390940A4"/>
    <w:rsid w:val="39240C19"/>
    <w:rsid w:val="3967586F"/>
    <w:rsid w:val="3971644D"/>
    <w:rsid w:val="39A632E6"/>
    <w:rsid w:val="39DE7F87"/>
    <w:rsid w:val="3A3A0F35"/>
    <w:rsid w:val="3A4E133A"/>
    <w:rsid w:val="3A562392"/>
    <w:rsid w:val="3A96038A"/>
    <w:rsid w:val="3ADE7B13"/>
    <w:rsid w:val="3AEC30F9"/>
    <w:rsid w:val="3B065951"/>
    <w:rsid w:val="3B134F55"/>
    <w:rsid w:val="3B473AEC"/>
    <w:rsid w:val="3B5A64BA"/>
    <w:rsid w:val="3BE64ED1"/>
    <w:rsid w:val="3C4F2DB9"/>
    <w:rsid w:val="3C851756"/>
    <w:rsid w:val="3C936777"/>
    <w:rsid w:val="3CE25A01"/>
    <w:rsid w:val="3D0000BA"/>
    <w:rsid w:val="3D0713A3"/>
    <w:rsid w:val="3D2E5835"/>
    <w:rsid w:val="3DB6241E"/>
    <w:rsid w:val="3E0E6E0D"/>
    <w:rsid w:val="3E7A5540"/>
    <w:rsid w:val="3EA37B05"/>
    <w:rsid w:val="3ED731F7"/>
    <w:rsid w:val="3EE94590"/>
    <w:rsid w:val="3EF03465"/>
    <w:rsid w:val="3EFF78A3"/>
    <w:rsid w:val="3F815277"/>
    <w:rsid w:val="3F833FB6"/>
    <w:rsid w:val="3FFC75A3"/>
    <w:rsid w:val="401968B6"/>
    <w:rsid w:val="403926A8"/>
    <w:rsid w:val="40751CFE"/>
    <w:rsid w:val="40886791"/>
    <w:rsid w:val="41084A78"/>
    <w:rsid w:val="41085B71"/>
    <w:rsid w:val="415F6CF4"/>
    <w:rsid w:val="422036C4"/>
    <w:rsid w:val="42B314E1"/>
    <w:rsid w:val="435272F0"/>
    <w:rsid w:val="4359242C"/>
    <w:rsid w:val="43AB7C4E"/>
    <w:rsid w:val="43AF780D"/>
    <w:rsid w:val="43C33D49"/>
    <w:rsid w:val="43DB3CC6"/>
    <w:rsid w:val="440A5A5D"/>
    <w:rsid w:val="441071C1"/>
    <w:rsid w:val="446749DF"/>
    <w:rsid w:val="448636F5"/>
    <w:rsid w:val="44A86739"/>
    <w:rsid w:val="457412D9"/>
    <w:rsid w:val="45922575"/>
    <w:rsid w:val="459534C4"/>
    <w:rsid w:val="46072994"/>
    <w:rsid w:val="464B606C"/>
    <w:rsid w:val="46567B97"/>
    <w:rsid w:val="46AB11F1"/>
    <w:rsid w:val="471A0124"/>
    <w:rsid w:val="47375C44"/>
    <w:rsid w:val="47C32F55"/>
    <w:rsid w:val="47E63467"/>
    <w:rsid w:val="4929464F"/>
    <w:rsid w:val="49F051EE"/>
    <w:rsid w:val="49FC181A"/>
    <w:rsid w:val="4A7B537E"/>
    <w:rsid w:val="4A9A1C0C"/>
    <w:rsid w:val="4AB47B41"/>
    <w:rsid w:val="4B5F335A"/>
    <w:rsid w:val="4C650094"/>
    <w:rsid w:val="4C6E6D80"/>
    <w:rsid w:val="4C834AB1"/>
    <w:rsid w:val="4CB163A7"/>
    <w:rsid w:val="4D8E7176"/>
    <w:rsid w:val="4DCC3813"/>
    <w:rsid w:val="4DCC7ED9"/>
    <w:rsid w:val="4E0539D5"/>
    <w:rsid w:val="4EFE6AFB"/>
    <w:rsid w:val="4F275AD4"/>
    <w:rsid w:val="4F3F7D90"/>
    <w:rsid w:val="4F794596"/>
    <w:rsid w:val="4F7D1830"/>
    <w:rsid w:val="501871CB"/>
    <w:rsid w:val="50546455"/>
    <w:rsid w:val="505C6BD8"/>
    <w:rsid w:val="508A4F06"/>
    <w:rsid w:val="509D1C02"/>
    <w:rsid w:val="50B96EF3"/>
    <w:rsid w:val="50CB5004"/>
    <w:rsid w:val="51A34720"/>
    <w:rsid w:val="523227C6"/>
    <w:rsid w:val="52412A09"/>
    <w:rsid w:val="524B3888"/>
    <w:rsid w:val="525B6CEF"/>
    <w:rsid w:val="52E463D1"/>
    <w:rsid w:val="530D46CA"/>
    <w:rsid w:val="54484523"/>
    <w:rsid w:val="545B5060"/>
    <w:rsid w:val="54C265B2"/>
    <w:rsid w:val="553E3B2F"/>
    <w:rsid w:val="555F460E"/>
    <w:rsid w:val="559D264C"/>
    <w:rsid w:val="55CE3C8F"/>
    <w:rsid w:val="55D16F8A"/>
    <w:rsid w:val="56426087"/>
    <w:rsid w:val="56F3174C"/>
    <w:rsid w:val="58571D9C"/>
    <w:rsid w:val="587B06DD"/>
    <w:rsid w:val="58886CA4"/>
    <w:rsid w:val="589C4E3D"/>
    <w:rsid w:val="58B957E4"/>
    <w:rsid w:val="59BE0243"/>
    <w:rsid w:val="5A153003"/>
    <w:rsid w:val="5A6E6FE0"/>
    <w:rsid w:val="5A721467"/>
    <w:rsid w:val="5AA778B4"/>
    <w:rsid w:val="5C1C1864"/>
    <w:rsid w:val="5C1D44E7"/>
    <w:rsid w:val="5C7A6342"/>
    <w:rsid w:val="5CE60D7D"/>
    <w:rsid w:val="5D4F6922"/>
    <w:rsid w:val="5DB46785"/>
    <w:rsid w:val="5DCA0B67"/>
    <w:rsid w:val="5DE738C3"/>
    <w:rsid w:val="5E4F2952"/>
    <w:rsid w:val="5EBA0F8E"/>
    <w:rsid w:val="5ED86F07"/>
    <w:rsid w:val="5FCF3D4A"/>
    <w:rsid w:val="6086064B"/>
    <w:rsid w:val="60A1028A"/>
    <w:rsid w:val="60D311A2"/>
    <w:rsid w:val="60E52CD8"/>
    <w:rsid w:val="60EC5B89"/>
    <w:rsid w:val="618F79AB"/>
    <w:rsid w:val="61D90AA4"/>
    <w:rsid w:val="61E36BDA"/>
    <w:rsid w:val="61FA260C"/>
    <w:rsid w:val="61FF37A3"/>
    <w:rsid w:val="621A7518"/>
    <w:rsid w:val="62397E2A"/>
    <w:rsid w:val="627263AA"/>
    <w:rsid w:val="62757533"/>
    <w:rsid w:val="63312626"/>
    <w:rsid w:val="633B5253"/>
    <w:rsid w:val="63F24256"/>
    <w:rsid w:val="63F461F0"/>
    <w:rsid w:val="63FE15F1"/>
    <w:rsid w:val="642678C4"/>
    <w:rsid w:val="645B44A0"/>
    <w:rsid w:val="65793A60"/>
    <w:rsid w:val="65885152"/>
    <w:rsid w:val="65C47781"/>
    <w:rsid w:val="665E0D9E"/>
    <w:rsid w:val="67236AA2"/>
    <w:rsid w:val="67410A2F"/>
    <w:rsid w:val="67890C82"/>
    <w:rsid w:val="678A34B3"/>
    <w:rsid w:val="67C972D1"/>
    <w:rsid w:val="67F67275"/>
    <w:rsid w:val="681022EC"/>
    <w:rsid w:val="69046E4F"/>
    <w:rsid w:val="69B857A5"/>
    <w:rsid w:val="69BA11E8"/>
    <w:rsid w:val="69F714F1"/>
    <w:rsid w:val="69F801EC"/>
    <w:rsid w:val="6A2D7FEB"/>
    <w:rsid w:val="6A415DA1"/>
    <w:rsid w:val="6AAB1A1A"/>
    <w:rsid w:val="6B655902"/>
    <w:rsid w:val="6BB44BEE"/>
    <w:rsid w:val="6C0410C4"/>
    <w:rsid w:val="6C972297"/>
    <w:rsid w:val="6CF941B4"/>
    <w:rsid w:val="6D6D2866"/>
    <w:rsid w:val="6D865901"/>
    <w:rsid w:val="6DC71468"/>
    <w:rsid w:val="6E5455DC"/>
    <w:rsid w:val="6E87172D"/>
    <w:rsid w:val="6E944701"/>
    <w:rsid w:val="6EB04D47"/>
    <w:rsid w:val="6EC01F96"/>
    <w:rsid w:val="6EEE3485"/>
    <w:rsid w:val="6EF631A1"/>
    <w:rsid w:val="6F0E7CBF"/>
    <w:rsid w:val="6F6A75EB"/>
    <w:rsid w:val="6F881522"/>
    <w:rsid w:val="6FA67EF8"/>
    <w:rsid w:val="6FF401CB"/>
    <w:rsid w:val="70DA7719"/>
    <w:rsid w:val="71544ADE"/>
    <w:rsid w:val="71C601B0"/>
    <w:rsid w:val="72096764"/>
    <w:rsid w:val="72192252"/>
    <w:rsid w:val="723A4B80"/>
    <w:rsid w:val="7259784A"/>
    <w:rsid w:val="72C72236"/>
    <w:rsid w:val="737A6248"/>
    <w:rsid w:val="73F50463"/>
    <w:rsid w:val="74321192"/>
    <w:rsid w:val="74AE118E"/>
    <w:rsid w:val="74EA3772"/>
    <w:rsid w:val="751E2D0D"/>
    <w:rsid w:val="752161F5"/>
    <w:rsid w:val="756C6CBD"/>
    <w:rsid w:val="75A61B99"/>
    <w:rsid w:val="763E3477"/>
    <w:rsid w:val="76AD0882"/>
    <w:rsid w:val="76EE1333"/>
    <w:rsid w:val="774250A9"/>
    <w:rsid w:val="77B97AF7"/>
    <w:rsid w:val="788039DC"/>
    <w:rsid w:val="788157DD"/>
    <w:rsid w:val="789E53D9"/>
    <w:rsid w:val="78C31E83"/>
    <w:rsid w:val="78D04E3E"/>
    <w:rsid w:val="79077C59"/>
    <w:rsid w:val="79207422"/>
    <w:rsid w:val="79281C99"/>
    <w:rsid w:val="79803C36"/>
    <w:rsid w:val="79896BBB"/>
    <w:rsid w:val="79EE5915"/>
    <w:rsid w:val="7AAE27F4"/>
    <w:rsid w:val="7B137A28"/>
    <w:rsid w:val="7B336D52"/>
    <w:rsid w:val="7B3A01F4"/>
    <w:rsid w:val="7B542EFE"/>
    <w:rsid w:val="7B5464F9"/>
    <w:rsid w:val="7B737828"/>
    <w:rsid w:val="7BA21EBB"/>
    <w:rsid w:val="7BCA282D"/>
    <w:rsid w:val="7BE95D3C"/>
    <w:rsid w:val="7C0D1A2A"/>
    <w:rsid w:val="7CE05980"/>
    <w:rsid w:val="7CE24C65"/>
    <w:rsid w:val="7D031C62"/>
    <w:rsid w:val="7D584F27"/>
    <w:rsid w:val="7D6F2271"/>
    <w:rsid w:val="7D8F7218"/>
    <w:rsid w:val="7D985324"/>
    <w:rsid w:val="7DB22BDF"/>
    <w:rsid w:val="7E123328"/>
    <w:rsid w:val="7E751B09"/>
    <w:rsid w:val="7EDE2EFB"/>
    <w:rsid w:val="7EF156AE"/>
    <w:rsid w:val="7EF66AFF"/>
    <w:rsid w:val="7F022716"/>
    <w:rsid w:val="7F86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100" w:beforeAutospacing="1" w:after="100" w:afterAutospacing="1"/>
      <w:outlineLvl w:val="1"/>
    </w:pPr>
    <w:rPr>
      <w:rFonts w:hint="eastAsia" w:ascii="宋体" w:hAnsi="宋体" w:eastAsia="宋体" w:cs="Times New Roman"/>
      <w:b/>
      <w:bCs/>
      <w:sz w:val="36"/>
      <w:szCs w:val="36"/>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6">
    <w:name w:val="annotation text"/>
    <w:basedOn w:val="1"/>
    <w:link w:val="49"/>
    <w:qFormat/>
    <w:uiPriority w:val="0"/>
  </w:style>
  <w:style w:type="paragraph" w:styleId="7">
    <w:name w:val="Plain Text"/>
    <w:basedOn w:val="1"/>
    <w:qFormat/>
    <w:uiPriority w:val="99"/>
    <w:rPr>
      <w:rFonts w:ascii="宋体" w:hAnsi="Courier New" w:eastAsia="宋体"/>
      <w:sz w:val="24"/>
    </w:rPr>
  </w:style>
  <w:style w:type="paragraph" w:styleId="8">
    <w:name w:val="Body Text Indent 2"/>
    <w:basedOn w:val="1"/>
    <w:qFormat/>
    <w:uiPriority w:val="0"/>
    <w:pPr>
      <w:ind w:left="735"/>
    </w:pPr>
    <w:rPr>
      <w:rFonts w:ascii="Times New Roman" w:hAnsi="Times New Roman" w:eastAsia="宋体" w:cs="Times New Roman"/>
      <w:szCs w:val="20"/>
    </w:rPr>
  </w:style>
  <w:style w:type="paragraph" w:styleId="9">
    <w:name w:val="Balloon Text"/>
    <w:basedOn w:val="1"/>
    <w:link w:val="51"/>
    <w:qFormat/>
    <w:uiPriority w:val="0"/>
    <w:rPr>
      <w:sz w:val="18"/>
      <w:szCs w:val="18"/>
    </w:rPr>
  </w:style>
  <w:style w:type="paragraph" w:styleId="10">
    <w:name w:val="footer"/>
    <w:basedOn w:val="1"/>
    <w:unhideWhenUsed/>
    <w:qFormat/>
    <w:uiPriority w:val="99"/>
    <w:pPr>
      <w:tabs>
        <w:tab w:val="center" w:pos="4153"/>
        <w:tab w:val="right" w:pos="8306"/>
      </w:tabs>
    </w:pPr>
    <w:rPr>
      <w:rFonts w:ascii="Calibri" w:hAnsi="Calibri"/>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rPr>
      <w:rFonts w:cs="Times New Roman"/>
      <w:sz w:val="24"/>
    </w:rPr>
  </w:style>
  <w:style w:type="paragraph" w:styleId="15">
    <w:name w:val="annotation subject"/>
    <w:basedOn w:val="6"/>
    <w:next w:val="6"/>
    <w:link w:val="50"/>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qFormat/>
    <w:uiPriority w:val="0"/>
    <w:rPr>
      <w:color w:val="333333"/>
      <w:u w:val="none"/>
    </w:rPr>
  </w:style>
  <w:style w:type="character" w:styleId="21">
    <w:name w:val="Emphasis"/>
    <w:basedOn w:val="18"/>
    <w:qFormat/>
    <w:uiPriority w:val="0"/>
  </w:style>
  <w:style w:type="character" w:styleId="22">
    <w:name w:val="HTML Definition"/>
    <w:basedOn w:val="18"/>
    <w:qFormat/>
    <w:uiPriority w:val="0"/>
    <w:rPr>
      <w:color w:val="556DA9"/>
    </w:rPr>
  </w:style>
  <w:style w:type="character" w:styleId="23">
    <w:name w:val="HTML Variable"/>
    <w:basedOn w:val="18"/>
    <w:qFormat/>
    <w:uiPriority w:val="0"/>
  </w:style>
  <w:style w:type="character" w:styleId="24">
    <w:name w:val="Hyperlink"/>
    <w:basedOn w:val="18"/>
    <w:qFormat/>
    <w:uiPriority w:val="99"/>
    <w:rPr>
      <w:color w:val="333333"/>
      <w:u w:val="none"/>
    </w:rPr>
  </w:style>
  <w:style w:type="character" w:styleId="25">
    <w:name w:val="HTML Code"/>
    <w:basedOn w:val="18"/>
    <w:qFormat/>
    <w:uiPriority w:val="0"/>
    <w:rPr>
      <w:rFonts w:hint="default" w:ascii="serif" w:hAnsi="serif" w:eastAsia="serif" w:cs="serif"/>
      <w:sz w:val="21"/>
      <w:szCs w:val="21"/>
    </w:rPr>
  </w:style>
  <w:style w:type="character" w:styleId="26">
    <w:name w:val="annotation reference"/>
    <w:basedOn w:val="18"/>
    <w:qFormat/>
    <w:uiPriority w:val="0"/>
    <w:rPr>
      <w:sz w:val="21"/>
      <w:szCs w:val="21"/>
    </w:rPr>
  </w:style>
  <w:style w:type="character" w:styleId="27">
    <w:name w:val="HTML Cite"/>
    <w:basedOn w:val="18"/>
    <w:qFormat/>
    <w:uiPriority w:val="0"/>
  </w:style>
  <w:style w:type="character" w:styleId="28">
    <w:name w:val="HTML Keyboard"/>
    <w:basedOn w:val="18"/>
    <w:qFormat/>
    <w:uiPriority w:val="0"/>
    <w:rPr>
      <w:rFonts w:hint="default" w:ascii="serif" w:hAnsi="serif" w:eastAsia="serif" w:cs="serif"/>
      <w:sz w:val="21"/>
      <w:szCs w:val="21"/>
    </w:rPr>
  </w:style>
  <w:style w:type="character" w:styleId="29">
    <w:name w:val="HTML Sample"/>
    <w:basedOn w:val="18"/>
    <w:qFormat/>
    <w:uiPriority w:val="0"/>
    <w:rPr>
      <w:rFonts w:ascii="serif" w:hAnsi="serif" w:eastAsia="serif" w:cs="serif"/>
      <w:sz w:val="21"/>
      <w:szCs w:val="21"/>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caption|1"/>
    <w:basedOn w:val="1"/>
    <w:qFormat/>
    <w:uiPriority w:val="0"/>
    <w:pPr>
      <w:widowControl w:val="0"/>
    </w:pPr>
    <w:rPr>
      <w:rFonts w:ascii="宋体" w:hAnsi="宋体" w:eastAsia="宋体" w:cs="宋体"/>
      <w:sz w:val="26"/>
      <w:szCs w:val="26"/>
      <w:lang w:val="zh-TW" w:eastAsia="zh-TW" w:bidi="zh-TW"/>
    </w:rPr>
  </w:style>
  <w:style w:type="paragraph" w:customStyle="1" w:styleId="32">
    <w:name w:val="Other|1"/>
    <w:basedOn w:val="1"/>
    <w:qFormat/>
    <w:uiPriority w:val="0"/>
    <w:pPr>
      <w:widowControl w:val="0"/>
      <w:spacing w:line="314" w:lineRule="auto"/>
      <w:jc w:val="center"/>
    </w:pPr>
    <w:rPr>
      <w:sz w:val="28"/>
      <w:szCs w:val="28"/>
      <w:lang w:val="zh-TW" w:eastAsia="zh-TW" w:bidi="zh-TW"/>
    </w:rPr>
  </w:style>
  <w:style w:type="paragraph" w:customStyle="1" w:styleId="33">
    <w:name w:val="Header or footer|1"/>
    <w:basedOn w:val="1"/>
    <w:qFormat/>
    <w:uiPriority w:val="0"/>
    <w:pPr>
      <w:widowControl w:val="0"/>
      <w:jc w:val="right"/>
    </w:pPr>
    <w:rPr>
      <w:sz w:val="32"/>
      <w:szCs w:val="32"/>
      <w:lang w:val="zh-TW" w:eastAsia="zh-TW" w:bidi="zh-TW"/>
    </w:rPr>
  </w:style>
  <w:style w:type="paragraph" w:styleId="34">
    <w:name w:val="No Spacing"/>
    <w:qFormat/>
    <w:uiPriority w:val="1"/>
    <w:rPr>
      <w:rFonts w:ascii="Calibri" w:hAnsi="Calibri" w:eastAsia="宋体" w:cs="Times New Roman"/>
      <w:sz w:val="22"/>
      <w:szCs w:val="21"/>
      <w:lang w:val="en-US" w:eastAsia="zh-CN" w:bidi="ar-SA"/>
    </w:rPr>
  </w:style>
  <w:style w:type="paragraph" w:customStyle="1" w:styleId="35">
    <w:name w:val="Body text|2"/>
    <w:basedOn w:val="1"/>
    <w:qFormat/>
    <w:uiPriority w:val="0"/>
    <w:pPr>
      <w:widowControl w:val="0"/>
      <w:spacing w:after="300" w:line="393" w:lineRule="exact"/>
      <w:ind w:left="460" w:hanging="10"/>
    </w:pPr>
    <w:rPr>
      <w:sz w:val="22"/>
      <w:szCs w:val="22"/>
    </w:rPr>
  </w:style>
  <w:style w:type="paragraph" w:customStyle="1" w:styleId="36">
    <w:name w:val="Body text|1"/>
    <w:basedOn w:val="1"/>
    <w:qFormat/>
    <w:uiPriority w:val="0"/>
    <w:pPr>
      <w:widowControl w:val="0"/>
      <w:spacing w:after="30" w:line="300" w:lineRule="auto"/>
    </w:pPr>
    <w:rPr>
      <w:rFonts w:ascii="宋体" w:hAnsi="宋体" w:eastAsia="宋体" w:cs="宋体"/>
      <w:lang w:val="zh-TW" w:eastAsia="zh-TW" w:bidi="zh-TW"/>
    </w:rPr>
  </w:style>
  <w:style w:type="paragraph" w:customStyle="1" w:styleId="37">
    <w:name w:val="3级标题"/>
    <w:basedOn w:val="38"/>
    <w:qFormat/>
    <w:uiPriority w:val="0"/>
    <w:pPr>
      <w:numPr>
        <w:ilvl w:val="2"/>
      </w:numPr>
      <w:tabs>
        <w:tab w:val="left" w:pos="567"/>
      </w:tabs>
      <w:spacing w:before="0" w:beforeLines="0" w:after="0" w:afterLines="0"/>
      <w:jc w:val="both"/>
      <w:outlineLvl w:val="2"/>
    </w:pPr>
    <w:rPr>
      <w:sz w:val="24"/>
    </w:rPr>
  </w:style>
  <w:style w:type="paragraph" w:customStyle="1" w:styleId="38">
    <w:name w:val="2级标题"/>
    <w:basedOn w:val="39"/>
    <w:qFormat/>
    <w:uiPriority w:val="0"/>
    <w:pPr>
      <w:numPr>
        <w:ilvl w:val="1"/>
      </w:numPr>
      <w:tabs>
        <w:tab w:val="left" w:pos="567"/>
      </w:tabs>
      <w:spacing w:before="156" w:beforeLines="50" w:after="156" w:afterLines="50"/>
      <w:outlineLvl w:val="1"/>
    </w:pPr>
    <w:rPr>
      <w:b w:val="0"/>
      <w:sz w:val="28"/>
    </w:rPr>
  </w:style>
  <w:style w:type="paragraph" w:customStyle="1" w:styleId="39">
    <w:name w:val="1级标题"/>
    <w:basedOn w:val="1"/>
    <w:qFormat/>
    <w:uiPriority w:val="0"/>
    <w:pPr>
      <w:numPr>
        <w:ilvl w:val="0"/>
        <w:numId w:val="1"/>
      </w:numPr>
      <w:spacing w:after="100" w:afterLines="100" w:line="360" w:lineRule="auto"/>
      <w:outlineLvl w:val="0"/>
    </w:pPr>
    <w:rPr>
      <w:b/>
      <w:sz w:val="32"/>
      <w:szCs w:val="32"/>
    </w:rPr>
  </w:style>
  <w:style w:type="table" w:customStyle="1" w:styleId="40">
    <w:name w:val="Table Normal1"/>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table" w:customStyle="1" w:styleId="41">
    <w:name w:val="Table Normal2"/>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table" w:customStyle="1" w:styleId="42">
    <w:name w:val="Table Normal3"/>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43">
    <w:name w:val="32行36字"/>
    <w:basedOn w:val="1"/>
    <w:qFormat/>
    <w:uiPriority w:val="0"/>
    <w:pPr>
      <w:spacing w:line="436" w:lineRule="exact"/>
    </w:pPr>
    <w:rPr>
      <w:rFonts w:cs="黑体"/>
    </w:rPr>
  </w:style>
  <w:style w:type="character" w:customStyle="1" w:styleId="44">
    <w:name w:val="fontborder"/>
    <w:basedOn w:val="18"/>
    <w:qFormat/>
    <w:uiPriority w:val="0"/>
    <w:rPr>
      <w:bdr w:val="single" w:color="000000" w:sz="6" w:space="0"/>
    </w:rPr>
  </w:style>
  <w:style w:type="character" w:customStyle="1" w:styleId="45">
    <w:name w:val="fontstrikethrough"/>
    <w:basedOn w:val="18"/>
    <w:qFormat/>
    <w:uiPriority w:val="0"/>
    <w:rPr>
      <w:strike/>
    </w:rPr>
  </w:style>
  <w:style w:type="paragraph" w:styleId="46">
    <w:name w:val="List Paragraph"/>
    <w:basedOn w:val="1"/>
    <w:qFormat/>
    <w:uiPriority w:val="99"/>
    <w:pPr>
      <w:ind w:firstLine="420" w:firstLineChars="200"/>
    </w:pPr>
  </w:style>
  <w:style w:type="character" w:customStyle="1" w:styleId="47">
    <w:name w:val="标题 1 字符"/>
    <w:basedOn w:val="18"/>
    <w:link w:val="3"/>
    <w:qFormat/>
    <w:uiPriority w:val="0"/>
    <w:rPr>
      <w:rFonts w:ascii="Arial" w:hAnsi="Arial" w:eastAsia="Arial" w:cs="Arial"/>
      <w:b/>
      <w:bCs/>
      <w:snapToGrid w:val="0"/>
      <w:color w:val="000000"/>
      <w:kern w:val="44"/>
      <w:sz w:val="44"/>
      <w:szCs w:val="44"/>
    </w:rPr>
  </w:style>
  <w:style w:type="character" w:styleId="48">
    <w:name w:val="Placeholder Text"/>
    <w:basedOn w:val="18"/>
    <w:semiHidden/>
    <w:qFormat/>
    <w:uiPriority w:val="99"/>
    <w:rPr>
      <w:color w:val="808080"/>
    </w:rPr>
  </w:style>
  <w:style w:type="character" w:customStyle="1" w:styleId="49">
    <w:name w:val="批注文字 字符"/>
    <w:basedOn w:val="18"/>
    <w:link w:val="6"/>
    <w:qFormat/>
    <w:uiPriority w:val="0"/>
    <w:rPr>
      <w:rFonts w:ascii="Arial" w:hAnsi="Arial" w:eastAsia="Arial" w:cs="Arial"/>
      <w:snapToGrid w:val="0"/>
      <w:color w:val="000000"/>
      <w:sz w:val="21"/>
      <w:szCs w:val="21"/>
    </w:rPr>
  </w:style>
  <w:style w:type="character" w:customStyle="1" w:styleId="50">
    <w:name w:val="批注主题 字符"/>
    <w:basedOn w:val="49"/>
    <w:link w:val="15"/>
    <w:qFormat/>
    <w:uiPriority w:val="0"/>
    <w:rPr>
      <w:rFonts w:ascii="Arial" w:hAnsi="Arial" w:eastAsia="Arial" w:cs="Arial"/>
      <w:b/>
      <w:bCs/>
      <w:snapToGrid w:val="0"/>
      <w:color w:val="000000"/>
      <w:sz w:val="21"/>
      <w:szCs w:val="21"/>
    </w:rPr>
  </w:style>
  <w:style w:type="character" w:customStyle="1" w:styleId="51">
    <w:name w:val="批注框文本 字符"/>
    <w:basedOn w:val="18"/>
    <w:link w:val="9"/>
    <w:qFormat/>
    <w:uiPriority w:val="0"/>
    <w:rPr>
      <w:rFonts w:ascii="Arial" w:hAnsi="Arial" w:eastAsia="Arial" w:cs="Arial"/>
      <w:snapToGrid w:val="0"/>
      <w:color w:val="000000"/>
      <w:sz w:val="18"/>
      <w:szCs w:val="18"/>
    </w:rPr>
  </w:style>
  <w:style w:type="paragraph" w:customStyle="1" w:styleId="52">
    <w:name w:val="1"/>
    <w:basedOn w:val="1"/>
    <w:next w:val="46"/>
    <w:qFormat/>
    <w:uiPriority w:val="34"/>
    <w:pPr>
      <w:ind w:firstLine="420" w:firstLineChars="200"/>
    </w:pPr>
    <w:rPr>
      <w:rFonts w:ascii="Calibri" w:hAnsi="Calibri"/>
    </w:rPr>
  </w:style>
  <w:style w:type="character" w:customStyle="1" w:styleId="53">
    <w:name w:val="ss3"/>
    <w:basedOn w:val="18"/>
    <w:qFormat/>
    <w:uiPriority w:val="0"/>
  </w:style>
  <w:style w:type="paragraph" w:customStyle="1" w:styleId="54">
    <w:name w:val="ha1"/>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5">
    <w:name w:val="修订1"/>
    <w:hidden/>
    <w:semiHidden/>
    <w:qFormat/>
    <w:uiPriority w:val="99"/>
    <w:rPr>
      <w:rFonts w:ascii="Arial" w:hAnsi="Arial" w:eastAsia="Arial" w:cs="Arial"/>
      <w:snapToGrid w:val="0"/>
      <w:color w:val="000000"/>
      <w:sz w:val="21"/>
      <w:szCs w:val="21"/>
      <w:lang w:val="en-US" w:eastAsia="zh-CN" w:bidi="ar-SA"/>
    </w:rPr>
  </w:style>
  <w:style w:type="paragraph" w:customStyle="1" w:styleId="56">
    <w:name w:val="MTDisplayEquation"/>
    <w:basedOn w:val="1"/>
    <w:next w:val="1"/>
    <w:link w:val="57"/>
    <w:qFormat/>
    <w:uiPriority w:val="0"/>
    <w:pPr>
      <w:tabs>
        <w:tab w:val="center" w:pos="4160"/>
        <w:tab w:val="right" w:pos="8300"/>
      </w:tabs>
      <w:spacing w:line="360" w:lineRule="auto"/>
      <w:ind w:firstLine="240" w:firstLineChars="100"/>
    </w:pPr>
    <w:rPr>
      <w:rFonts w:ascii="宋体" w:hAnsi="宋体" w:eastAsia="宋体" w:cs="宋体"/>
      <w:color w:val="auto"/>
      <w:position w:val="-4"/>
      <w:sz w:val="24"/>
    </w:rPr>
  </w:style>
  <w:style w:type="character" w:customStyle="1" w:styleId="57">
    <w:name w:val="MTDisplayEquation 字符"/>
    <w:basedOn w:val="18"/>
    <w:link w:val="56"/>
    <w:qFormat/>
    <w:uiPriority w:val="0"/>
    <w:rPr>
      <w:rFonts w:ascii="宋体" w:hAnsi="宋体" w:cs="宋体"/>
      <w:snapToGrid w:val="0"/>
      <w:position w:val="-4"/>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microsoft.com/office/2007/relationships/hdphoto" Target="media/image2.wdp"/><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microsoft.com/office/2007/relationships/hdphoto" Target="media/image8.wdp"/><Relationship Id="rId13" Type="http://schemas.openxmlformats.org/officeDocument/2006/relationships/image" Target="media/image7.png"/><Relationship Id="rId12" Type="http://schemas.microsoft.com/office/2007/relationships/hdphoto" Target="media/image6.wd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F8EF3-9E5E-4B70-B5BC-D800B9035FE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65</Pages>
  <Words>31957</Words>
  <Characters>35186</Characters>
  <Lines>400</Lines>
  <Paragraphs>112</Paragraphs>
  <TotalTime>0</TotalTime>
  <ScaleCrop>false</ScaleCrop>
  <LinksUpToDate>false</LinksUpToDate>
  <CharactersWithSpaces>37298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2023-03-31T01:51:00Z</dcterms:created>
  <dc:creator>Sissy</dc:creator>
  <cp:lastModifiedBy>Lucifer</cp:lastModifiedBy>
  <cp:lastPrinted>2023-04-06T00:41:00Z</cp:lastPrinted>
  <dcterms:modified xsi:type="dcterms:W3CDTF">2023-04-07T05:50:50Z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3FE508777E8A4D839B8BFBF1BC864DF8</vt:lpwstr>
  </property>
  <property fmtid="{D5CDD505-2E9C-101B-9397-08002B2CF9AE}" pid="4" name="MTWinEqns">
    <vt:bool>true</vt:bool>
  </property>
</Properties>
</file>